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6BE8" w:rsidRDefault="00856BE8">
      <w:pPr>
        <w:pStyle w:val="22"/>
      </w:pPr>
      <w:bookmarkStart w:id="0" w:name="_GoBack"/>
      <w:bookmarkEnd w:id="0"/>
    </w:p>
    <w:p w:rsidR="00856BE8" w:rsidRDefault="00856BE8">
      <w:pPr>
        <w:rPr>
          <w:rFonts w:ascii="Times New Roman" w:hAnsi="Times New Roman"/>
        </w:rPr>
      </w:pPr>
    </w:p>
    <w:p w:rsidR="00856BE8" w:rsidRDefault="00856BE8">
      <w:pPr>
        <w:rPr>
          <w:rFonts w:ascii="Times New Roman" w:hAnsi="Times New Roman"/>
        </w:rPr>
      </w:pPr>
    </w:p>
    <w:p w:rsidR="00856BE8" w:rsidRDefault="00856BE8">
      <w:pPr>
        <w:rPr>
          <w:rFonts w:ascii="Times New Roman" w:hAnsi="Times New Roman"/>
        </w:rPr>
      </w:pPr>
    </w:p>
    <w:p w:rsidR="00856BE8" w:rsidRDefault="00856BE8">
      <w:pPr>
        <w:rPr>
          <w:rFonts w:ascii="Times New Roman" w:hAnsi="Times New Roman"/>
        </w:rPr>
      </w:pPr>
    </w:p>
    <w:p w:rsidR="00856BE8" w:rsidRDefault="00856BE8">
      <w:pPr>
        <w:rPr>
          <w:rFonts w:ascii="Times New Roman" w:hAnsi="Times New Roman"/>
        </w:rPr>
      </w:pPr>
    </w:p>
    <w:p w:rsidR="00856BE8" w:rsidRDefault="00856BE8">
      <w:pPr>
        <w:rPr>
          <w:rFonts w:ascii="Times New Roman" w:hAnsi="Times New Roman"/>
        </w:rPr>
      </w:pPr>
    </w:p>
    <w:p w:rsidR="00856BE8" w:rsidRDefault="00926BA9">
      <w:pPr>
        <w:jc w:val="center"/>
        <w:rPr>
          <w:rFonts w:ascii="Times New Roman" w:hAnsi="Times New Roman"/>
          <w:b/>
          <w:bCs/>
          <w:sz w:val="40"/>
          <w:szCs w:val="40"/>
        </w:rPr>
      </w:pPr>
      <w:r>
        <w:rPr>
          <w:rFonts w:ascii="Times New Roman" w:hAnsi="Times New Roman" w:hint="eastAsia"/>
          <w:b/>
          <w:bCs/>
          <w:sz w:val="40"/>
          <w:szCs w:val="40"/>
        </w:rPr>
        <w:t>山东博汇纸业股份有限公司</w:t>
      </w:r>
    </w:p>
    <w:p w:rsidR="00856BE8" w:rsidRDefault="00926BA9">
      <w:pPr>
        <w:jc w:val="center"/>
        <w:rPr>
          <w:rFonts w:ascii="Times New Roman" w:hAnsi="Times New Roman"/>
          <w:b/>
          <w:bCs/>
          <w:sz w:val="40"/>
          <w:szCs w:val="40"/>
        </w:rPr>
      </w:pPr>
      <w:r>
        <w:rPr>
          <w:rFonts w:ascii="Times New Roman" w:hAnsi="Times New Roman" w:hint="eastAsia"/>
          <w:b/>
          <w:bCs/>
          <w:sz w:val="40"/>
          <w:szCs w:val="40"/>
        </w:rPr>
        <w:t>年产</w:t>
      </w:r>
      <w:r>
        <w:rPr>
          <w:rFonts w:ascii="Times New Roman" w:hAnsi="Times New Roman" w:hint="eastAsia"/>
          <w:b/>
          <w:bCs/>
          <w:sz w:val="40"/>
          <w:szCs w:val="40"/>
        </w:rPr>
        <w:t>20</w:t>
      </w:r>
      <w:r>
        <w:rPr>
          <w:rFonts w:ascii="Times New Roman" w:hAnsi="Times New Roman" w:hint="eastAsia"/>
          <w:b/>
          <w:bCs/>
          <w:sz w:val="40"/>
          <w:szCs w:val="40"/>
        </w:rPr>
        <w:t>万吨化机浆</w:t>
      </w:r>
      <w:r>
        <w:rPr>
          <w:rFonts w:ascii="Times New Roman" w:hAnsi="Times New Roman" w:hint="eastAsia"/>
          <w:b/>
          <w:bCs/>
          <w:sz w:val="40"/>
          <w:szCs w:val="40"/>
        </w:rPr>
        <w:t>项目（</w:t>
      </w:r>
      <w:r>
        <w:rPr>
          <w:rFonts w:ascii="Times New Roman" w:hAnsi="Times New Roman" w:hint="eastAsia"/>
          <w:b/>
          <w:bCs/>
          <w:sz w:val="40"/>
          <w:szCs w:val="40"/>
        </w:rPr>
        <w:t>2#</w:t>
      </w:r>
      <w:r>
        <w:rPr>
          <w:rFonts w:ascii="Times New Roman" w:hAnsi="Times New Roman" w:hint="eastAsia"/>
          <w:b/>
          <w:bCs/>
          <w:sz w:val="40"/>
          <w:szCs w:val="40"/>
        </w:rPr>
        <w:t>）</w:t>
      </w:r>
    </w:p>
    <w:p w:rsidR="00856BE8" w:rsidRDefault="00926BA9">
      <w:pPr>
        <w:jc w:val="center"/>
        <w:rPr>
          <w:rFonts w:ascii="Times New Roman" w:hAnsi="Times New Roman"/>
          <w:sz w:val="22"/>
        </w:rPr>
      </w:pPr>
      <w:r>
        <w:rPr>
          <w:rFonts w:ascii="Times New Roman" w:hAnsi="Times New Roman"/>
          <w:b/>
          <w:bCs/>
          <w:sz w:val="72"/>
          <w:szCs w:val="72"/>
        </w:rPr>
        <w:t>环境影响报告书</w:t>
      </w:r>
    </w:p>
    <w:p w:rsidR="00856BE8" w:rsidRDefault="00856BE8">
      <w:pPr>
        <w:ind w:firstLine="1446"/>
        <w:jc w:val="center"/>
        <w:rPr>
          <w:rFonts w:ascii="Times New Roman" w:hAnsi="Times New Roman"/>
          <w:b/>
          <w:bCs/>
          <w:sz w:val="72"/>
          <w:szCs w:val="72"/>
        </w:rPr>
      </w:pPr>
    </w:p>
    <w:p w:rsidR="00856BE8" w:rsidRDefault="00856BE8">
      <w:pPr>
        <w:ind w:firstLine="1446"/>
        <w:jc w:val="center"/>
        <w:rPr>
          <w:rFonts w:ascii="Times New Roman" w:hAnsi="Times New Roman"/>
          <w:b/>
          <w:bCs/>
          <w:sz w:val="72"/>
          <w:szCs w:val="72"/>
        </w:rPr>
      </w:pPr>
    </w:p>
    <w:p w:rsidR="00856BE8" w:rsidRDefault="00856BE8">
      <w:pPr>
        <w:rPr>
          <w:rFonts w:ascii="Times New Roman" w:hAnsi="Times New Roman"/>
          <w:b/>
          <w:bCs/>
          <w:sz w:val="72"/>
          <w:szCs w:val="72"/>
        </w:rPr>
      </w:pPr>
    </w:p>
    <w:p w:rsidR="00856BE8" w:rsidRDefault="00856BE8">
      <w:pPr>
        <w:rPr>
          <w:rFonts w:ascii="Times New Roman" w:hAnsi="Times New Roman"/>
          <w:b/>
          <w:bCs/>
          <w:sz w:val="72"/>
          <w:szCs w:val="72"/>
        </w:rPr>
      </w:pPr>
    </w:p>
    <w:p w:rsidR="00856BE8" w:rsidRDefault="00856BE8">
      <w:pPr>
        <w:pStyle w:val="2"/>
        <w:ind w:firstLine="1446"/>
        <w:rPr>
          <w:rFonts w:ascii="Times New Roman" w:hAnsi="Times New Roman"/>
          <w:b/>
          <w:bCs/>
          <w:color w:val="auto"/>
          <w:sz w:val="72"/>
          <w:szCs w:val="72"/>
        </w:rPr>
      </w:pPr>
    </w:p>
    <w:p w:rsidR="00856BE8" w:rsidRDefault="00856BE8">
      <w:pPr>
        <w:pStyle w:val="Default"/>
      </w:pPr>
    </w:p>
    <w:p w:rsidR="00856BE8" w:rsidRDefault="00856BE8">
      <w:pPr>
        <w:rPr>
          <w:rFonts w:ascii="Times New Roman" w:hAnsi="Times New Roman"/>
          <w:b/>
          <w:bCs/>
          <w:sz w:val="72"/>
          <w:szCs w:val="72"/>
        </w:rPr>
      </w:pPr>
    </w:p>
    <w:p w:rsidR="00856BE8" w:rsidRDefault="00926BA9">
      <w:pPr>
        <w:ind w:firstLineChars="300" w:firstLine="964"/>
        <w:jc w:val="left"/>
        <w:rPr>
          <w:rFonts w:ascii="Times New Roman" w:hAnsi="Times New Roman"/>
          <w:b/>
          <w:bCs/>
          <w:sz w:val="32"/>
          <w:szCs w:val="32"/>
        </w:rPr>
      </w:pPr>
      <w:r>
        <w:rPr>
          <w:rFonts w:ascii="Times New Roman" w:hAnsi="Times New Roman" w:hint="eastAsia"/>
          <w:b/>
          <w:bCs/>
          <w:sz w:val="32"/>
          <w:szCs w:val="32"/>
        </w:rPr>
        <w:t>建设</w:t>
      </w:r>
      <w:r>
        <w:rPr>
          <w:rFonts w:ascii="Times New Roman" w:hAnsi="Times New Roman"/>
          <w:b/>
          <w:bCs/>
          <w:sz w:val="32"/>
          <w:szCs w:val="32"/>
        </w:rPr>
        <w:t>单位：</w:t>
      </w:r>
      <w:r>
        <w:rPr>
          <w:rFonts w:ascii="Times New Roman" w:hAnsi="Times New Roman"/>
          <w:b/>
          <w:bCs/>
          <w:sz w:val="32"/>
          <w:szCs w:val="32"/>
        </w:rPr>
        <w:t>山东博汇纸业股份有限公司</w:t>
      </w:r>
    </w:p>
    <w:p w:rsidR="00856BE8" w:rsidRDefault="00926BA9">
      <w:pPr>
        <w:ind w:firstLineChars="300" w:firstLine="964"/>
        <w:jc w:val="left"/>
        <w:rPr>
          <w:rFonts w:ascii="Times New Roman" w:hAnsi="Times New Roman"/>
          <w:b/>
          <w:bCs/>
          <w:sz w:val="32"/>
          <w:szCs w:val="32"/>
        </w:rPr>
      </w:pPr>
      <w:r>
        <w:rPr>
          <w:rFonts w:ascii="Times New Roman" w:hAnsi="Times New Roman" w:hint="eastAsia"/>
          <w:b/>
          <w:bCs/>
          <w:sz w:val="32"/>
          <w:szCs w:val="32"/>
        </w:rPr>
        <w:t>评价单位</w:t>
      </w:r>
      <w:r>
        <w:rPr>
          <w:rFonts w:ascii="Times New Roman" w:hAnsi="Times New Roman"/>
          <w:b/>
          <w:bCs/>
          <w:sz w:val="32"/>
          <w:szCs w:val="32"/>
        </w:rPr>
        <w:t>：</w:t>
      </w:r>
      <w:r>
        <w:rPr>
          <w:rFonts w:ascii="Times New Roman" w:hAnsi="Times New Roman" w:hint="eastAsia"/>
          <w:b/>
          <w:bCs/>
          <w:sz w:val="32"/>
          <w:szCs w:val="32"/>
        </w:rPr>
        <w:t>山东省环境保护科学研究设计院有限公司</w:t>
      </w:r>
    </w:p>
    <w:p w:rsidR="00856BE8" w:rsidRDefault="00856BE8">
      <w:pPr>
        <w:ind w:firstLine="643"/>
        <w:rPr>
          <w:rFonts w:ascii="Times New Roman" w:hAnsi="Times New Roman"/>
          <w:b/>
          <w:bCs/>
          <w:sz w:val="32"/>
          <w:szCs w:val="32"/>
        </w:rPr>
      </w:pPr>
    </w:p>
    <w:p w:rsidR="00856BE8" w:rsidRDefault="00926BA9">
      <w:pPr>
        <w:pStyle w:val="10"/>
        <w:tabs>
          <w:tab w:val="right" w:leader="dot" w:pos="8834"/>
        </w:tabs>
        <w:jc w:val="center"/>
        <w:rPr>
          <w:rFonts w:ascii="Times New Roman" w:hAnsi="Times New Roman"/>
          <w:b/>
          <w:bCs/>
          <w:sz w:val="32"/>
          <w:szCs w:val="32"/>
        </w:rPr>
      </w:pPr>
      <w:r>
        <w:rPr>
          <w:rFonts w:ascii="Times New Roman" w:hAnsi="Times New Roman"/>
          <w:b/>
          <w:bCs/>
          <w:sz w:val="32"/>
          <w:szCs w:val="32"/>
        </w:rPr>
        <w:t>二Ｏ</w:t>
      </w:r>
      <w:r>
        <w:rPr>
          <w:rFonts w:ascii="Times New Roman" w:hAnsi="Times New Roman" w:hint="eastAsia"/>
          <w:b/>
          <w:bCs/>
          <w:sz w:val="32"/>
          <w:szCs w:val="32"/>
        </w:rPr>
        <w:t>二二</w:t>
      </w:r>
      <w:r>
        <w:rPr>
          <w:rFonts w:ascii="Times New Roman" w:hAnsi="Times New Roman"/>
          <w:b/>
          <w:bCs/>
          <w:sz w:val="32"/>
          <w:szCs w:val="32"/>
        </w:rPr>
        <w:t>年</w:t>
      </w:r>
      <w:r>
        <w:rPr>
          <w:rFonts w:ascii="Times New Roman" w:hAnsi="Times New Roman" w:hint="eastAsia"/>
          <w:b/>
          <w:bCs/>
          <w:sz w:val="32"/>
          <w:szCs w:val="32"/>
        </w:rPr>
        <w:t>七</w:t>
      </w:r>
      <w:r>
        <w:rPr>
          <w:rFonts w:ascii="Times New Roman" w:hAnsi="Times New Roman"/>
          <w:b/>
          <w:bCs/>
          <w:sz w:val="32"/>
          <w:szCs w:val="32"/>
        </w:rPr>
        <w:t>月</w:t>
      </w:r>
    </w:p>
    <w:p w:rsidR="00856BE8" w:rsidRDefault="00856BE8">
      <w:pPr>
        <w:pStyle w:val="10"/>
        <w:tabs>
          <w:tab w:val="right" w:leader="dot" w:pos="8834"/>
        </w:tabs>
        <w:jc w:val="center"/>
        <w:rPr>
          <w:rFonts w:ascii="Times New Roman" w:hAnsi="Times New Roman"/>
          <w:b/>
          <w:bCs/>
          <w:sz w:val="32"/>
          <w:szCs w:val="32"/>
        </w:rPr>
      </w:pPr>
    </w:p>
    <w:p w:rsidR="00856BE8" w:rsidRDefault="00856BE8">
      <w:pPr>
        <w:rPr>
          <w:rFonts w:ascii="Times New Roman" w:hAnsi="Times New Roman"/>
          <w:b/>
          <w:bCs/>
          <w:sz w:val="32"/>
          <w:szCs w:val="32"/>
        </w:rPr>
        <w:sectPr w:rsidR="00856BE8">
          <w:pgSz w:w="11906" w:h="16838"/>
          <w:pgMar w:top="1440" w:right="1800" w:bottom="1440" w:left="1800" w:header="851" w:footer="992" w:gutter="0"/>
          <w:cols w:space="425"/>
          <w:docGrid w:type="lines" w:linePitch="312"/>
        </w:sectPr>
      </w:pPr>
    </w:p>
    <w:sdt>
      <w:sdtPr>
        <w:rPr>
          <w:rFonts w:ascii="宋体" w:hAnsi="宋体"/>
          <w:color w:val="000000"/>
        </w:rPr>
        <w:id w:val="147463936"/>
        <w15:color w:val="DBDBDB"/>
        <w:docPartObj>
          <w:docPartGallery w:val="Table of Contents"/>
          <w:docPartUnique/>
        </w:docPartObj>
      </w:sdtPr>
      <w:sdtEndPr>
        <w:rPr>
          <w:b/>
          <w:szCs w:val="20"/>
        </w:rPr>
      </w:sdtEndPr>
      <w:sdtContent>
        <w:p w:rsidR="00856BE8" w:rsidRDefault="00926BA9">
          <w:pPr>
            <w:jc w:val="center"/>
          </w:pPr>
          <w:r>
            <w:rPr>
              <w:rFonts w:ascii="宋体" w:hAnsi="宋体"/>
            </w:rPr>
            <w:t>目录</w:t>
          </w:r>
        </w:p>
        <w:p w:rsidR="00856BE8" w:rsidRDefault="00926BA9">
          <w:pPr>
            <w:pStyle w:val="10"/>
            <w:tabs>
              <w:tab w:val="right" w:leader="dot" w:pos="8306"/>
            </w:tabs>
          </w:pPr>
          <w:r>
            <w:rPr>
              <w:rFonts w:ascii="Times New Roman" w:hAnsi="Times New Roman"/>
            </w:rPr>
            <w:fldChar w:fldCharType="begin"/>
          </w:r>
          <w:r>
            <w:rPr>
              <w:rFonts w:ascii="Times New Roman" w:hAnsi="Times New Roman"/>
            </w:rPr>
            <w:instrText xml:space="preserve">TOC \o "1-2" \h \u </w:instrText>
          </w:r>
          <w:r>
            <w:rPr>
              <w:rFonts w:ascii="Times New Roman" w:hAnsi="Times New Roman"/>
            </w:rPr>
            <w:fldChar w:fldCharType="separate"/>
          </w:r>
          <w:hyperlink w:anchor="_Toc15626" w:history="1">
            <w:r>
              <w:rPr>
                <w:rFonts w:ascii="Times New Roman" w:hAnsi="Times New Roman"/>
              </w:rPr>
              <w:t>1</w:t>
            </w:r>
            <w:r>
              <w:rPr>
                <w:rFonts w:hint="eastAsia"/>
              </w:rPr>
              <w:t>概述</w:t>
            </w:r>
            <w:r>
              <w:tab/>
            </w:r>
            <w:r>
              <w:fldChar w:fldCharType="begin"/>
            </w:r>
            <w:r>
              <w:instrText xml:space="preserve"> PAGEREF _Toc15626 \h </w:instrText>
            </w:r>
            <w:r>
              <w:fldChar w:fldCharType="separate"/>
            </w:r>
            <w:r>
              <w:t>1</w:t>
            </w:r>
            <w:r>
              <w:fldChar w:fldCharType="end"/>
            </w:r>
          </w:hyperlink>
        </w:p>
        <w:p w:rsidR="00856BE8" w:rsidRDefault="00926BA9">
          <w:pPr>
            <w:pStyle w:val="22"/>
            <w:tabs>
              <w:tab w:val="right" w:leader="dot" w:pos="8306"/>
            </w:tabs>
          </w:pPr>
          <w:hyperlink w:anchor="_Toc3318" w:history="1">
            <w:r>
              <w:rPr>
                <w:rFonts w:ascii="Times New Roman" w:hAnsi="Times New Roman"/>
              </w:rPr>
              <w:t>1.1</w:t>
            </w:r>
            <w:r>
              <w:rPr>
                <w:rFonts w:ascii="宋体" w:hAnsi="宋体" w:cs="宋体" w:hint="eastAsia"/>
              </w:rPr>
              <w:t>项目特点</w:t>
            </w:r>
            <w:r>
              <w:tab/>
            </w:r>
            <w:r>
              <w:fldChar w:fldCharType="begin"/>
            </w:r>
            <w:r>
              <w:instrText xml:space="preserve"> PAGEREF _Toc3318 \h </w:instrText>
            </w:r>
            <w:r>
              <w:fldChar w:fldCharType="separate"/>
            </w:r>
            <w:r>
              <w:t>1</w:t>
            </w:r>
            <w:r>
              <w:fldChar w:fldCharType="end"/>
            </w:r>
          </w:hyperlink>
        </w:p>
        <w:p w:rsidR="00856BE8" w:rsidRDefault="00926BA9">
          <w:pPr>
            <w:pStyle w:val="22"/>
            <w:tabs>
              <w:tab w:val="right" w:leader="dot" w:pos="8306"/>
            </w:tabs>
          </w:pPr>
          <w:hyperlink w:anchor="_Toc18262" w:history="1">
            <w:r>
              <w:rPr>
                <w:rFonts w:ascii="Times New Roman" w:hAnsi="Times New Roman"/>
              </w:rPr>
              <w:t>1.</w:t>
            </w:r>
            <w:r>
              <w:rPr>
                <w:rFonts w:ascii="Times New Roman" w:hAnsi="Times New Roman" w:hint="eastAsia"/>
              </w:rPr>
              <w:t>2</w:t>
            </w:r>
            <w:r>
              <w:rPr>
                <w:rFonts w:ascii="宋体" w:hAnsi="宋体" w:cs="宋体" w:hint="eastAsia"/>
              </w:rPr>
              <w:t>环境影响评价的工作过程</w:t>
            </w:r>
            <w:r>
              <w:tab/>
            </w:r>
            <w:r>
              <w:fldChar w:fldCharType="begin"/>
            </w:r>
            <w:r>
              <w:instrText xml:space="preserve"> PAGEREF _Toc18262 \h </w:instrText>
            </w:r>
            <w:r>
              <w:fldChar w:fldCharType="separate"/>
            </w:r>
            <w:r>
              <w:t>1</w:t>
            </w:r>
            <w:r>
              <w:fldChar w:fldCharType="end"/>
            </w:r>
          </w:hyperlink>
        </w:p>
        <w:p w:rsidR="00856BE8" w:rsidRDefault="00926BA9">
          <w:pPr>
            <w:pStyle w:val="22"/>
            <w:tabs>
              <w:tab w:val="right" w:leader="dot" w:pos="8306"/>
            </w:tabs>
          </w:pPr>
          <w:hyperlink w:anchor="_Toc22073" w:history="1">
            <w:r>
              <w:rPr>
                <w:rFonts w:ascii="Times New Roman" w:hAnsi="Times New Roman"/>
              </w:rPr>
              <w:t>1.</w:t>
            </w:r>
            <w:r>
              <w:rPr>
                <w:rFonts w:ascii="Times New Roman" w:hAnsi="Times New Roman" w:hint="eastAsia"/>
              </w:rPr>
              <w:t xml:space="preserve">3 </w:t>
            </w:r>
            <w:r>
              <w:rPr>
                <w:rFonts w:ascii="宋体" w:hAnsi="宋体" w:cs="宋体" w:hint="eastAsia"/>
              </w:rPr>
              <w:t>建设项目环评分析判定相关情况</w:t>
            </w:r>
            <w:r>
              <w:tab/>
            </w:r>
            <w:r>
              <w:fldChar w:fldCharType="begin"/>
            </w:r>
            <w:r>
              <w:instrText xml:space="preserve"> PAGEREF _Toc22073 \h </w:instrText>
            </w:r>
            <w:r>
              <w:fldChar w:fldCharType="separate"/>
            </w:r>
            <w:r>
              <w:t>3</w:t>
            </w:r>
            <w:r>
              <w:fldChar w:fldCharType="end"/>
            </w:r>
          </w:hyperlink>
        </w:p>
        <w:p w:rsidR="00856BE8" w:rsidRDefault="00926BA9">
          <w:pPr>
            <w:pStyle w:val="22"/>
            <w:tabs>
              <w:tab w:val="right" w:leader="dot" w:pos="8306"/>
            </w:tabs>
          </w:pPr>
          <w:hyperlink w:anchor="_Toc31287" w:history="1">
            <w:r>
              <w:rPr>
                <w:rFonts w:ascii="Times New Roman" w:hAnsi="Times New Roman"/>
              </w:rPr>
              <w:t>1.</w:t>
            </w:r>
            <w:r>
              <w:rPr>
                <w:rFonts w:ascii="Times New Roman" w:hAnsi="Times New Roman" w:hint="eastAsia"/>
              </w:rPr>
              <w:t xml:space="preserve">4 </w:t>
            </w:r>
            <w:r>
              <w:rPr>
                <w:rFonts w:ascii="宋体" w:hAnsi="宋体" w:cs="宋体" w:hint="eastAsia"/>
              </w:rPr>
              <w:t>项目关注的主要环境问题及环境影响</w:t>
            </w:r>
            <w:r>
              <w:tab/>
            </w:r>
            <w:r>
              <w:fldChar w:fldCharType="begin"/>
            </w:r>
            <w:r>
              <w:instrText xml:space="preserve"> PAGEREF _Toc</w:instrText>
            </w:r>
            <w:r>
              <w:instrText xml:space="preserve">31287 \h </w:instrText>
            </w:r>
            <w:r>
              <w:fldChar w:fldCharType="separate"/>
            </w:r>
            <w:r>
              <w:t>4</w:t>
            </w:r>
            <w:r>
              <w:fldChar w:fldCharType="end"/>
            </w:r>
          </w:hyperlink>
        </w:p>
        <w:p w:rsidR="00856BE8" w:rsidRDefault="00926BA9">
          <w:pPr>
            <w:pStyle w:val="22"/>
            <w:tabs>
              <w:tab w:val="right" w:leader="dot" w:pos="8306"/>
            </w:tabs>
          </w:pPr>
          <w:hyperlink w:anchor="_Toc15416" w:history="1">
            <w:r>
              <w:rPr>
                <w:rFonts w:ascii="Times New Roman" w:hAnsi="Times New Roman"/>
              </w:rPr>
              <w:t>1.</w:t>
            </w:r>
            <w:r>
              <w:rPr>
                <w:rFonts w:ascii="Times New Roman" w:hAnsi="Times New Roman" w:hint="eastAsia"/>
              </w:rPr>
              <w:t xml:space="preserve">5 </w:t>
            </w:r>
            <w:r>
              <w:rPr>
                <w:rFonts w:ascii="宋体" w:hAnsi="宋体" w:cs="宋体" w:hint="eastAsia"/>
              </w:rPr>
              <w:t>环境影响评价的主要结论</w:t>
            </w:r>
            <w:r>
              <w:tab/>
            </w:r>
            <w:r>
              <w:fldChar w:fldCharType="begin"/>
            </w:r>
            <w:r>
              <w:instrText xml:space="preserve"> PAGEREF _Toc15416 \h </w:instrText>
            </w:r>
            <w:r>
              <w:fldChar w:fldCharType="separate"/>
            </w:r>
            <w:r>
              <w:t>5</w:t>
            </w:r>
            <w:r>
              <w:fldChar w:fldCharType="end"/>
            </w:r>
          </w:hyperlink>
        </w:p>
        <w:p w:rsidR="00856BE8" w:rsidRDefault="00926BA9">
          <w:pPr>
            <w:pStyle w:val="10"/>
            <w:tabs>
              <w:tab w:val="right" w:leader="dot" w:pos="8306"/>
            </w:tabs>
          </w:pPr>
          <w:hyperlink w:anchor="_Toc19574" w:history="1">
            <w:r>
              <w:rPr>
                <w:rFonts w:ascii="Times New Roman" w:hAnsi="Times New Roman" w:hint="eastAsia"/>
              </w:rPr>
              <w:t>2</w:t>
            </w:r>
            <w:r>
              <w:rPr>
                <w:rFonts w:hint="eastAsia"/>
              </w:rPr>
              <w:t>总则</w:t>
            </w:r>
            <w:r>
              <w:tab/>
            </w:r>
            <w:r>
              <w:fldChar w:fldCharType="begin"/>
            </w:r>
            <w:r>
              <w:instrText xml:space="preserve"> PAGEREF _Toc19574 \</w:instrText>
            </w:r>
            <w:r>
              <w:instrText xml:space="preserve">h </w:instrText>
            </w:r>
            <w:r>
              <w:fldChar w:fldCharType="separate"/>
            </w:r>
            <w:r>
              <w:t>6</w:t>
            </w:r>
            <w:r>
              <w:fldChar w:fldCharType="end"/>
            </w:r>
          </w:hyperlink>
        </w:p>
        <w:p w:rsidR="00856BE8" w:rsidRDefault="00926BA9">
          <w:pPr>
            <w:pStyle w:val="22"/>
            <w:tabs>
              <w:tab w:val="right" w:leader="dot" w:pos="8306"/>
            </w:tabs>
          </w:pPr>
          <w:hyperlink w:anchor="_Toc14441" w:history="1">
            <w:r>
              <w:rPr>
                <w:rFonts w:ascii="Times New Roman" w:hAnsi="Times New Roman" w:hint="eastAsia"/>
              </w:rPr>
              <w:t>2</w:t>
            </w:r>
            <w:r>
              <w:rPr>
                <w:rFonts w:ascii="Times New Roman" w:hAnsi="Times New Roman"/>
              </w:rPr>
              <w:t>.1</w:t>
            </w:r>
            <w:r>
              <w:rPr>
                <w:rFonts w:ascii="宋体" w:hAnsi="宋体" w:cs="宋体" w:hint="eastAsia"/>
              </w:rPr>
              <w:t>编制依据</w:t>
            </w:r>
            <w:r>
              <w:tab/>
            </w:r>
            <w:r>
              <w:fldChar w:fldCharType="begin"/>
            </w:r>
            <w:r>
              <w:instrText xml:space="preserve"> PAGEREF _Toc14441 \h </w:instrText>
            </w:r>
            <w:r>
              <w:fldChar w:fldCharType="separate"/>
            </w:r>
            <w:r>
              <w:t>6</w:t>
            </w:r>
            <w:r>
              <w:fldChar w:fldCharType="end"/>
            </w:r>
          </w:hyperlink>
        </w:p>
        <w:p w:rsidR="00856BE8" w:rsidRDefault="00926BA9">
          <w:pPr>
            <w:pStyle w:val="22"/>
            <w:tabs>
              <w:tab w:val="right" w:leader="dot" w:pos="8306"/>
            </w:tabs>
          </w:pPr>
          <w:hyperlink w:anchor="_Toc59" w:history="1">
            <w:r>
              <w:rPr>
                <w:rFonts w:ascii="Times New Roman" w:hAnsi="Times New Roman" w:hint="eastAsia"/>
              </w:rPr>
              <w:t>2</w:t>
            </w:r>
            <w:r>
              <w:rPr>
                <w:rFonts w:ascii="Times New Roman" w:hAnsi="Times New Roman"/>
              </w:rPr>
              <w:t>.</w:t>
            </w:r>
            <w:r>
              <w:rPr>
                <w:rFonts w:ascii="Times New Roman" w:hAnsi="Times New Roman" w:hint="eastAsia"/>
              </w:rPr>
              <w:t>2</w:t>
            </w:r>
            <w:r>
              <w:rPr>
                <w:rFonts w:ascii="宋体" w:hAnsi="宋体" w:cs="宋体" w:hint="eastAsia"/>
              </w:rPr>
              <w:t>评价原则、目的与指导思想</w:t>
            </w:r>
            <w:r>
              <w:tab/>
            </w:r>
            <w:r>
              <w:fldChar w:fldCharType="begin"/>
            </w:r>
            <w:r>
              <w:instrText xml:space="preserve"> PAGEREF _Toc59 \h </w:instrText>
            </w:r>
            <w:r>
              <w:fldChar w:fldCharType="separate"/>
            </w:r>
            <w:r>
              <w:t>13</w:t>
            </w:r>
            <w:r>
              <w:fldChar w:fldCharType="end"/>
            </w:r>
          </w:hyperlink>
        </w:p>
        <w:p w:rsidR="00856BE8" w:rsidRDefault="00926BA9">
          <w:pPr>
            <w:pStyle w:val="22"/>
            <w:tabs>
              <w:tab w:val="right" w:leader="dot" w:pos="8306"/>
            </w:tabs>
          </w:pPr>
          <w:hyperlink w:anchor="_Toc8374" w:history="1">
            <w:r>
              <w:rPr>
                <w:rFonts w:ascii="Times New Roman" w:hAnsi="Times New Roman"/>
                <w:bCs/>
                <w:szCs w:val="30"/>
              </w:rPr>
              <w:t xml:space="preserve">2.3 </w:t>
            </w:r>
            <w:r>
              <w:rPr>
                <w:rFonts w:ascii="Times New Roman" w:hAnsi="Times New Roman"/>
                <w:bCs/>
                <w:szCs w:val="30"/>
              </w:rPr>
              <w:t>环境影响因素识别和评价因子筛选</w:t>
            </w:r>
            <w:r>
              <w:tab/>
            </w:r>
            <w:r>
              <w:fldChar w:fldCharType="begin"/>
            </w:r>
            <w:r>
              <w:instrText xml:space="preserve"> PAGEREF _Toc8374 \h </w:instrText>
            </w:r>
            <w:r>
              <w:fldChar w:fldCharType="separate"/>
            </w:r>
            <w:r>
              <w:t>14</w:t>
            </w:r>
            <w:r>
              <w:fldChar w:fldCharType="end"/>
            </w:r>
          </w:hyperlink>
        </w:p>
        <w:p w:rsidR="00856BE8" w:rsidRDefault="00926BA9">
          <w:pPr>
            <w:pStyle w:val="22"/>
            <w:tabs>
              <w:tab w:val="right" w:leader="dot" w:pos="8306"/>
            </w:tabs>
          </w:pPr>
          <w:hyperlink w:anchor="_Toc18079" w:history="1">
            <w:r>
              <w:rPr>
                <w:rFonts w:ascii="Times New Roman" w:hAnsi="Times New Roman"/>
                <w:bCs/>
                <w:szCs w:val="30"/>
              </w:rPr>
              <w:t>2.</w:t>
            </w:r>
            <w:r>
              <w:rPr>
                <w:rFonts w:ascii="Times New Roman" w:hAnsi="Times New Roman" w:hint="eastAsia"/>
                <w:bCs/>
                <w:szCs w:val="30"/>
              </w:rPr>
              <w:t>4</w:t>
            </w:r>
            <w:r>
              <w:rPr>
                <w:rFonts w:ascii="Times New Roman" w:hAnsi="Times New Roman"/>
                <w:bCs/>
                <w:szCs w:val="30"/>
              </w:rPr>
              <w:t xml:space="preserve"> </w:t>
            </w:r>
            <w:r>
              <w:rPr>
                <w:rFonts w:ascii="Times New Roman" w:hAnsi="Times New Roman" w:hint="eastAsia"/>
                <w:bCs/>
                <w:szCs w:val="30"/>
              </w:rPr>
              <w:t>评价标准</w:t>
            </w:r>
            <w:r>
              <w:tab/>
            </w:r>
            <w:r>
              <w:fldChar w:fldCharType="begin"/>
            </w:r>
            <w:r>
              <w:instrText xml:space="preserve"> PAGEREF _Toc18079 \h </w:instrText>
            </w:r>
            <w:r>
              <w:fldChar w:fldCharType="separate"/>
            </w:r>
            <w:r>
              <w:t>15</w:t>
            </w:r>
            <w:r>
              <w:fldChar w:fldCharType="end"/>
            </w:r>
          </w:hyperlink>
        </w:p>
        <w:p w:rsidR="00856BE8" w:rsidRDefault="00926BA9">
          <w:pPr>
            <w:pStyle w:val="22"/>
            <w:tabs>
              <w:tab w:val="right" w:leader="dot" w:pos="8306"/>
            </w:tabs>
          </w:pPr>
          <w:hyperlink w:anchor="_Toc12614" w:history="1">
            <w:r>
              <w:rPr>
                <w:rFonts w:ascii="Times New Roman" w:hAnsi="Times New Roman"/>
                <w:bCs/>
                <w:szCs w:val="30"/>
              </w:rPr>
              <w:t>2.</w:t>
            </w:r>
            <w:r>
              <w:rPr>
                <w:rFonts w:ascii="Times New Roman" w:hAnsi="Times New Roman" w:hint="eastAsia"/>
                <w:bCs/>
                <w:szCs w:val="30"/>
              </w:rPr>
              <w:t>5</w:t>
            </w:r>
            <w:r>
              <w:rPr>
                <w:rFonts w:ascii="Times New Roman" w:hAnsi="Times New Roman"/>
                <w:bCs/>
                <w:szCs w:val="30"/>
              </w:rPr>
              <w:t xml:space="preserve"> </w:t>
            </w:r>
            <w:r>
              <w:rPr>
                <w:rFonts w:ascii="Times New Roman" w:hAnsi="Times New Roman" w:hint="eastAsia"/>
                <w:bCs/>
                <w:szCs w:val="30"/>
              </w:rPr>
              <w:t>评价等级和评价范围</w:t>
            </w:r>
            <w:r>
              <w:tab/>
            </w:r>
            <w:r>
              <w:fldChar w:fldCharType="begin"/>
            </w:r>
            <w:r>
              <w:instrText xml:space="preserve"> PAGEREF _Toc12614 \h </w:instrText>
            </w:r>
            <w:r>
              <w:fldChar w:fldCharType="separate"/>
            </w:r>
            <w:r>
              <w:t>21</w:t>
            </w:r>
            <w:r>
              <w:fldChar w:fldCharType="end"/>
            </w:r>
          </w:hyperlink>
        </w:p>
        <w:p w:rsidR="00856BE8" w:rsidRDefault="00926BA9">
          <w:pPr>
            <w:pStyle w:val="22"/>
            <w:tabs>
              <w:tab w:val="right" w:leader="dot" w:pos="8306"/>
            </w:tabs>
          </w:pPr>
          <w:hyperlink w:anchor="_Toc17625" w:history="1">
            <w:r>
              <w:rPr>
                <w:rFonts w:ascii="Times New Roman" w:hAnsi="Times New Roman"/>
                <w:bCs/>
                <w:szCs w:val="30"/>
              </w:rPr>
              <w:t>2.</w:t>
            </w:r>
            <w:r>
              <w:rPr>
                <w:rFonts w:ascii="Times New Roman" w:hAnsi="Times New Roman" w:hint="eastAsia"/>
                <w:bCs/>
                <w:szCs w:val="30"/>
              </w:rPr>
              <w:t>6</w:t>
            </w:r>
            <w:r>
              <w:rPr>
                <w:rFonts w:ascii="Times New Roman" w:hAnsi="Times New Roman"/>
                <w:bCs/>
                <w:szCs w:val="30"/>
              </w:rPr>
              <w:t xml:space="preserve"> </w:t>
            </w:r>
            <w:r>
              <w:rPr>
                <w:rFonts w:ascii="Times New Roman" w:hAnsi="Times New Roman" w:hint="eastAsia"/>
                <w:bCs/>
                <w:szCs w:val="30"/>
              </w:rPr>
              <w:t>主要环境保护目标</w:t>
            </w:r>
            <w:r>
              <w:tab/>
            </w:r>
            <w:r>
              <w:fldChar w:fldCharType="begin"/>
            </w:r>
            <w:r>
              <w:instrText xml:space="preserve"> PAGEREF _Toc17625 \h </w:instrText>
            </w:r>
            <w:r>
              <w:fldChar w:fldCharType="separate"/>
            </w:r>
            <w:r>
              <w:t>27</w:t>
            </w:r>
            <w:r>
              <w:fldChar w:fldCharType="end"/>
            </w:r>
          </w:hyperlink>
        </w:p>
        <w:p w:rsidR="00856BE8" w:rsidRDefault="00926BA9">
          <w:pPr>
            <w:pStyle w:val="10"/>
            <w:tabs>
              <w:tab w:val="right" w:leader="dot" w:pos="8306"/>
            </w:tabs>
          </w:pPr>
          <w:hyperlink w:anchor="_Toc5496" w:history="1">
            <w:r>
              <w:rPr>
                <w:rFonts w:ascii="Times New Roman" w:hAnsi="Times New Roman" w:hint="eastAsia"/>
              </w:rPr>
              <w:t>3</w:t>
            </w:r>
            <w:r>
              <w:rPr>
                <w:rFonts w:hint="eastAsia"/>
              </w:rPr>
              <w:t>现有及在建工程分析</w:t>
            </w:r>
            <w:r>
              <w:tab/>
            </w:r>
            <w:r>
              <w:fldChar w:fldCharType="begin"/>
            </w:r>
            <w:r>
              <w:instrText xml:space="preserve"> PAGEREF _Toc5496 \h </w:instrText>
            </w:r>
            <w:r>
              <w:fldChar w:fldCharType="separate"/>
            </w:r>
            <w:r>
              <w:t>30</w:t>
            </w:r>
            <w:r>
              <w:fldChar w:fldCharType="end"/>
            </w:r>
          </w:hyperlink>
        </w:p>
        <w:p w:rsidR="00856BE8" w:rsidRDefault="00926BA9">
          <w:pPr>
            <w:pStyle w:val="22"/>
            <w:tabs>
              <w:tab w:val="right" w:leader="dot" w:pos="8306"/>
            </w:tabs>
          </w:pPr>
          <w:hyperlink w:anchor="_Toc12234" w:history="1">
            <w:r>
              <w:rPr>
                <w:rFonts w:ascii="Times New Roman" w:hAnsi="Times New Roman" w:hint="eastAsia"/>
              </w:rPr>
              <w:t>3</w:t>
            </w:r>
            <w:r>
              <w:rPr>
                <w:rFonts w:ascii="Times New Roman" w:hAnsi="Times New Roman"/>
              </w:rPr>
              <w:t>.1</w:t>
            </w:r>
            <w:r>
              <w:rPr>
                <w:rFonts w:ascii="宋体" w:hAnsi="宋体" w:cs="宋体" w:hint="eastAsia"/>
              </w:rPr>
              <w:t>公司概况</w:t>
            </w:r>
            <w:r>
              <w:tab/>
            </w:r>
            <w:r>
              <w:fldChar w:fldCharType="begin"/>
            </w:r>
            <w:r>
              <w:instrText xml:space="preserve"> PAGEREF _Toc12234 \h </w:instrText>
            </w:r>
            <w:r>
              <w:fldChar w:fldCharType="separate"/>
            </w:r>
            <w:r>
              <w:t>30</w:t>
            </w:r>
            <w:r>
              <w:fldChar w:fldCharType="end"/>
            </w:r>
          </w:hyperlink>
        </w:p>
        <w:p w:rsidR="00856BE8" w:rsidRDefault="00926BA9">
          <w:pPr>
            <w:pStyle w:val="22"/>
            <w:tabs>
              <w:tab w:val="right" w:leader="dot" w:pos="8306"/>
            </w:tabs>
          </w:pPr>
          <w:hyperlink w:anchor="_Toc29110" w:history="1">
            <w:r>
              <w:rPr>
                <w:rFonts w:ascii="Times New Roman" w:hAnsi="Times New Roman" w:hint="eastAsia"/>
              </w:rPr>
              <w:t>3</w:t>
            </w:r>
            <w:r>
              <w:rPr>
                <w:rFonts w:ascii="Times New Roman" w:hAnsi="Times New Roman"/>
              </w:rPr>
              <w:t>.</w:t>
            </w:r>
            <w:r>
              <w:rPr>
                <w:rFonts w:ascii="Times New Roman" w:hAnsi="Times New Roman" w:hint="eastAsia"/>
              </w:rPr>
              <w:t>2</w:t>
            </w:r>
            <w:r>
              <w:rPr>
                <w:rFonts w:ascii="宋体" w:hAnsi="宋体" w:cs="宋体" w:hint="eastAsia"/>
              </w:rPr>
              <w:t>现有及在建项目公用工程和辅助工程</w:t>
            </w:r>
            <w:r>
              <w:tab/>
            </w:r>
            <w:r>
              <w:fldChar w:fldCharType="begin"/>
            </w:r>
            <w:r>
              <w:instrText xml:space="preserve"> PAGEREF _Toc29110 \h </w:instrText>
            </w:r>
            <w:r>
              <w:fldChar w:fldCharType="separate"/>
            </w:r>
            <w:r>
              <w:t>32</w:t>
            </w:r>
            <w:r>
              <w:fldChar w:fldCharType="end"/>
            </w:r>
          </w:hyperlink>
        </w:p>
        <w:p w:rsidR="00856BE8" w:rsidRDefault="00926BA9">
          <w:pPr>
            <w:pStyle w:val="22"/>
            <w:tabs>
              <w:tab w:val="right" w:leader="dot" w:pos="8306"/>
            </w:tabs>
          </w:pPr>
          <w:hyperlink w:anchor="_Toc6390" w:history="1">
            <w:r>
              <w:rPr>
                <w:rFonts w:ascii="Times New Roman" w:hAnsi="Times New Roman" w:hint="eastAsia"/>
              </w:rPr>
              <w:t>3</w:t>
            </w:r>
            <w:r>
              <w:rPr>
                <w:rFonts w:ascii="Times New Roman" w:hAnsi="Times New Roman"/>
              </w:rPr>
              <w:t>.</w:t>
            </w:r>
            <w:r>
              <w:rPr>
                <w:rFonts w:ascii="Times New Roman" w:hAnsi="Times New Roman" w:hint="eastAsia"/>
              </w:rPr>
              <w:t>3</w:t>
            </w:r>
            <w:r>
              <w:rPr>
                <w:rFonts w:ascii="宋体" w:hAnsi="宋体" w:cs="宋体" w:hint="eastAsia"/>
              </w:rPr>
              <w:t>现有及在建项目工艺流程及产排污情况</w:t>
            </w:r>
            <w:r>
              <w:tab/>
            </w:r>
            <w:r>
              <w:fldChar w:fldCharType="begin"/>
            </w:r>
            <w:r>
              <w:instrText xml:space="preserve"> PAGEREF _Toc6390 \h </w:instrText>
            </w:r>
            <w:r>
              <w:fldChar w:fldCharType="separate"/>
            </w:r>
            <w:r>
              <w:t>3</w:t>
            </w:r>
            <w:r>
              <w:t>9</w:t>
            </w:r>
            <w:r>
              <w:fldChar w:fldCharType="end"/>
            </w:r>
          </w:hyperlink>
        </w:p>
        <w:p w:rsidR="00856BE8" w:rsidRDefault="00926BA9">
          <w:pPr>
            <w:pStyle w:val="22"/>
            <w:tabs>
              <w:tab w:val="right" w:leader="dot" w:pos="8306"/>
            </w:tabs>
          </w:pPr>
          <w:hyperlink w:anchor="_Toc15645" w:history="1">
            <w:r>
              <w:rPr>
                <w:rFonts w:ascii="Times New Roman" w:hAnsi="Times New Roman" w:hint="eastAsia"/>
              </w:rPr>
              <w:t>3</w:t>
            </w:r>
            <w:r>
              <w:rPr>
                <w:rFonts w:ascii="Times New Roman" w:hAnsi="Times New Roman"/>
              </w:rPr>
              <w:t>.</w:t>
            </w:r>
            <w:r>
              <w:rPr>
                <w:rFonts w:ascii="Times New Roman" w:hAnsi="Times New Roman" w:hint="eastAsia"/>
              </w:rPr>
              <w:t>4</w:t>
            </w:r>
            <w:r>
              <w:rPr>
                <w:rFonts w:ascii="宋体" w:hAnsi="宋体" w:cs="宋体" w:hint="eastAsia"/>
              </w:rPr>
              <w:t>博汇纸业现有产污达标排放情况</w:t>
            </w:r>
            <w:r>
              <w:tab/>
            </w:r>
            <w:r>
              <w:fldChar w:fldCharType="begin"/>
            </w:r>
            <w:r>
              <w:instrText xml:space="preserve"> PAGEREF _Toc15645 \h </w:instrText>
            </w:r>
            <w:r>
              <w:fldChar w:fldCharType="separate"/>
            </w:r>
            <w:r>
              <w:t>152</w:t>
            </w:r>
            <w:r>
              <w:fldChar w:fldCharType="end"/>
            </w:r>
          </w:hyperlink>
        </w:p>
        <w:p w:rsidR="00856BE8" w:rsidRDefault="00926BA9">
          <w:pPr>
            <w:pStyle w:val="10"/>
            <w:tabs>
              <w:tab w:val="right" w:leader="dot" w:pos="8306"/>
            </w:tabs>
          </w:pPr>
          <w:hyperlink w:anchor="_Toc8229" w:history="1">
            <w:r>
              <w:rPr>
                <w:rFonts w:ascii="Times New Roman" w:hAnsi="Times New Roman" w:hint="eastAsia"/>
              </w:rPr>
              <w:t>4</w:t>
            </w:r>
            <w:r>
              <w:rPr>
                <w:rFonts w:hint="eastAsia"/>
              </w:rPr>
              <w:t>工程分析</w:t>
            </w:r>
            <w:r>
              <w:tab/>
            </w:r>
            <w:r>
              <w:fldChar w:fldCharType="begin"/>
            </w:r>
            <w:r>
              <w:instrText xml:space="preserve"> PAGEREF _Toc8229 \h </w:instrText>
            </w:r>
            <w:r>
              <w:fldChar w:fldCharType="separate"/>
            </w:r>
            <w:r>
              <w:t>176</w:t>
            </w:r>
            <w:r>
              <w:fldChar w:fldCharType="end"/>
            </w:r>
          </w:hyperlink>
        </w:p>
        <w:p w:rsidR="00856BE8" w:rsidRDefault="00926BA9">
          <w:pPr>
            <w:pStyle w:val="22"/>
            <w:tabs>
              <w:tab w:val="right" w:leader="dot" w:pos="8306"/>
            </w:tabs>
          </w:pPr>
          <w:hyperlink w:anchor="_Toc28927" w:history="1">
            <w:r>
              <w:rPr>
                <w:rFonts w:ascii="Times New Roman" w:hAnsi="Times New Roman" w:hint="eastAsia"/>
              </w:rPr>
              <w:t>4</w:t>
            </w:r>
            <w:r>
              <w:rPr>
                <w:rFonts w:ascii="Times New Roman" w:hAnsi="Times New Roman"/>
              </w:rPr>
              <w:t>.1</w:t>
            </w:r>
            <w:r>
              <w:rPr>
                <w:rFonts w:ascii="宋体" w:hAnsi="宋体" w:cs="宋体" w:hint="eastAsia"/>
              </w:rPr>
              <w:t>项目基本情况</w:t>
            </w:r>
            <w:r>
              <w:tab/>
            </w:r>
            <w:r>
              <w:fldChar w:fldCharType="begin"/>
            </w:r>
            <w:r>
              <w:instrText xml:space="preserve"> PAGEREF _Toc28927 \h </w:instrText>
            </w:r>
            <w:r>
              <w:fldChar w:fldCharType="separate"/>
            </w:r>
            <w:r>
              <w:t>176</w:t>
            </w:r>
            <w:r>
              <w:fldChar w:fldCharType="end"/>
            </w:r>
          </w:hyperlink>
        </w:p>
        <w:p w:rsidR="00856BE8" w:rsidRDefault="00926BA9">
          <w:pPr>
            <w:pStyle w:val="22"/>
            <w:tabs>
              <w:tab w:val="right" w:leader="dot" w:pos="8306"/>
            </w:tabs>
          </w:pPr>
          <w:hyperlink w:anchor="_Toc5964" w:history="1">
            <w:r>
              <w:rPr>
                <w:rFonts w:ascii="Times New Roman" w:hAnsi="Times New Roman" w:hint="eastAsia"/>
              </w:rPr>
              <w:t>4</w:t>
            </w:r>
            <w:r>
              <w:rPr>
                <w:rFonts w:ascii="Times New Roman" w:hAnsi="Times New Roman"/>
              </w:rPr>
              <w:t>.</w:t>
            </w:r>
            <w:r>
              <w:rPr>
                <w:rFonts w:ascii="Times New Roman" w:hAnsi="Times New Roman" w:hint="eastAsia"/>
              </w:rPr>
              <w:t>2</w:t>
            </w:r>
            <w:r>
              <w:rPr>
                <w:rFonts w:ascii="Times New Roman" w:hAnsi="Times New Roman" w:hint="eastAsia"/>
              </w:rPr>
              <w:t>产品方案、质量标准及</w:t>
            </w:r>
            <w:r>
              <w:rPr>
                <w:rFonts w:ascii="宋体" w:hAnsi="宋体" w:cs="宋体" w:hint="eastAsia"/>
              </w:rPr>
              <w:t>经济技术指标</w:t>
            </w:r>
            <w:r>
              <w:tab/>
            </w:r>
            <w:r>
              <w:fldChar w:fldCharType="begin"/>
            </w:r>
            <w:r>
              <w:instrText xml:space="preserve"> PAGEREF _Toc5964 \h </w:instrText>
            </w:r>
            <w:r>
              <w:fldChar w:fldCharType="separate"/>
            </w:r>
            <w:r>
              <w:t>178</w:t>
            </w:r>
            <w:r>
              <w:fldChar w:fldCharType="end"/>
            </w:r>
          </w:hyperlink>
        </w:p>
        <w:p w:rsidR="00856BE8" w:rsidRDefault="00926BA9">
          <w:pPr>
            <w:pStyle w:val="22"/>
            <w:tabs>
              <w:tab w:val="right" w:leader="dot" w:pos="8306"/>
            </w:tabs>
          </w:pPr>
          <w:hyperlink w:anchor="_Toc1477" w:history="1">
            <w:r>
              <w:rPr>
                <w:rFonts w:ascii="Times New Roman" w:hAnsi="Times New Roman" w:hint="eastAsia"/>
              </w:rPr>
              <w:t>4</w:t>
            </w:r>
            <w:r>
              <w:rPr>
                <w:rFonts w:ascii="Times New Roman" w:hAnsi="Times New Roman"/>
              </w:rPr>
              <w:t>.</w:t>
            </w:r>
            <w:r>
              <w:rPr>
                <w:rFonts w:ascii="Times New Roman" w:hAnsi="Times New Roman" w:hint="eastAsia"/>
              </w:rPr>
              <w:t>3</w:t>
            </w:r>
            <w:r>
              <w:rPr>
                <w:rFonts w:ascii="宋体" w:hAnsi="宋体" w:cs="宋体" w:hint="eastAsia"/>
              </w:rPr>
              <w:t>项目平面布置</w:t>
            </w:r>
            <w:r>
              <w:tab/>
            </w:r>
            <w:r>
              <w:fldChar w:fldCharType="begin"/>
            </w:r>
            <w:r>
              <w:instrText xml:space="preserve"> PAGEREF _Toc1477 \h </w:instrText>
            </w:r>
            <w:r>
              <w:fldChar w:fldCharType="separate"/>
            </w:r>
            <w:r>
              <w:t>179</w:t>
            </w:r>
            <w:r>
              <w:fldChar w:fldCharType="end"/>
            </w:r>
          </w:hyperlink>
        </w:p>
        <w:p w:rsidR="00856BE8" w:rsidRDefault="00926BA9">
          <w:pPr>
            <w:pStyle w:val="22"/>
            <w:tabs>
              <w:tab w:val="right" w:leader="dot" w:pos="8306"/>
            </w:tabs>
          </w:pPr>
          <w:hyperlink w:anchor="_Toc21095" w:history="1">
            <w:r>
              <w:rPr>
                <w:rFonts w:ascii="Times New Roman" w:hAnsi="Times New Roman" w:hint="eastAsia"/>
              </w:rPr>
              <w:t>4</w:t>
            </w:r>
            <w:r>
              <w:rPr>
                <w:rFonts w:ascii="Times New Roman" w:hAnsi="Times New Roman"/>
              </w:rPr>
              <w:t>.</w:t>
            </w:r>
            <w:r>
              <w:rPr>
                <w:rFonts w:ascii="Times New Roman" w:hAnsi="Times New Roman" w:hint="eastAsia"/>
              </w:rPr>
              <w:t>4</w:t>
            </w:r>
            <w:r>
              <w:rPr>
                <w:rFonts w:ascii="宋体" w:hAnsi="宋体" w:cs="宋体" w:hint="eastAsia"/>
              </w:rPr>
              <w:t>主要生产设备及原辅材料</w:t>
            </w:r>
            <w:r>
              <w:tab/>
            </w:r>
            <w:r>
              <w:fldChar w:fldCharType="begin"/>
            </w:r>
            <w:r>
              <w:instrText xml:space="preserve"> PAGEREF _Toc21095 \h </w:instrText>
            </w:r>
            <w:r>
              <w:fldChar w:fldCharType="separate"/>
            </w:r>
            <w:r>
              <w:t>180</w:t>
            </w:r>
            <w:r>
              <w:fldChar w:fldCharType="end"/>
            </w:r>
          </w:hyperlink>
        </w:p>
        <w:p w:rsidR="00856BE8" w:rsidRDefault="00926BA9">
          <w:pPr>
            <w:pStyle w:val="22"/>
            <w:tabs>
              <w:tab w:val="right" w:leader="dot" w:pos="8306"/>
            </w:tabs>
          </w:pPr>
          <w:hyperlink w:anchor="_Toc12239" w:history="1">
            <w:r>
              <w:rPr>
                <w:rFonts w:ascii="Times New Roman" w:hAnsi="Times New Roman" w:hint="eastAsia"/>
              </w:rPr>
              <w:t>4</w:t>
            </w:r>
            <w:r>
              <w:rPr>
                <w:rFonts w:ascii="Times New Roman" w:hAnsi="Times New Roman"/>
              </w:rPr>
              <w:t>.</w:t>
            </w:r>
            <w:r>
              <w:rPr>
                <w:rFonts w:ascii="Times New Roman" w:hAnsi="Times New Roman" w:hint="eastAsia"/>
              </w:rPr>
              <w:t>5</w:t>
            </w:r>
            <w:r>
              <w:rPr>
                <w:rFonts w:ascii="宋体" w:hAnsi="宋体" w:cs="宋体" w:hint="eastAsia"/>
              </w:rPr>
              <w:t>公用及辅助工程</w:t>
            </w:r>
            <w:r>
              <w:tab/>
            </w:r>
            <w:r>
              <w:fldChar w:fldCharType="begin"/>
            </w:r>
            <w:r>
              <w:instrText xml:space="preserve"> PAGEREF _Toc12239 \h </w:instrText>
            </w:r>
            <w:r>
              <w:fldChar w:fldCharType="separate"/>
            </w:r>
            <w:r>
              <w:t>186</w:t>
            </w:r>
            <w:r>
              <w:fldChar w:fldCharType="end"/>
            </w:r>
          </w:hyperlink>
        </w:p>
        <w:p w:rsidR="00856BE8" w:rsidRDefault="00926BA9">
          <w:pPr>
            <w:pStyle w:val="22"/>
            <w:tabs>
              <w:tab w:val="right" w:leader="dot" w:pos="8306"/>
            </w:tabs>
          </w:pPr>
          <w:hyperlink w:anchor="_Toc27491" w:history="1">
            <w:r>
              <w:rPr>
                <w:rFonts w:ascii="Times New Roman" w:hAnsi="Times New Roman" w:hint="eastAsia"/>
              </w:rPr>
              <w:t>4</w:t>
            </w:r>
            <w:r>
              <w:rPr>
                <w:rFonts w:ascii="Times New Roman" w:hAnsi="Times New Roman"/>
              </w:rPr>
              <w:t>.</w:t>
            </w:r>
            <w:r>
              <w:rPr>
                <w:rFonts w:ascii="Times New Roman" w:hAnsi="Times New Roman" w:hint="eastAsia"/>
              </w:rPr>
              <w:t>6</w:t>
            </w:r>
            <w:r>
              <w:rPr>
                <w:rFonts w:ascii="宋体" w:hAnsi="宋体" w:cs="宋体" w:hint="eastAsia"/>
              </w:rPr>
              <w:t>工艺流程及产污环节分析</w:t>
            </w:r>
            <w:r>
              <w:tab/>
            </w:r>
            <w:r>
              <w:fldChar w:fldCharType="begin"/>
            </w:r>
            <w:r>
              <w:instrText xml:space="preserve"> PAGEREF _Toc27491 \h </w:instrText>
            </w:r>
            <w:r>
              <w:fldChar w:fldCharType="separate"/>
            </w:r>
            <w:r>
              <w:t>190</w:t>
            </w:r>
            <w:r>
              <w:fldChar w:fldCharType="end"/>
            </w:r>
          </w:hyperlink>
        </w:p>
        <w:p w:rsidR="00856BE8" w:rsidRDefault="00926BA9">
          <w:pPr>
            <w:pStyle w:val="10"/>
            <w:tabs>
              <w:tab w:val="right" w:leader="dot" w:pos="8306"/>
            </w:tabs>
          </w:pPr>
          <w:hyperlink w:anchor="_Toc9263" w:history="1">
            <w:r>
              <w:rPr>
                <w:rFonts w:ascii="Times New Roman" w:hAnsi="Times New Roman" w:hint="eastAsia"/>
              </w:rPr>
              <w:t>5</w:t>
            </w:r>
            <w:r>
              <w:rPr>
                <w:rFonts w:hint="eastAsia"/>
              </w:rPr>
              <w:t>环境现状调查与评价</w:t>
            </w:r>
            <w:r>
              <w:tab/>
            </w:r>
            <w:r>
              <w:fldChar w:fldCharType="begin"/>
            </w:r>
            <w:r>
              <w:instrText xml:space="preserve"> PAGEREF _Toc9263 \h </w:instrText>
            </w:r>
            <w:r>
              <w:fldChar w:fldCharType="separate"/>
            </w:r>
            <w:r>
              <w:t>238</w:t>
            </w:r>
            <w:r>
              <w:fldChar w:fldCharType="end"/>
            </w:r>
          </w:hyperlink>
        </w:p>
        <w:p w:rsidR="00856BE8" w:rsidRDefault="00926BA9">
          <w:pPr>
            <w:pStyle w:val="22"/>
            <w:tabs>
              <w:tab w:val="right" w:leader="dot" w:pos="8306"/>
            </w:tabs>
          </w:pPr>
          <w:hyperlink w:anchor="_Toc16992" w:history="1">
            <w:r>
              <w:rPr>
                <w:rFonts w:ascii="Times New Roman" w:hAnsi="Times New Roman" w:hint="eastAsia"/>
              </w:rPr>
              <w:t>5</w:t>
            </w:r>
            <w:r>
              <w:rPr>
                <w:rFonts w:ascii="Times New Roman" w:hAnsi="Times New Roman"/>
              </w:rPr>
              <w:t>.1</w:t>
            </w:r>
            <w:r>
              <w:rPr>
                <w:rFonts w:ascii="宋体" w:hAnsi="宋体" w:cs="宋体" w:hint="eastAsia"/>
              </w:rPr>
              <w:t>区域地理位置概况</w:t>
            </w:r>
            <w:r>
              <w:tab/>
            </w:r>
            <w:r>
              <w:fldChar w:fldCharType="begin"/>
            </w:r>
            <w:r>
              <w:instrText xml:space="preserve"> PAGEREF _Toc16992 \h </w:instrText>
            </w:r>
            <w:r>
              <w:fldChar w:fldCharType="separate"/>
            </w:r>
            <w:r>
              <w:t>238</w:t>
            </w:r>
            <w:r>
              <w:fldChar w:fldCharType="end"/>
            </w:r>
          </w:hyperlink>
        </w:p>
        <w:p w:rsidR="00856BE8" w:rsidRDefault="00926BA9">
          <w:pPr>
            <w:pStyle w:val="22"/>
            <w:tabs>
              <w:tab w:val="right" w:leader="dot" w:pos="8306"/>
            </w:tabs>
          </w:pPr>
          <w:hyperlink w:anchor="_Toc11391" w:history="1">
            <w:r>
              <w:rPr>
                <w:rFonts w:ascii="Times New Roman" w:hAnsi="Times New Roman" w:hint="eastAsia"/>
              </w:rPr>
              <w:t>5</w:t>
            </w:r>
            <w:r>
              <w:rPr>
                <w:rFonts w:ascii="Times New Roman" w:hAnsi="Times New Roman"/>
              </w:rPr>
              <w:t>.</w:t>
            </w:r>
            <w:r>
              <w:rPr>
                <w:rFonts w:ascii="Times New Roman" w:hAnsi="Times New Roman" w:hint="eastAsia"/>
              </w:rPr>
              <w:t>2</w:t>
            </w:r>
            <w:r>
              <w:rPr>
                <w:rFonts w:ascii="宋体" w:hAnsi="宋体" w:cs="宋体" w:hint="eastAsia"/>
              </w:rPr>
              <w:t>自然环境现状调查</w:t>
            </w:r>
            <w:r>
              <w:tab/>
            </w:r>
            <w:r>
              <w:fldChar w:fldCharType="begin"/>
            </w:r>
            <w:r>
              <w:instrText xml:space="preserve"> PAGEREF _Toc11391 \h </w:instrText>
            </w:r>
            <w:r>
              <w:fldChar w:fldCharType="separate"/>
            </w:r>
            <w:r>
              <w:t>238</w:t>
            </w:r>
            <w:r>
              <w:fldChar w:fldCharType="end"/>
            </w:r>
          </w:hyperlink>
        </w:p>
        <w:p w:rsidR="00856BE8" w:rsidRDefault="00926BA9">
          <w:pPr>
            <w:pStyle w:val="22"/>
            <w:tabs>
              <w:tab w:val="right" w:leader="dot" w:pos="8306"/>
            </w:tabs>
          </w:pPr>
          <w:hyperlink w:anchor="_Toc1213" w:history="1">
            <w:r>
              <w:rPr>
                <w:rFonts w:ascii="Times New Roman" w:hAnsi="Times New Roman" w:hint="eastAsia"/>
              </w:rPr>
              <w:t>5</w:t>
            </w:r>
            <w:r>
              <w:rPr>
                <w:rFonts w:ascii="Times New Roman" w:hAnsi="Times New Roman"/>
              </w:rPr>
              <w:t>.</w:t>
            </w:r>
            <w:r>
              <w:rPr>
                <w:rFonts w:ascii="Times New Roman" w:hAnsi="Times New Roman" w:hint="eastAsia"/>
              </w:rPr>
              <w:t>3</w:t>
            </w:r>
            <w:r>
              <w:rPr>
                <w:rFonts w:ascii="宋体" w:hAnsi="宋体" w:cs="宋体" w:hint="eastAsia"/>
              </w:rPr>
              <w:t>社会经济环境</w:t>
            </w:r>
            <w:r>
              <w:tab/>
            </w:r>
            <w:r>
              <w:fldChar w:fldCharType="begin"/>
            </w:r>
            <w:r>
              <w:instrText xml:space="preserve"> PAGEREF _Toc1213 \h </w:instrText>
            </w:r>
            <w:r>
              <w:fldChar w:fldCharType="separate"/>
            </w:r>
            <w:r>
              <w:t>250</w:t>
            </w:r>
            <w:r>
              <w:fldChar w:fldCharType="end"/>
            </w:r>
          </w:hyperlink>
        </w:p>
        <w:p w:rsidR="00856BE8" w:rsidRDefault="00926BA9">
          <w:pPr>
            <w:pStyle w:val="22"/>
            <w:tabs>
              <w:tab w:val="right" w:leader="dot" w:pos="8306"/>
            </w:tabs>
          </w:pPr>
          <w:hyperlink w:anchor="_Toc18975" w:history="1">
            <w:r>
              <w:rPr>
                <w:rFonts w:ascii="Times New Roman" w:hAnsi="Times New Roman" w:hint="eastAsia"/>
              </w:rPr>
              <w:t>5</w:t>
            </w:r>
            <w:r>
              <w:rPr>
                <w:rFonts w:ascii="Times New Roman" w:hAnsi="Times New Roman"/>
              </w:rPr>
              <w:t>.</w:t>
            </w:r>
            <w:r>
              <w:rPr>
                <w:rFonts w:ascii="Times New Roman" w:hAnsi="Times New Roman" w:hint="eastAsia"/>
              </w:rPr>
              <w:t>4</w:t>
            </w:r>
            <w:r>
              <w:rPr>
                <w:rFonts w:ascii="宋体" w:hAnsi="宋体" w:cs="宋体" w:hint="eastAsia"/>
              </w:rPr>
              <w:t>大气环境质量现状调查与评价</w:t>
            </w:r>
            <w:r>
              <w:tab/>
            </w:r>
            <w:r>
              <w:fldChar w:fldCharType="begin"/>
            </w:r>
            <w:r>
              <w:instrText xml:space="preserve"> PAGEREF _Toc18975 \h </w:instrText>
            </w:r>
            <w:r>
              <w:fldChar w:fldCharType="separate"/>
            </w:r>
            <w:r>
              <w:t>252</w:t>
            </w:r>
            <w:r>
              <w:fldChar w:fldCharType="end"/>
            </w:r>
          </w:hyperlink>
        </w:p>
        <w:p w:rsidR="00856BE8" w:rsidRDefault="00926BA9">
          <w:pPr>
            <w:pStyle w:val="22"/>
            <w:tabs>
              <w:tab w:val="right" w:leader="dot" w:pos="8306"/>
            </w:tabs>
          </w:pPr>
          <w:hyperlink w:anchor="_Toc6612" w:history="1">
            <w:r>
              <w:rPr>
                <w:rFonts w:ascii="Times New Roman" w:hAnsi="Times New Roman" w:hint="eastAsia"/>
              </w:rPr>
              <w:t>5</w:t>
            </w:r>
            <w:r>
              <w:rPr>
                <w:rFonts w:ascii="Times New Roman" w:hAnsi="Times New Roman"/>
              </w:rPr>
              <w:t>.</w:t>
            </w:r>
            <w:r>
              <w:rPr>
                <w:rFonts w:ascii="Times New Roman" w:hAnsi="Times New Roman" w:hint="eastAsia"/>
              </w:rPr>
              <w:t>5</w:t>
            </w:r>
            <w:r>
              <w:rPr>
                <w:rFonts w:ascii="宋体" w:hAnsi="宋体" w:cs="宋体" w:hint="eastAsia"/>
              </w:rPr>
              <w:t>地表水环境质量现状调查与评价</w:t>
            </w:r>
            <w:r>
              <w:tab/>
            </w:r>
            <w:r>
              <w:fldChar w:fldCharType="begin"/>
            </w:r>
            <w:r>
              <w:instrText xml:space="preserve"> PAGEREF _Toc6612 \</w:instrText>
            </w:r>
            <w:r>
              <w:instrText xml:space="preserve">h </w:instrText>
            </w:r>
            <w:r>
              <w:fldChar w:fldCharType="separate"/>
            </w:r>
            <w:r>
              <w:t>263</w:t>
            </w:r>
            <w:r>
              <w:fldChar w:fldCharType="end"/>
            </w:r>
          </w:hyperlink>
        </w:p>
        <w:p w:rsidR="00856BE8" w:rsidRDefault="00926BA9">
          <w:pPr>
            <w:pStyle w:val="22"/>
            <w:tabs>
              <w:tab w:val="right" w:leader="dot" w:pos="8306"/>
            </w:tabs>
          </w:pPr>
          <w:hyperlink w:anchor="_Toc27800" w:history="1">
            <w:r>
              <w:rPr>
                <w:rFonts w:ascii="Times New Roman" w:hAnsi="Times New Roman" w:hint="eastAsia"/>
              </w:rPr>
              <w:t>5</w:t>
            </w:r>
            <w:r>
              <w:rPr>
                <w:rFonts w:ascii="Times New Roman" w:hAnsi="Times New Roman"/>
              </w:rPr>
              <w:t>.</w:t>
            </w:r>
            <w:r>
              <w:rPr>
                <w:rFonts w:ascii="Times New Roman" w:hAnsi="Times New Roman" w:hint="eastAsia"/>
              </w:rPr>
              <w:t>6</w:t>
            </w:r>
            <w:r>
              <w:rPr>
                <w:rFonts w:ascii="宋体" w:hAnsi="宋体" w:cs="宋体" w:hint="eastAsia"/>
              </w:rPr>
              <w:t>地下水环境质量现状调查与评价</w:t>
            </w:r>
            <w:r>
              <w:tab/>
            </w:r>
            <w:r>
              <w:fldChar w:fldCharType="begin"/>
            </w:r>
            <w:r>
              <w:instrText xml:space="preserve"> PAGEREF _Toc27800 \h </w:instrText>
            </w:r>
            <w:r>
              <w:fldChar w:fldCharType="separate"/>
            </w:r>
            <w:r>
              <w:t>270</w:t>
            </w:r>
            <w:r>
              <w:fldChar w:fldCharType="end"/>
            </w:r>
          </w:hyperlink>
        </w:p>
        <w:p w:rsidR="00856BE8" w:rsidRDefault="00926BA9">
          <w:pPr>
            <w:pStyle w:val="22"/>
            <w:tabs>
              <w:tab w:val="right" w:leader="dot" w:pos="8306"/>
            </w:tabs>
          </w:pPr>
          <w:hyperlink w:anchor="_Toc2641" w:history="1">
            <w:r>
              <w:rPr>
                <w:rFonts w:ascii="Times New Roman" w:hAnsi="Times New Roman" w:hint="eastAsia"/>
              </w:rPr>
              <w:t>5</w:t>
            </w:r>
            <w:r>
              <w:rPr>
                <w:rFonts w:ascii="Times New Roman" w:hAnsi="Times New Roman"/>
              </w:rPr>
              <w:t>.</w:t>
            </w:r>
            <w:r>
              <w:rPr>
                <w:rFonts w:ascii="Times New Roman" w:hAnsi="Times New Roman" w:hint="eastAsia"/>
              </w:rPr>
              <w:t>7</w:t>
            </w:r>
            <w:r>
              <w:rPr>
                <w:rFonts w:ascii="宋体" w:hAnsi="宋体" w:cs="宋体" w:hint="eastAsia"/>
              </w:rPr>
              <w:t>噪声环境质量现状调查与评价</w:t>
            </w:r>
            <w:r>
              <w:tab/>
            </w:r>
            <w:r>
              <w:fldChar w:fldCharType="begin"/>
            </w:r>
            <w:r>
              <w:instrText xml:space="preserve"> PAGEREF _Toc2641 \h </w:instrText>
            </w:r>
            <w:r>
              <w:fldChar w:fldCharType="separate"/>
            </w:r>
            <w:r>
              <w:t>277</w:t>
            </w:r>
            <w:r>
              <w:fldChar w:fldCharType="end"/>
            </w:r>
          </w:hyperlink>
        </w:p>
        <w:p w:rsidR="00856BE8" w:rsidRDefault="00926BA9">
          <w:pPr>
            <w:pStyle w:val="22"/>
            <w:tabs>
              <w:tab w:val="right" w:leader="dot" w:pos="8306"/>
            </w:tabs>
          </w:pPr>
          <w:hyperlink w:anchor="_Toc7171" w:history="1">
            <w:r>
              <w:rPr>
                <w:rFonts w:ascii="Times New Roman" w:hAnsi="Times New Roman" w:hint="eastAsia"/>
              </w:rPr>
              <w:t>5</w:t>
            </w:r>
            <w:r>
              <w:rPr>
                <w:rFonts w:ascii="Times New Roman" w:hAnsi="Times New Roman"/>
              </w:rPr>
              <w:t>.</w:t>
            </w:r>
            <w:r>
              <w:rPr>
                <w:rFonts w:ascii="Times New Roman" w:hAnsi="Times New Roman" w:hint="eastAsia"/>
              </w:rPr>
              <w:t>8</w:t>
            </w:r>
            <w:r>
              <w:rPr>
                <w:rFonts w:ascii="宋体" w:hAnsi="宋体" w:cs="宋体" w:hint="eastAsia"/>
              </w:rPr>
              <w:t>土壤环境质量现状调查与评价</w:t>
            </w:r>
            <w:r>
              <w:tab/>
            </w:r>
            <w:r>
              <w:fldChar w:fldCharType="begin"/>
            </w:r>
            <w:r>
              <w:instrText xml:space="preserve"> PAGEREF _Toc7171 \h </w:instrText>
            </w:r>
            <w:r>
              <w:fldChar w:fldCharType="separate"/>
            </w:r>
            <w:r>
              <w:t>282</w:t>
            </w:r>
            <w:r>
              <w:fldChar w:fldCharType="end"/>
            </w:r>
          </w:hyperlink>
        </w:p>
        <w:p w:rsidR="00856BE8" w:rsidRDefault="00926BA9">
          <w:pPr>
            <w:pStyle w:val="10"/>
            <w:tabs>
              <w:tab w:val="right" w:leader="dot" w:pos="8306"/>
            </w:tabs>
          </w:pPr>
          <w:hyperlink w:anchor="_Toc24457" w:history="1">
            <w:r>
              <w:rPr>
                <w:rFonts w:ascii="Times New Roman" w:hAnsi="Times New Roman" w:hint="eastAsia"/>
              </w:rPr>
              <w:t>6</w:t>
            </w:r>
            <w:r>
              <w:rPr>
                <w:rFonts w:hint="eastAsia"/>
              </w:rPr>
              <w:t>环境影响预测与评价</w:t>
            </w:r>
            <w:r>
              <w:tab/>
            </w:r>
            <w:r>
              <w:fldChar w:fldCharType="begin"/>
            </w:r>
            <w:r>
              <w:instrText xml:space="preserve"> PAGEREF _Toc24457 \h </w:instrText>
            </w:r>
            <w:r>
              <w:fldChar w:fldCharType="separate"/>
            </w:r>
            <w:r>
              <w:t>293</w:t>
            </w:r>
            <w:r>
              <w:fldChar w:fldCharType="end"/>
            </w:r>
          </w:hyperlink>
        </w:p>
        <w:p w:rsidR="00856BE8" w:rsidRDefault="00926BA9">
          <w:pPr>
            <w:pStyle w:val="22"/>
            <w:tabs>
              <w:tab w:val="right" w:leader="dot" w:pos="8306"/>
            </w:tabs>
          </w:pPr>
          <w:hyperlink w:anchor="_Toc16279" w:history="1">
            <w:r>
              <w:rPr>
                <w:rFonts w:ascii="Times New Roman" w:hAnsi="Times New Roman" w:hint="eastAsia"/>
              </w:rPr>
              <w:t>6</w:t>
            </w:r>
            <w:r>
              <w:rPr>
                <w:rFonts w:ascii="Times New Roman" w:hAnsi="Times New Roman"/>
              </w:rPr>
              <w:t>.1</w:t>
            </w:r>
            <w:r>
              <w:rPr>
                <w:rFonts w:ascii="宋体" w:hAnsi="宋体" w:cs="宋体" w:hint="eastAsia"/>
              </w:rPr>
              <w:t>施工期环境影响分析</w:t>
            </w:r>
            <w:r>
              <w:tab/>
            </w:r>
            <w:r>
              <w:fldChar w:fldCharType="begin"/>
            </w:r>
            <w:r>
              <w:instrText xml:space="preserve"> PAGEREF _Toc16279 \h </w:instrText>
            </w:r>
            <w:r>
              <w:fldChar w:fldCharType="separate"/>
            </w:r>
            <w:r>
              <w:t>2</w:t>
            </w:r>
            <w:r>
              <w:t>93</w:t>
            </w:r>
            <w:r>
              <w:fldChar w:fldCharType="end"/>
            </w:r>
          </w:hyperlink>
        </w:p>
        <w:p w:rsidR="00856BE8" w:rsidRDefault="00926BA9">
          <w:pPr>
            <w:pStyle w:val="22"/>
            <w:tabs>
              <w:tab w:val="right" w:leader="dot" w:pos="8306"/>
            </w:tabs>
          </w:pPr>
          <w:hyperlink w:anchor="_Toc8764" w:history="1">
            <w:r>
              <w:rPr>
                <w:rFonts w:ascii="Times New Roman" w:hAnsi="Times New Roman" w:hint="eastAsia"/>
              </w:rPr>
              <w:t>6</w:t>
            </w:r>
            <w:r>
              <w:rPr>
                <w:rFonts w:ascii="Times New Roman" w:hAnsi="Times New Roman"/>
              </w:rPr>
              <w:t>.</w:t>
            </w:r>
            <w:r>
              <w:rPr>
                <w:rFonts w:ascii="Times New Roman" w:hAnsi="Times New Roman" w:hint="eastAsia"/>
              </w:rPr>
              <w:t>2</w:t>
            </w:r>
            <w:r>
              <w:rPr>
                <w:rFonts w:ascii="宋体" w:hAnsi="宋体" w:cs="宋体" w:hint="eastAsia"/>
              </w:rPr>
              <w:t>环境空气影响预测与评价</w:t>
            </w:r>
            <w:r>
              <w:tab/>
            </w:r>
            <w:r>
              <w:fldChar w:fldCharType="begin"/>
            </w:r>
            <w:r>
              <w:instrText xml:space="preserve"> PAGEREF _Toc8764 \h </w:instrText>
            </w:r>
            <w:r>
              <w:fldChar w:fldCharType="separate"/>
            </w:r>
            <w:r>
              <w:t>295</w:t>
            </w:r>
            <w:r>
              <w:fldChar w:fldCharType="end"/>
            </w:r>
          </w:hyperlink>
        </w:p>
        <w:p w:rsidR="00856BE8" w:rsidRDefault="00926BA9">
          <w:pPr>
            <w:pStyle w:val="22"/>
            <w:tabs>
              <w:tab w:val="right" w:leader="dot" w:pos="8306"/>
            </w:tabs>
          </w:pPr>
          <w:hyperlink w:anchor="_Toc10709" w:history="1">
            <w:r>
              <w:rPr>
                <w:rFonts w:ascii="Times New Roman" w:hAnsi="Times New Roman" w:hint="eastAsia"/>
              </w:rPr>
              <w:t>6</w:t>
            </w:r>
            <w:r>
              <w:rPr>
                <w:rFonts w:ascii="Times New Roman" w:hAnsi="Times New Roman"/>
              </w:rPr>
              <w:t>.</w:t>
            </w:r>
            <w:r>
              <w:rPr>
                <w:rFonts w:ascii="Times New Roman" w:hAnsi="Times New Roman" w:hint="eastAsia"/>
              </w:rPr>
              <w:t>2</w:t>
            </w:r>
            <w:r>
              <w:rPr>
                <w:rFonts w:ascii="宋体" w:hAnsi="宋体" w:cs="宋体" w:hint="eastAsia"/>
              </w:rPr>
              <w:t>地表水影响预测与评价</w:t>
            </w:r>
            <w:r>
              <w:tab/>
            </w:r>
            <w:r>
              <w:fldChar w:fldCharType="begin"/>
            </w:r>
            <w:r>
              <w:instrText xml:space="preserve"> PAGEREF _Toc10709 \h </w:instrText>
            </w:r>
            <w:r>
              <w:fldChar w:fldCharType="separate"/>
            </w:r>
            <w:r>
              <w:t>305</w:t>
            </w:r>
            <w:r>
              <w:fldChar w:fldCharType="end"/>
            </w:r>
          </w:hyperlink>
        </w:p>
        <w:p w:rsidR="00856BE8" w:rsidRDefault="00926BA9">
          <w:pPr>
            <w:pStyle w:val="22"/>
            <w:tabs>
              <w:tab w:val="right" w:leader="dot" w:pos="8306"/>
            </w:tabs>
          </w:pPr>
          <w:hyperlink w:anchor="_Toc7327" w:history="1">
            <w:r>
              <w:rPr>
                <w:rFonts w:ascii="Times New Roman" w:hAnsi="Times New Roman" w:hint="eastAsia"/>
              </w:rPr>
              <w:t>6</w:t>
            </w:r>
            <w:r>
              <w:rPr>
                <w:rFonts w:ascii="Times New Roman" w:hAnsi="Times New Roman"/>
              </w:rPr>
              <w:t>.</w:t>
            </w:r>
            <w:r>
              <w:rPr>
                <w:rFonts w:ascii="Times New Roman" w:hAnsi="Times New Roman" w:hint="eastAsia"/>
              </w:rPr>
              <w:t>3</w:t>
            </w:r>
            <w:r>
              <w:rPr>
                <w:rFonts w:ascii="宋体" w:hAnsi="宋体" w:cs="宋体" w:hint="eastAsia"/>
              </w:rPr>
              <w:t>地下水影响预测与评价</w:t>
            </w:r>
            <w:r>
              <w:tab/>
            </w:r>
            <w:r>
              <w:fldChar w:fldCharType="begin"/>
            </w:r>
            <w:r>
              <w:instrText xml:space="preserve"> PAGEREF _Toc7327 \h </w:instrText>
            </w:r>
            <w:r>
              <w:fldChar w:fldCharType="separate"/>
            </w:r>
            <w:r>
              <w:t>311</w:t>
            </w:r>
            <w:r>
              <w:fldChar w:fldCharType="end"/>
            </w:r>
          </w:hyperlink>
        </w:p>
        <w:p w:rsidR="00856BE8" w:rsidRDefault="00926BA9">
          <w:pPr>
            <w:pStyle w:val="22"/>
            <w:tabs>
              <w:tab w:val="right" w:leader="dot" w:pos="8306"/>
            </w:tabs>
          </w:pPr>
          <w:hyperlink w:anchor="_Toc7917" w:history="1">
            <w:r>
              <w:rPr>
                <w:rFonts w:ascii="Times New Roman" w:hAnsi="Times New Roman" w:hint="eastAsia"/>
              </w:rPr>
              <w:t>6</w:t>
            </w:r>
            <w:r>
              <w:rPr>
                <w:rFonts w:ascii="Times New Roman" w:hAnsi="Times New Roman"/>
              </w:rPr>
              <w:t>.</w:t>
            </w:r>
            <w:r>
              <w:rPr>
                <w:rFonts w:ascii="Times New Roman" w:hAnsi="Times New Roman" w:hint="eastAsia"/>
              </w:rPr>
              <w:t>4</w:t>
            </w:r>
            <w:r>
              <w:rPr>
                <w:rFonts w:ascii="宋体" w:hAnsi="宋体" w:cs="宋体" w:hint="eastAsia"/>
              </w:rPr>
              <w:t>噪声环境影响预测与评价</w:t>
            </w:r>
            <w:r>
              <w:tab/>
            </w:r>
            <w:r>
              <w:fldChar w:fldCharType="begin"/>
            </w:r>
            <w:r>
              <w:instrText xml:space="preserve"> PAGEREF _Toc7917 \h </w:instrText>
            </w:r>
            <w:r>
              <w:fldChar w:fldCharType="separate"/>
            </w:r>
            <w:r>
              <w:t>334</w:t>
            </w:r>
            <w:r>
              <w:fldChar w:fldCharType="end"/>
            </w:r>
          </w:hyperlink>
        </w:p>
        <w:p w:rsidR="00856BE8" w:rsidRDefault="00926BA9">
          <w:pPr>
            <w:pStyle w:val="22"/>
            <w:tabs>
              <w:tab w:val="right" w:leader="dot" w:pos="8306"/>
            </w:tabs>
          </w:pPr>
          <w:hyperlink w:anchor="_Toc25010" w:history="1">
            <w:r>
              <w:rPr>
                <w:rFonts w:ascii="Times New Roman" w:hAnsi="Times New Roman" w:hint="eastAsia"/>
                <w:bCs/>
                <w:szCs w:val="30"/>
              </w:rPr>
              <w:t>6.5</w:t>
            </w:r>
            <w:r>
              <w:rPr>
                <w:rFonts w:ascii="Times New Roman" w:hAnsi="Times New Roman"/>
                <w:bCs/>
                <w:szCs w:val="30"/>
              </w:rPr>
              <w:t xml:space="preserve"> </w:t>
            </w:r>
            <w:r>
              <w:rPr>
                <w:rFonts w:ascii="Times New Roman" w:hAnsi="Times New Roman" w:hint="eastAsia"/>
                <w:bCs/>
                <w:szCs w:val="30"/>
              </w:rPr>
              <w:t>固体废物环境影响分析</w:t>
            </w:r>
            <w:r>
              <w:tab/>
            </w:r>
            <w:r>
              <w:fldChar w:fldCharType="begin"/>
            </w:r>
            <w:r>
              <w:instrText xml:space="preserve"> PAGEREF _Toc25010 \h </w:instrText>
            </w:r>
            <w:r>
              <w:fldChar w:fldCharType="separate"/>
            </w:r>
            <w:r>
              <w:t>34</w:t>
            </w:r>
            <w:r>
              <w:t>0</w:t>
            </w:r>
            <w:r>
              <w:fldChar w:fldCharType="end"/>
            </w:r>
          </w:hyperlink>
        </w:p>
        <w:p w:rsidR="00856BE8" w:rsidRDefault="00926BA9">
          <w:pPr>
            <w:pStyle w:val="22"/>
            <w:tabs>
              <w:tab w:val="right" w:leader="dot" w:pos="8306"/>
            </w:tabs>
          </w:pPr>
          <w:hyperlink w:anchor="_Toc28483" w:history="1">
            <w:r>
              <w:rPr>
                <w:rFonts w:ascii="Times New Roman" w:hAnsi="Times New Roman" w:hint="eastAsia"/>
                <w:bCs/>
                <w:szCs w:val="30"/>
              </w:rPr>
              <w:t>6.6</w:t>
            </w:r>
            <w:r>
              <w:rPr>
                <w:rFonts w:ascii="Times New Roman" w:hAnsi="Times New Roman"/>
                <w:bCs/>
                <w:szCs w:val="30"/>
              </w:rPr>
              <w:t xml:space="preserve"> </w:t>
            </w:r>
            <w:r>
              <w:rPr>
                <w:rFonts w:ascii="Times New Roman" w:hAnsi="Times New Roman" w:hint="eastAsia"/>
                <w:bCs/>
                <w:szCs w:val="30"/>
              </w:rPr>
              <w:t>环境风险评价</w:t>
            </w:r>
            <w:r>
              <w:tab/>
            </w:r>
            <w:r>
              <w:fldChar w:fldCharType="begin"/>
            </w:r>
            <w:r>
              <w:instrText xml:space="preserve"> PAGEREF _Toc28483 \h </w:instrText>
            </w:r>
            <w:r>
              <w:fldChar w:fldCharType="separate"/>
            </w:r>
            <w:r>
              <w:t>342</w:t>
            </w:r>
            <w:r>
              <w:fldChar w:fldCharType="end"/>
            </w:r>
          </w:hyperlink>
        </w:p>
        <w:p w:rsidR="00856BE8" w:rsidRDefault="00926BA9">
          <w:pPr>
            <w:pStyle w:val="22"/>
            <w:tabs>
              <w:tab w:val="right" w:leader="dot" w:pos="8306"/>
            </w:tabs>
          </w:pPr>
          <w:hyperlink w:anchor="_Toc27680" w:history="1">
            <w:r>
              <w:rPr>
                <w:rFonts w:ascii="Times New Roman" w:hAnsi="Times New Roman" w:hint="eastAsia"/>
                <w:bCs/>
                <w:szCs w:val="30"/>
              </w:rPr>
              <w:t>6.7</w:t>
            </w:r>
            <w:r>
              <w:rPr>
                <w:rFonts w:ascii="Times New Roman" w:hAnsi="Times New Roman"/>
                <w:bCs/>
                <w:szCs w:val="30"/>
              </w:rPr>
              <w:t xml:space="preserve"> </w:t>
            </w:r>
            <w:r>
              <w:rPr>
                <w:rFonts w:ascii="Times New Roman" w:hAnsi="Times New Roman" w:hint="eastAsia"/>
                <w:bCs/>
                <w:szCs w:val="30"/>
              </w:rPr>
              <w:t>生态环境影响评价</w:t>
            </w:r>
            <w:r>
              <w:tab/>
            </w:r>
            <w:r>
              <w:fldChar w:fldCharType="begin"/>
            </w:r>
            <w:r>
              <w:instrText xml:space="preserve"> PAGEREF _Toc27680 \h </w:instrText>
            </w:r>
            <w:r>
              <w:fldChar w:fldCharType="separate"/>
            </w:r>
            <w:r>
              <w:t>376</w:t>
            </w:r>
            <w:r>
              <w:fldChar w:fldCharType="end"/>
            </w:r>
          </w:hyperlink>
        </w:p>
        <w:p w:rsidR="00856BE8" w:rsidRDefault="00926BA9">
          <w:pPr>
            <w:pStyle w:val="22"/>
            <w:tabs>
              <w:tab w:val="right" w:leader="dot" w:pos="8306"/>
            </w:tabs>
          </w:pPr>
          <w:hyperlink w:anchor="_Toc20298" w:history="1">
            <w:r>
              <w:rPr>
                <w:rFonts w:ascii="Times New Roman" w:hAnsi="Times New Roman" w:hint="eastAsia"/>
                <w:bCs/>
                <w:szCs w:val="30"/>
              </w:rPr>
              <w:t>6.8</w:t>
            </w:r>
            <w:r>
              <w:rPr>
                <w:rFonts w:ascii="Times New Roman" w:hAnsi="Times New Roman"/>
                <w:bCs/>
                <w:szCs w:val="30"/>
              </w:rPr>
              <w:t xml:space="preserve"> </w:t>
            </w:r>
            <w:r>
              <w:rPr>
                <w:rFonts w:ascii="Times New Roman" w:hAnsi="Times New Roman" w:hint="eastAsia"/>
                <w:bCs/>
                <w:szCs w:val="30"/>
              </w:rPr>
              <w:t>土壤环境影响评价</w:t>
            </w:r>
            <w:r>
              <w:tab/>
            </w:r>
            <w:r>
              <w:fldChar w:fldCharType="begin"/>
            </w:r>
            <w:r>
              <w:instrText xml:space="preserve"> PAGEREF _Toc20298 \h </w:instrText>
            </w:r>
            <w:r>
              <w:fldChar w:fldCharType="separate"/>
            </w:r>
            <w:r>
              <w:t>379</w:t>
            </w:r>
            <w:r>
              <w:fldChar w:fldCharType="end"/>
            </w:r>
          </w:hyperlink>
        </w:p>
        <w:p w:rsidR="00856BE8" w:rsidRDefault="00926BA9">
          <w:pPr>
            <w:pStyle w:val="10"/>
            <w:tabs>
              <w:tab w:val="right" w:leader="dot" w:pos="8306"/>
            </w:tabs>
          </w:pPr>
          <w:hyperlink w:anchor="_Toc31034" w:history="1">
            <w:r>
              <w:rPr>
                <w:rFonts w:ascii="Times New Roman" w:hAnsi="Times New Roman" w:hint="eastAsia"/>
              </w:rPr>
              <w:t>7</w:t>
            </w:r>
            <w:r>
              <w:rPr>
                <w:rFonts w:hint="eastAsia"/>
              </w:rPr>
              <w:t>污染防治措施及其技术经济论证</w:t>
            </w:r>
            <w:r>
              <w:tab/>
            </w:r>
            <w:r>
              <w:fldChar w:fldCharType="begin"/>
            </w:r>
            <w:r>
              <w:instrText xml:space="preserve"> PAGEREF _Toc31034 \h </w:instrText>
            </w:r>
            <w:r>
              <w:fldChar w:fldCharType="separate"/>
            </w:r>
            <w:r>
              <w:t>385</w:t>
            </w:r>
            <w:r>
              <w:fldChar w:fldCharType="end"/>
            </w:r>
          </w:hyperlink>
        </w:p>
        <w:p w:rsidR="00856BE8" w:rsidRDefault="00926BA9">
          <w:pPr>
            <w:pStyle w:val="22"/>
            <w:tabs>
              <w:tab w:val="right" w:leader="dot" w:pos="8306"/>
            </w:tabs>
          </w:pPr>
          <w:hyperlink w:anchor="_Toc7950" w:history="1">
            <w:r>
              <w:rPr>
                <w:rFonts w:ascii="Times New Roman" w:hAnsi="Times New Roman" w:hint="eastAsia"/>
              </w:rPr>
              <w:t>7</w:t>
            </w:r>
            <w:r>
              <w:rPr>
                <w:rFonts w:ascii="Times New Roman" w:hAnsi="Times New Roman"/>
              </w:rPr>
              <w:t>.1</w:t>
            </w:r>
            <w:r>
              <w:rPr>
                <w:rFonts w:ascii="宋体" w:hAnsi="宋体" w:cs="宋体" w:hint="eastAsia"/>
              </w:rPr>
              <w:t>项目采取环境保护措施</w:t>
            </w:r>
            <w:r>
              <w:tab/>
            </w:r>
            <w:r>
              <w:fldChar w:fldCharType="begin"/>
            </w:r>
            <w:r>
              <w:instrText xml:space="preserve"> PAGEREF _Toc7950 \</w:instrText>
            </w:r>
            <w:r>
              <w:instrText xml:space="preserve">h </w:instrText>
            </w:r>
            <w:r>
              <w:fldChar w:fldCharType="separate"/>
            </w:r>
            <w:r>
              <w:t>385</w:t>
            </w:r>
            <w:r>
              <w:fldChar w:fldCharType="end"/>
            </w:r>
          </w:hyperlink>
        </w:p>
        <w:p w:rsidR="00856BE8" w:rsidRDefault="00926BA9">
          <w:pPr>
            <w:pStyle w:val="22"/>
            <w:tabs>
              <w:tab w:val="right" w:leader="dot" w:pos="8306"/>
            </w:tabs>
          </w:pPr>
          <w:hyperlink w:anchor="_Toc10456" w:history="1">
            <w:r>
              <w:rPr>
                <w:rFonts w:ascii="Times New Roman" w:hAnsi="Times New Roman" w:hint="eastAsia"/>
              </w:rPr>
              <w:t>7</w:t>
            </w:r>
            <w:r>
              <w:rPr>
                <w:rFonts w:ascii="Times New Roman" w:hAnsi="Times New Roman"/>
              </w:rPr>
              <w:t>.</w:t>
            </w:r>
            <w:r>
              <w:rPr>
                <w:rFonts w:ascii="Times New Roman" w:hAnsi="Times New Roman" w:hint="eastAsia"/>
              </w:rPr>
              <w:t>2</w:t>
            </w:r>
            <w:r>
              <w:rPr>
                <w:rFonts w:ascii="宋体" w:hAnsi="宋体" w:cs="宋体" w:hint="eastAsia"/>
              </w:rPr>
              <w:t>废气治理措施及其技术经济论证</w:t>
            </w:r>
            <w:r>
              <w:tab/>
            </w:r>
            <w:r>
              <w:fldChar w:fldCharType="begin"/>
            </w:r>
            <w:r>
              <w:instrText xml:space="preserve"> PAGEREF _Toc10456 \h </w:instrText>
            </w:r>
            <w:r>
              <w:fldChar w:fldCharType="separate"/>
            </w:r>
            <w:r>
              <w:t>386</w:t>
            </w:r>
            <w:r>
              <w:fldChar w:fldCharType="end"/>
            </w:r>
          </w:hyperlink>
        </w:p>
        <w:p w:rsidR="00856BE8" w:rsidRDefault="00926BA9">
          <w:pPr>
            <w:pStyle w:val="22"/>
            <w:tabs>
              <w:tab w:val="right" w:leader="dot" w:pos="8306"/>
            </w:tabs>
          </w:pPr>
          <w:hyperlink w:anchor="_Toc10011" w:history="1">
            <w:r>
              <w:rPr>
                <w:rFonts w:ascii="Times New Roman" w:hAnsi="Times New Roman" w:hint="eastAsia"/>
              </w:rPr>
              <w:t>7</w:t>
            </w:r>
            <w:r>
              <w:rPr>
                <w:rFonts w:ascii="Times New Roman" w:hAnsi="Times New Roman"/>
              </w:rPr>
              <w:t>.</w:t>
            </w:r>
            <w:r>
              <w:rPr>
                <w:rFonts w:ascii="Times New Roman" w:hAnsi="Times New Roman" w:hint="eastAsia"/>
              </w:rPr>
              <w:t>3</w:t>
            </w:r>
            <w:r>
              <w:rPr>
                <w:rFonts w:ascii="宋体" w:hAnsi="宋体" w:cs="宋体" w:hint="eastAsia"/>
              </w:rPr>
              <w:t>废水治理措施及其技术经济论证</w:t>
            </w:r>
            <w:r>
              <w:tab/>
            </w:r>
            <w:r>
              <w:fldChar w:fldCharType="begin"/>
            </w:r>
            <w:r>
              <w:instrText xml:space="preserve"> PAGEREF _Toc10011 \h </w:instrText>
            </w:r>
            <w:r>
              <w:fldChar w:fldCharType="separate"/>
            </w:r>
            <w:r>
              <w:t>392</w:t>
            </w:r>
            <w:r>
              <w:fldChar w:fldCharType="end"/>
            </w:r>
          </w:hyperlink>
        </w:p>
        <w:p w:rsidR="00856BE8" w:rsidRDefault="00926BA9">
          <w:pPr>
            <w:pStyle w:val="22"/>
            <w:tabs>
              <w:tab w:val="right" w:leader="dot" w:pos="8306"/>
            </w:tabs>
          </w:pPr>
          <w:hyperlink w:anchor="_Toc28955" w:history="1">
            <w:r>
              <w:rPr>
                <w:rFonts w:ascii="Times New Roman" w:hAnsi="Times New Roman" w:hint="eastAsia"/>
              </w:rPr>
              <w:t>7</w:t>
            </w:r>
            <w:r>
              <w:rPr>
                <w:rFonts w:ascii="Times New Roman" w:hAnsi="Times New Roman"/>
              </w:rPr>
              <w:t>.</w:t>
            </w:r>
            <w:r>
              <w:rPr>
                <w:rFonts w:ascii="Times New Roman" w:hAnsi="Times New Roman" w:hint="eastAsia"/>
              </w:rPr>
              <w:t>4</w:t>
            </w:r>
            <w:r>
              <w:rPr>
                <w:rFonts w:ascii="宋体" w:hAnsi="宋体" w:cs="宋体" w:hint="eastAsia"/>
              </w:rPr>
              <w:t>噪声治理措施及其技术经济论证</w:t>
            </w:r>
            <w:r>
              <w:tab/>
            </w:r>
            <w:r>
              <w:fldChar w:fldCharType="begin"/>
            </w:r>
            <w:r>
              <w:instrText xml:space="preserve"> PAGEREF _Toc289</w:instrText>
            </w:r>
            <w:r>
              <w:instrText xml:space="preserve">55 \h </w:instrText>
            </w:r>
            <w:r>
              <w:fldChar w:fldCharType="separate"/>
            </w:r>
            <w:r>
              <w:t>393</w:t>
            </w:r>
            <w:r>
              <w:fldChar w:fldCharType="end"/>
            </w:r>
          </w:hyperlink>
        </w:p>
        <w:p w:rsidR="00856BE8" w:rsidRDefault="00926BA9">
          <w:pPr>
            <w:pStyle w:val="22"/>
            <w:tabs>
              <w:tab w:val="right" w:leader="dot" w:pos="8306"/>
            </w:tabs>
          </w:pPr>
          <w:hyperlink w:anchor="_Toc15792" w:history="1">
            <w:r>
              <w:rPr>
                <w:rFonts w:ascii="Times New Roman" w:hAnsi="Times New Roman" w:hint="eastAsia"/>
              </w:rPr>
              <w:t>7</w:t>
            </w:r>
            <w:r>
              <w:rPr>
                <w:rFonts w:ascii="Times New Roman" w:hAnsi="Times New Roman"/>
              </w:rPr>
              <w:t>.</w:t>
            </w:r>
            <w:r>
              <w:rPr>
                <w:rFonts w:ascii="Times New Roman" w:hAnsi="Times New Roman" w:hint="eastAsia"/>
              </w:rPr>
              <w:t>5</w:t>
            </w:r>
            <w:r>
              <w:rPr>
                <w:rFonts w:ascii="宋体" w:hAnsi="宋体" w:cs="宋体" w:hint="eastAsia"/>
              </w:rPr>
              <w:t>固体废物治理措施及其技术经济论证</w:t>
            </w:r>
            <w:r>
              <w:tab/>
            </w:r>
            <w:r>
              <w:fldChar w:fldCharType="begin"/>
            </w:r>
            <w:r>
              <w:instrText xml:space="preserve"> PAGEREF _Toc15792 \h </w:instrText>
            </w:r>
            <w:r>
              <w:fldChar w:fldCharType="separate"/>
            </w:r>
            <w:r>
              <w:t>393</w:t>
            </w:r>
            <w:r>
              <w:fldChar w:fldCharType="end"/>
            </w:r>
          </w:hyperlink>
        </w:p>
        <w:p w:rsidR="00856BE8" w:rsidRDefault="00926BA9">
          <w:pPr>
            <w:pStyle w:val="22"/>
            <w:tabs>
              <w:tab w:val="right" w:leader="dot" w:pos="8306"/>
            </w:tabs>
          </w:pPr>
          <w:hyperlink w:anchor="_Toc11623" w:history="1">
            <w:r>
              <w:rPr>
                <w:rFonts w:ascii="Times New Roman" w:hAnsi="Times New Roman" w:hint="eastAsia"/>
              </w:rPr>
              <w:t>7</w:t>
            </w:r>
            <w:r>
              <w:rPr>
                <w:rFonts w:ascii="Times New Roman" w:hAnsi="Times New Roman"/>
              </w:rPr>
              <w:t>.</w:t>
            </w:r>
            <w:r>
              <w:rPr>
                <w:rFonts w:ascii="Times New Roman" w:hAnsi="Times New Roman" w:hint="eastAsia"/>
              </w:rPr>
              <w:t>6</w:t>
            </w:r>
            <w:r>
              <w:rPr>
                <w:rFonts w:ascii="宋体" w:hAnsi="宋体" w:cs="宋体" w:hint="eastAsia"/>
              </w:rPr>
              <w:t>环保设施运行费用经济损益分析</w:t>
            </w:r>
            <w:r>
              <w:tab/>
            </w:r>
            <w:r>
              <w:fldChar w:fldCharType="begin"/>
            </w:r>
            <w:r>
              <w:instrText xml:space="preserve"> P</w:instrText>
            </w:r>
            <w:r>
              <w:instrText xml:space="preserve">AGEREF _Toc11623 \h </w:instrText>
            </w:r>
            <w:r>
              <w:fldChar w:fldCharType="separate"/>
            </w:r>
            <w:r>
              <w:t>394</w:t>
            </w:r>
            <w:r>
              <w:fldChar w:fldCharType="end"/>
            </w:r>
          </w:hyperlink>
        </w:p>
        <w:p w:rsidR="00856BE8" w:rsidRDefault="00926BA9">
          <w:pPr>
            <w:pStyle w:val="22"/>
            <w:tabs>
              <w:tab w:val="right" w:leader="dot" w:pos="8306"/>
            </w:tabs>
          </w:pPr>
          <w:hyperlink w:anchor="_Toc7762" w:history="1">
            <w:r>
              <w:rPr>
                <w:rFonts w:ascii="Times New Roman" w:hAnsi="Times New Roman"/>
                <w:bCs/>
                <w:szCs w:val="30"/>
              </w:rPr>
              <w:t>7</w:t>
            </w:r>
            <w:r>
              <w:rPr>
                <w:rFonts w:ascii="Times New Roman" w:hAnsi="Times New Roman"/>
                <w:bCs/>
                <w:szCs w:val="30"/>
              </w:rPr>
              <w:t>.</w:t>
            </w:r>
            <w:r>
              <w:rPr>
                <w:rFonts w:ascii="Times New Roman" w:hAnsi="Times New Roman"/>
                <w:bCs/>
                <w:szCs w:val="30"/>
              </w:rPr>
              <w:t>7</w:t>
            </w:r>
            <w:r>
              <w:rPr>
                <w:bCs/>
                <w:szCs w:val="30"/>
              </w:rPr>
              <w:t xml:space="preserve"> </w:t>
            </w:r>
            <w:r>
              <w:rPr>
                <w:rFonts w:hint="eastAsia"/>
                <w:bCs/>
                <w:szCs w:val="30"/>
              </w:rPr>
              <w:t>总体评价</w:t>
            </w:r>
            <w:r>
              <w:tab/>
            </w:r>
            <w:r>
              <w:fldChar w:fldCharType="begin"/>
            </w:r>
            <w:r>
              <w:instrText xml:space="preserve"> PAGEREF _Toc7762 \h </w:instrText>
            </w:r>
            <w:r>
              <w:fldChar w:fldCharType="separate"/>
            </w:r>
            <w:r>
              <w:t>395</w:t>
            </w:r>
            <w:r>
              <w:fldChar w:fldCharType="end"/>
            </w:r>
          </w:hyperlink>
        </w:p>
        <w:p w:rsidR="00856BE8" w:rsidRDefault="00926BA9">
          <w:pPr>
            <w:pStyle w:val="22"/>
            <w:tabs>
              <w:tab w:val="right" w:leader="dot" w:pos="8306"/>
            </w:tabs>
          </w:pPr>
          <w:hyperlink w:anchor="_Toc2577" w:history="1">
            <w:r>
              <w:rPr>
                <w:rFonts w:ascii="Times New Roman" w:hAnsi="Times New Roman"/>
                <w:bCs/>
                <w:szCs w:val="30"/>
              </w:rPr>
              <w:t>7.8</w:t>
            </w:r>
            <w:r>
              <w:rPr>
                <w:bCs/>
                <w:szCs w:val="30"/>
              </w:rPr>
              <w:t xml:space="preserve"> </w:t>
            </w:r>
            <w:r>
              <w:rPr>
                <w:rFonts w:hint="eastAsia"/>
                <w:bCs/>
                <w:szCs w:val="30"/>
              </w:rPr>
              <w:t>进一步缓解污染的对策</w:t>
            </w:r>
            <w:r>
              <w:tab/>
            </w:r>
            <w:r>
              <w:fldChar w:fldCharType="begin"/>
            </w:r>
            <w:r>
              <w:instrText xml:space="preserve"> PAGEREF _Toc2577 \h </w:instrText>
            </w:r>
            <w:r>
              <w:fldChar w:fldCharType="separate"/>
            </w:r>
            <w:r>
              <w:t>395</w:t>
            </w:r>
            <w:r>
              <w:fldChar w:fldCharType="end"/>
            </w:r>
          </w:hyperlink>
        </w:p>
        <w:p w:rsidR="00856BE8" w:rsidRDefault="00926BA9">
          <w:pPr>
            <w:pStyle w:val="10"/>
            <w:tabs>
              <w:tab w:val="right" w:leader="dot" w:pos="8306"/>
            </w:tabs>
          </w:pPr>
          <w:hyperlink w:anchor="_Toc20289" w:history="1">
            <w:r>
              <w:rPr>
                <w:rFonts w:ascii="Times New Roman" w:hAnsi="Times New Roman" w:hint="eastAsia"/>
              </w:rPr>
              <w:t>8</w:t>
            </w:r>
            <w:r>
              <w:rPr>
                <w:rFonts w:hint="eastAsia"/>
              </w:rPr>
              <w:t>项目产业政策符合性及选址合理性分析</w:t>
            </w:r>
            <w:r>
              <w:tab/>
            </w:r>
            <w:r>
              <w:fldChar w:fldCharType="begin"/>
            </w:r>
            <w:r>
              <w:instrText xml:space="preserve"> PAGEREF _Toc20289 \h </w:instrText>
            </w:r>
            <w:r>
              <w:fldChar w:fldCharType="separate"/>
            </w:r>
            <w:r>
              <w:t>396</w:t>
            </w:r>
            <w:r>
              <w:fldChar w:fldCharType="end"/>
            </w:r>
          </w:hyperlink>
        </w:p>
        <w:p w:rsidR="00856BE8" w:rsidRDefault="00926BA9">
          <w:pPr>
            <w:pStyle w:val="22"/>
            <w:tabs>
              <w:tab w:val="right" w:leader="dot" w:pos="8306"/>
            </w:tabs>
          </w:pPr>
          <w:hyperlink w:anchor="_Toc23188" w:history="1">
            <w:r>
              <w:rPr>
                <w:rFonts w:ascii="Times New Roman" w:hAnsi="Times New Roman" w:hint="eastAsia"/>
              </w:rPr>
              <w:t>8</w:t>
            </w:r>
            <w:r>
              <w:rPr>
                <w:rFonts w:ascii="Times New Roman" w:hAnsi="Times New Roman"/>
              </w:rPr>
              <w:t>.1</w:t>
            </w:r>
            <w:r>
              <w:rPr>
                <w:rFonts w:ascii="宋体" w:hAnsi="宋体" w:cs="宋体" w:hint="eastAsia"/>
              </w:rPr>
              <w:t>相关政策、规划符合性</w:t>
            </w:r>
            <w:r>
              <w:tab/>
            </w:r>
            <w:r>
              <w:fldChar w:fldCharType="begin"/>
            </w:r>
            <w:r>
              <w:instrText xml:space="preserve"> PAGEREF _Toc23188 \h </w:instrText>
            </w:r>
            <w:r>
              <w:fldChar w:fldCharType="separate"/>
            </w:r>
            <w:r>
              <w:t>396</w:t>
            </w:r>
            <w:r>
              <w:fldChar w:fldCharType="end"/>
            </w:r>
          </w:hyperlink>
        </w:p>
        <w:p w:rsidR="00856BE8" w:rsidRDefault="00926BA9">
          <w:pPr>
            <w:pStyle w:val="22"/>
            <w:tabs>
              <w:tab w:val="right" w:leader="dot" w:pos="8306"/>
            </w:tabs>
          </w:pPr>
          <w:hyperlink w:anchor="_Toc2917" w:history="1">
            <w:r>
              <w:rPr>
                <w:rFonts w:ascii="Times New Roman" w:hAnsi="Times New Roman" w:hint="eastAsia"/>
                <w:bCs/>
                <w:szCs w:val="30"/>
              </w:rPr>
              <w:t>8.2</w:t>
            </w:r>
            <w:r>
              <w:rPr>
                <w:bCs/>
                <w:szCs w:val="30"/>
              </w:rPr>
              <w:t xml:space="preserve"> </w:t>
            </w:r>
            <w:r>
              <w:rPr>
                <w:rFonts w:hint="eastAsia"/>
                <w:bCs/>
                <w:szCs w:val="30"/>
              </w:rPr>
              <w:t>环境的相容性分析</w:t>
            </w:r>
            <w:r>
              <w:tab/>
            </w:r>
            <w:r>
              <w:fldChar w:fldCharType="begin"/>
            </w:r>
            <w:r>
              <w:instrText xml:space="preserve"> PAGEREF _Toc2917 \h </w:instrText>
            </w:r>
            <w:r>
              <w:fldChar w:fldCharType="separate"/>
            </w:r>
            <w:r>
              <w:t>415</w:t>
            </w:r>
            <w:r>
              <w:fldChar w:fldCharType="end"/>
            </w:r>
          </w:hyperlink>
        </w:p>
        <w:p w:rsidR="00856BE8" w:rsidRDefault="00926BA9">
          <w:pPr>
            <w:pStyle w:val="10"/>
            <w:tabs>
              <w:tab w:val="right" w:leader="dot" w:pos="8306"/>
            </w:tabs>
          </w:pPr>
          <w:hyperlink w:anchor="_Toc5701" w:history="1">
            <w:r>
              <w:rPr>
                <w:rFonts w:ascii="Times New Roman" w:hAnsi="Times New Roman" w:hint="eastAsia"/>
              </w:rPr>
              <w:t xml:space="preserve">9 </w:t>
            </w:r>
            <w:r>
              <w:rPr>
                <w:rFonts w:hint="eastAsia"/>
              </w:rPr>
              <w:t>环境经济损益分析</w:t>
            </w:r>
            <w:r>
              <w:tab/>
            </w:r>
            <w:r>
              <w:fldChar w:fldCharType="begin"/>
            </w:r>
            <w:r>
              <w:instrText xml:space="preserve"> PAGEREF _Toc5701 \h </w:instrText>
            </w:r>
            <w:r>
              <w:fldChar w:fldCharType="separate"/>
            </w:r>
            <w:r>
              <w:t>416</w:t>
            </w:r>
            <w:r>
              <w:fldChar w:fldCharType="end"/>
            </w:r>
          </w:hyperlink>
        </w:p>
        <w:p w:rsidR="00856BE8" w:rsidRDefault="00926BA9">
          <w:pPr>
            <w:pStyle w:val="22"/>
            <w:tabs>
              <w:tab w:val="right" w:leader="dot" w:pos="8306"/>
            </w:tabs>
          </w:pPr>
          <w:hyperlink w:anchor="_Toc7323" w:history="1">
            <w:r>
              <w:rPr>
                <w:rFonts w:ascii="Times New Roman" w:hAnsi="Times New Roman" w:hint="eastAsia"/>
              </w:rPr>
              <w:t>9</w:t>
            </w:r>
            <w:r>
              <w:rPr>
                <w:rFonts w:ascii="Times New Roman" w:hAnsi="Times New Roman"/>
              </w:rPr>
              <w:t>.1</w:t>
            </w:r>
            <w:r>
              <w:rPr>
                <w:rFonts w:ascii="宋体" w:hAnsi="宋体" w:cs="宋体" w:hint="eastAsia"/>
              </w:rPr>
              <w:t>社会效益分析</w:t>
            </w:r>
            <w:r>
              <w:tab/>
            </w:r>
            <w:r>
              <w:fldChar w:fldCharType="begin"/>
            </w:r>
            <w:r>
              <w:instrText xml:space="preserve"> PAGEREF _Toc7323 \h </w:instrText>
            </w:r>
            <w:r>
              <w:fldChar w:fldCharType="separate"/>
            </w:r>
            <w:r>
              <w:t>416</w:t>
            </w:r>
            <w:r>
              <w:fldChar w:fldCharType="end"/>
            </w:r>
          </w:hyperlink>
        </w:p>
        <w:p w:rsidR="00856BE8" w:rsidRDefault="00926BA9">
          <w:pPr>
            <w:pStyle w:val="22"/>
            <w:tabs>
              <w:tab w:val="right" w:leader="dot" w:pos="8306"/>
            </w:tabs>
          </w:pPr>
          <w:hyperlink w:anchor="_Toc22500" w:history="1">
            <w:r>
              <w:rPr>
                <w:rFonts w:ascii="Times New Roman" w:hAnsi="Times New Roman" w:hint="eastAsia"/>
              </w:rPr>
              <w:t>9</w:t>
            </w:r>
            <w:r>
              <w:rPr>
                <w:rFonts w:ascii="Times New Roman" w:hAnsi="Times New Roman"/>
              </w:rPr>
              <w:t>.</w:t>
            </w:r>
            <w:r>
              <w:rPr>
                <w:rFonts w:ascii="Times New Roman" w:hAnsi="Times New Roman" w:hint="eastAsia"/>
              </w:rPr>
              <w:t>2</w:t>
            </w:r>
            <w:r>
              <w:rPr>
                <w:rFonts w:ascii="宋体" w:hAnsi="宋体" w:cs="宋体" w:hint="eastAsia"/>
              </w:rPr>
              <w:t>经济效益分析</w:t>
            </w:r>
            <w:r>
              <w:tab/>
            </w:r>
            <w:r>
              <w:fldChar w:fldCharType="begin"/>
            </w:r>
            <w:r>
              <w:instrText xml:space="preserve"> PAGEREF _Toc22500 \h </w:instrText>
            </w:r>
            <w:r>
              <w:fldChar w:fldCharType="separate"/>
            </w:r>
            <w:r>
              <w:t>416</w:t>
            </w:r>
            <w:r>
              <w:fldChar w:fldCharType="end"/>
            </w:r>
          </w:hyperlink>
        </w:p>
        <w:p w:rsidR="00856BE8" w:rsidRDefault="00926BA9">
          <w:pPr>
            <w:pStyle w:val="22"/>
            <w:tabs>
              <w:tab w:val="right" w:leader="dot" w:pos="8306"/>
            </w:tabs>
          </w:pPr>
          <w:hyperlink w:anchor="_Toc12697" w:history="1">
            <w:r>
              <w:rPr>
                <w:rFonts w:ascii="Times New Roman" w:hAnsi="Times New Roman" w:hint="eastAsia"/>
              </w:rPr>
              <w:t>9</w:t>
            </w:r>
            <w:r>
              <w:rPr>
                <w:rFonts w:ascii="Times New Roman" w:hAnsi="Times New Roman"/>
              </w:rPr>
              <w:t>.</w:t>
            </w:r>
            <w:r>
              <w:rPr>
                <w:rFonts w:ascii="Times New Roman" w:hAnsi="Times New Roman" w:hint="eastAsia"/>
              </w:rPr>
              <w:t>3</w:t>
            </w:r>
            <w:r>
              <w:rPr>
                <w:rFonts w:ascii="宋体" w:hAnsi="宋体" w:cs="宋体" w:hint="eastAsia"/>
              </w:rPr>
              <w:t>环境经济损益分析</w:t>
            </w:r>
            <w:r>
              <w:tab/>
            </w:r>
            <w:r>
              <w:fldChar w:fldCharType="begin"/>
            </w:r>
            <w:r>
              <w:instrText xml:space="preserve"> PAGEREF _Toc12697 \h </w:instrText>
            </w:r>
            <w:r>
              <w:fldChar w:fldCharType="separate"/>
            </w:r>
            <w:r>
              <w:t>417</w:t>
            </w:r>
            <w:r>
              <w:fldChar w:fldCharType="end"/>
            </w:r>
          </w:hyperlink>
        </w:p>
        <w:p w:rsidR="00856BE8" w:rsidRDefault="00926BA9">
          <w:pPr>
            <w:pStyle w:val="22"/>
            <w:tabs>
              <w:tab w:val="right" w:leader="dot" w:pos="8306"/>
            </w:tabs>
          </w:pPr>
          <w:hyperlink w:anchor="_Toc24188" w:history="1">
            <w:r>
              <w:rPr>
                <w:rFonts w:ascii="Times New Roman" w:hAnsi="Times New Roman" w:hint="eastAsia"/>
              </w:rPr>
              <w:t>9</w:t>
            </w:r>
            <w:r>
              <w:rPr>
                <w:rFonts w:ascii="Times New Roman" w:hAnsi="Times New Roman"/>
              </w:rPr>
              <w:t>.</w:t>
            </w:r>
            <w:r>
              <w:rPr>
                <w:rFonts w:ascii="Times New Roman" w:hAnsi="Times New Roman" w:hint="eastAsia"/>
              </w:rPr>
              <w:t>4</w:t>
            </w:r>
            <w:r>
              <w:rPr>
                <w:rFonts w:ascii="宋体" w:hAnsi="宋体" w:cs="宋体" w:hint="eastAsia"/>
              </w:rPr>
              <w:t>环境影响经济损益分析</w:t>
            </w:r>
            <w:r>
              <w:tab/>
            </w:r>
            <w:r>
              <w:fldChar w:fldCharType="begin"/>
            </w:r>
            <w:r>
              <w:instrText xml:space="preserve"> PAGEREF _Toc24188 \h </w:instrText>
            </w:r>
            <w:r>
              <w:fldChar w:fldCharType="separate"/>
            </w:r>
            <w:r>
              <w:t>418</w:t>
            </w:r>
            <w:r>
              <w:fldChar w:fldCharType="end"/>
            </w:r>
          </w:hyperlink>
        </w:p>
        <w:p w:rsidR="00856BE8" w:rsidRDefault="00926BA9">
          <w:pPr>
            <w:pStyle w:val="22"/>
            <w:tabs>
              <w:tab w:val="right" w:leader="dot" w:pos="8306"/>
            </w:tabs>
          </w:pPr>
          <w:hyperlink w:anchor="_Toc21437" w:history="1">
            <w:r>
              <w:rPr>
                <w:rFonts w:ascii="Times New Roman" w:hAnsi="Times New Roman" w:hint="eastAsia"/>
              </w:rPr>
              <w:t>9</w:t>
            </w:r>
            <w:r>
              <w:rPr>
                <w:rFonts w:ascii="Times New Roman" w:hAnsi="Times New Roman"/>
              </w:rPr>
              <w:t>.</w:t>
            </w:r>
            <w:r>
              <w:rPr>
                <w:rFonts w:ascii="Times New Roman" w:hAnsi="Times New Roman" w:hint="eastAsia"/>
              </w:rPr>
              <w:t>5</w:t>
            </w:r>
            <w:r>
              <w:rPr>
                <w:rFonts w:ascii="宋体" w:hAnsi="宋体" w:cs="宋体" w:hint="eastAsia"/>
              </w:rPr>
              <w:t>结论</w:t>
            </w:r>
            <w:r>
              <w:tab/>
            </w:r>
            <w:r>
              <w:fldChar w:fldCharType="begin"/>
            </w:r>
            <w:r>
              <w:instrText xml:space="preserve"> PAGEREF _Toc21437 \h </w:instrText>
            </w:r>
            <w:r>
              <w:fldChar w:fldCharType="separate"/>
            </w:r>
            <w:r>
              <w:t>419</w:t>
            </w:r>
            <w:r>
              <w:fldChar w:fldCharType="end"/>
            </w:r>
          </w:hyperlink>
        </w:p>
        <w:p w:rsidR="00856BE8" w:rsidRDefault="00926BA9">
          <w:pPr>
            <w:pStyle w:val="10"/>
            <w:tabs>
              <w:tab w:val="right" w:leader="dot" w:pos="8306"/>
            </w:tabs>
          </w:pPr>
          <w:hyperlink w:anchor="_Toc17004" w:history="1">
            <w:r>
              <w:rPr>
                <w:rFonts w:ascii="Times New Roman" w:hAnsi="Times New Roman"/>
                <w:szCs w:val="32"/>
              </w:rPr>
              <w:t xml:space="preserve">10 </w:t>
            </w:r>
            <w:r>
              <w:rPr>
                <w:rFonts w:hint="eastAsia"/>
                <w:szCs w:val="32"/>
              </w:rPr>
              <w:t>环境管理与监测计划</w:t>
            </w:r>
            <w:r>
              <w:tab/>
            </w:r>
            <w:r>
              <w:fldChar w:fldCharType="begin"/>
            </w:r>
            <w:r>
              <w:instrText xml:space="preserve"> PAGEREF _Toc17004 \h </w:instrText>
            </w:r>
            <w:r>
              <w:fldChar w:fldCharType="separate"/>
            </w:r>
            <w:r>
              <w:t>420</w:t>
            </w:r>
            <w:r>
              <w:fldChar w:fldCharType="end"/>
            </w:r>
          </w:hyperlink>
        </w:p>
        <w:p w:rsidR="00856BE8" w:rsidRDefault="00926BA9">
          <w:pPr>
            <w:pStyle w:val="22"/>
            <w:tabs>
              <w:tab w:val="right" w:leader="dot" w:pos="8306"/>
            </w:tabs>
          </w:pPr>
          <w:hyperlink w:anchor="_Toc1152" w:history="1">
            <w:r>
              <w:rPr>
                <w:rFonts w:ascii="Times New Roman" w:hAnsi="Times New Roman" w:hint="eastAsia"/>
                <w:bCs/>
                <w:szCs w:val="30"/>
              </w:rPr>
              <w:t>10.1</w:t>
            </w:r>
            <w:r>
              <w:rPr>
                <w:rFonts w:ascii="Times New Roman" w:hAnsi="Times New Roman"/>
                <w:bCs/>
                <w:szCs w:val="30"/>
              </w:rPr>
              <w:t xml:space="preserve"> </w:t>
            </w:r>
            <w:r>
              <w:rPr>
                <w:rFonts w:ascii="Times New Roman" w:hAnsi="Times New Roman" w:hint="eastAsia"/>
                <w:bCs/>
                <w:szCs w:val="30"/>
              </w:rPr>
              <w:t>环境管理</w:t>
            </w:r>
            <w:r>
              <w:tab/>
            </w:r>
            <w:r>
              <w:fldChar w:fldCharType="begin"/>
            </w:r>
            <w:r>
              <w:instrText xml:space="preserve"> PAGEREF _Toc1152 \h </w:instrText>
            </w:r>
            <w:r>
              <w:fldChar w:fldCharType="separate"/>
            </w:r>
            <w:r>
              <w:t>420</w:t>
            </w:r>
            <w:r>
              <w:fldChar w:fldCharType="end"/>
            </w:r>
          </w:hyperlink>
        </w:p>
        <w:p w:rsidR="00856BE8" w:rsidRDefault="00926BA9">
          <w:pPr>
            <w:pStyle w:val="22"/>
            <w:tabs>
              <w:tab w:val="right" w:leader="dot" w:pos="8306"/>
            </w:tabs>
          </w:pPr>
          <w:hyperlink w:anchor="_Toc26511" w:history="1">
            <w:r>
              <w:rPr>
                <w:rFonts w:ascii="Times New Roman" w:hAnsi="Times New Roman" w:hint="eastAsia"/>
                <w:bCs/>
                <w:szCs w:val="30"/>
              </w:rPr>
              <w:t>10.2</w:t>
            </w:r>
            <w:r>
              <w:rPr>
                <w:rFonts w:ascii="Times New Roman" w:hAnsi="Times New Roman"/>
                <w:bCs/>
                <w:szCs w:val="30"/>
              </w:rPr>
              <w:t xml:space="preserve"> </w:t>
            </w:r>
            <w:r>
              <w:rPr>
                <w:rFonts w:ascii="Times New Roman" w:hAnsi="Times New Roman" w:hint="eastAsia"/>
                <w:bCs/>
                <w:szCs w:val="30"/>
              </w:rPr>
              <w:t>环境</w:t>
            </w:r>
            <w:r>
              <w:rPr>
                <w:rFonts w:ascii="Times New Roman" w:hAnsi="Times New Roman" w:hint="eastAsia"/>
                <w:bCs/>
                <w:szCs w:val="30"/>
              </w:rPr>
              <w:t>监测</w:t>
            </w:r>
            <w:r>
              <w:tab/>
            </w:r>
            <w:r>
              <w:fldChar w:fldCharType="begin"/>
            </w:r>
            <w:r>
              <w:instrText xml:space="preserve"> PAGEREF _Toc26511 \h </w:instrText>
            </w:r>
            <w:r>
              <w:fldChar w:fldCharType="separate"/>
            </w:r>
            <w:r>
              <w:t>424</w:t>
            </w:r>
            <w:r>
              <w:fldChar w:fldCharType="end"/>
            </w:r>
          </w:hyperlink>
        </w:p>
        <w:p w:rsidR="00856BE8" w:rsidRDefault="00926BA9">
          <w:pPr>
            <w:pStyle w:val="10"/>
            <w:tabs>
              <w:tab w:val="right" w:leader="dot" w:pos="8306"/>
            </w:tabs>
          </w:pPr>
          <w:hyperlink w:anchor="_Toc1901" w:history="1">
            <w:r>
              <w:rPr>
                <w:rFonts w:ascii="Times New Roman" w:hAnsi="Times New Roman" w:hint="eastAsia"/>
              </w:rPr>
              <w:t xml:space="preserve">11 </w:t>
            </w:r>
            <w:r>
              <w:rPr>
                <w:rFonts w:hint="eastAsia"/>
              </w:rPr>
              <w:t>污染物总量控制分析</w:t>
            </w:r>
            <w:r>
              <w:tab/>
            </w:r>
            <w:r>
              <w:fldChar w:fldCharType="begin"/>
            </w:r>
            <w:r>
              <w:instrText xml:space="preserve"> PAGEREF _Toc1901 \h </w:instrText>
            </w:r>
            <w:r>
              <w:fldChar w:fldCharType="separate"/>
            </w:r>
            <w:r>
              <w:t>431</w:t>
            </w:r>
            <w:r>
              <w:fldChar w:fldCharType="end"/>
            </w:r>
          </w:hyperlink>
        </w:p>
        <w:p w:rsidR="00856BE8" w:rsidRDefault="00926BA9">
          <w:pPr>
            <w:pStyle w:val="22"/>
            <w:tabs>
              <w:tab w:val="right" w:leader="dot" w:pos="8306"/>
            </w:tabs>
          </w:pPr>
          <w:hyperlink w:anchor="_Toc15843" w:history="1">
            <w:r>
              <w:rPr>
                <w:rFonts w:ascii="Times New Roman" w:hAnsi="Times New Roman" w:hint="eastAsia"/>
              </w:rPr>
              <w:t>11</w:t>
            </w:r>
            <w:r>
              <w:rPr>
                <w:rFonts w:ascii="Times New Roman" w:hAnsi="Times New Roman"/>
              </w:rPr>
              <w:t>.1</w:t>
            </w:r>
            <w:r>
              <w:rPr>
                <w:rFonts w:ascii="宋体" w:hAnsi="宋体" w:cs="宋体" w:hint="eastAsia"/>
              </w:rPr>
              <w:t>排污总量控制制度</w:t>
            </w:r>
            <w:r>
              <w:tab/>
            </w:r>
            <w:r>
              <w:fldChar w:fldCharType="begin"/>
            </w:r>
            <w:r>
              <w:instrText xml:space="preserve"> PAGEREF _Toc15843 \h </w:instrText>
            </w:r>
            <w:r>
              <w:fldChar w:fldCharType="separate"/>
            </w:r>
            <w:r>
              <w:t>431</w:t>
            </w:r>
            <w:r>
              <w:fldChar w:fldCharType="end"/>
            </w:r>
          </w:hyperlink>
        </w:p>
        <w:p w:rsidR="00856BE8" w:rsidRDefault="00926BA9">
          <w:pPr>
            <w:pStyle w:val="22"/>
            <w:tabs>
              <w:tab w:val="right" w:leader="dot" w:pos="8306"/>
            </w:tabs>
          </w:pPr>
          <w:hyperlink w:anchor="_Toc17600" w:history="1">
            <w:r>
              <w:rPr>
                <w:rFonts w:ascii="Times New Roman" w:hAnsi="Times New Roman"/>
                <w:bCs/>
                <w:szCs w:val="30"/>
              </w:rPr>
              <w:t>11.2</w:t>
            </w:r>
            <w:r>
              <w:rPr>
                <w:rFonts w:ascii="Times New Roman" w:hAnsi="Times New Roman"/>
                <w:bCs/>
                <w:szCs w:val="30"/>
              </w:rPr>
              <w:t xml:space="preserve"> </w:t>
            </w:r>
            <w:r>
              <w:rPr>
                <w:rFonts w:hint="eastAsia"/>
                <w:bCs/>
                <w:szCs w:val="30"/>
              </w:rPr>
              <w:t>排污总量控制原则</w:t>
            </w:r>
            <w:r>
              <w:tab/>
            </w:r>
            <w:r>
              <w:fldChar w:fldCharType="begin"/>
            </w:r>
            <w:r>
              <w:instrText xml:space="preserve"> PAGEREF _Toc17600 \h </w:instrText>
            </w:r>
            <w:r>
              <w:fldChar w:fldCharType="separate"/>
            </w:r>
            <w:r>
              <w:t>431</w:t>
            </w:r>
            <w:r>
              <w:fldChar w:fldCharType="end"/>
            </w:r>
          </w:hyperlink>
        </w:p>
        <w:p w:rsidR="00856BE8" w:rsidRDefault="00926BA9">
          <w:pPr>
            <w:pStyle w:val="22"/>
            <w:tabs>
              <w:tab w:val="right" w:leader="dot" w:pos="8306"/>
            </w:tabs>
          </w:pPr>
          <w:hyperlink w:anchor="_Toc11291" w:history="1">
            <w:r>
              <w:rPr>
                <w:rFonts w:ascii="Times New Roman" w:hAnsi="Times New Roman" w:hint="eastAsia"/>
                <w:bCs/>
                <w:szCs w:val="30"/>
              </w:rPr>
              <w:t>10.3</w:t>
            </w:r>
            <w:r>
              <w:rPr>
                <w:rFonts w:ascii="Times New Roman" w:hAnsi="Times New Roman"/>
                <w:bCs/>
                <w:szCs w:val="30"/>
              </w:rPr>
              <w:t xml:space="preserve"> </w:t>
            </w:r>
            <w:r>
              <w:rPr>
                <w:rFonts w:ascii="Times New Roman" w:hAnsi="Times New Roman" w:hint="eastAsia"/>
                <w:bCs/>
                <w:szCs w:val="30"/>
              </w:rPr>
              <w:t>总量控制对象</w:t>
            </w:r>
            <w:r>
              <w:tab/>
            </w:r>
            <w:r>
              <w:fldChar w:fldCharType="begin"/>
            </w:r>
            <w:r>
              <w:instrText xml:space="preserve"> PAGEREF _Toc11291 \h </w:instrText>
            </w:r>
            <w:r>
              <w:fldChar w:fldCharType="separate"/>
            </w:r>
            <w:r>
              <w:t>431</w:t>
            </w:r>
            <w:r>
              <w:fldChar w:fldCharType="end"/>
            </w:r>
          </w:hyperlink>
        </w:p>
        <w:p w:rsidR="00856BE8" w:rsidRDefault="00926BA9">
          <w:pPr>
            <w:pStyle w:val="22"/>
            <w:tabs>
              <w:tab w:val="right" w:leader="dot" w:pos="8306"/>
            </w:tabs>
          </w:pPr>
          <w:hyperlink w:anchor="_Toc21026" w:history="1">
            <w:r>
              <w:rPr>
                <w:rFonts w:ascii="Times New Roman" w:hAnsi="Times New Roman" w:hint="eastAsia"/>
                <w:bCs/>
                <w:szCs w:val="30"/>
              </w:rPr>
              <w:t>10.4</w:t>
            </w:r>
            <w:r>
              <w:rPr>
                <w:rFonts w:ascii="Times New Roman" w:hAnsi="Times New Roman" w:hint="eastAsia"/>
                <w:bCs/>
                <w:szCs w:val="30"/>
              </w:rPr>
              <w:t>项目污染物排放总量控制分析</w:t>
            </w:r>
            <w:r>
              <w:tab/>
            </w:r>
            <w:r>
              <w:fldChar w:fldCharType="begin"/>
            </w:r>
            <w:r>
              <w:instrText xml:space="preserve"> PAGEREF _Toc21026 \h </w:instrText>
            </w:r>
            <w:r>
              <w:fldChar w:fldCharType="separate"/>
            </w:r>
            <w:r>
              <w:t>431</w:t>
            </w:r>
            <w:r>
              <w:fldChar w:fldCharType="end"/>
            </w:r>
          </w:hyperlink>
        </w:p>
        <w:p w:rsidR="00856BE8" w:rsidRDefault="00926BA9">
          <w:pPr>
            <w:pStyle w:val="10"/>
            <w:tabs>
              <w:tab w:val="right" w:leader="dot" w:pos="8306"/>
            </w:tabs>
          </w:pPr>
          <w:hyperlink w:anchor="_Toc7163" w:history="1">
            <w:r>
              <w:rPr>
                <w:rFonts w:ascii="Times New Roman" w:hAnsi="Times New Roman" w:hint="eastAsia"/>
              </w:rPr>
              <w:t xml:space="preserve">12 </w:t>
            </w:r>
            <w:r>
              <w:rPr>
                <w:rFonts w:hint="eastAsia"/>
              </w:rPr>
              <w:t>环境影响评价结论及建议</w:t>
            </w:r>
            <w:r>
              <w:tab/>
            </w:r>
            <w:r>
              <w:fldChar w:fldCharType="begin"/>
            </w:r>
            <w:r>
              <w:instrText xml:space="preserve"> PAGEREF _Toc7163 \h </w:instrText>
            </w:r>
            <w:r>
              <w:fldChar w:fldCharType="separate"/>
            </w:r>
            <w:r>
              <w:t>433</w:t>
            </w:r>
            <w:r>
              <w:fldChar w:fldCharType="end"/>
            </w:r>
          </w:hyperlink>
        </w:p>
        <w:p w:rsidR="00856BE8" w:rsidRDefault="00926BA9">
          <w:pPr>
            <w:pStyle w:val="22"/>
            <w:tabs>
              <w:tab w:val="right" w:leader="dot" w:pos="8306"/>
            </w:tabs>
          </w:pPr>
          <w:hyperlink w:anchor="_Toc23063" w:history="1">
            <w:r>
              <w:rPr>
                <w:rFonts w:ascii="Times New Roman" w:hAnsi="Times New Roman" w:hint="eastAsia"/>
                <w:bCs/>
                <w:szCs w:val="30"/>
              </w:rPr>
              <w:t>12.1</w:t>
            </w:r>
            <w:r>
              <w:rPr>
                <w:rFonts w:ascii="Times New Roman" w:hAnsi="Times New Roman" w:hint="eastAsia"/>
                <w:bCs/>
                <w:szCs w:val="30"/>
              </w:rPr>
              <w:t>评价结论</w:t>
            </w:r>
            <w:r>
              <w:tab/>
            </w:r>
            <w:r>
              <w:fldChar w:fldCharType="begin"/>
            </w:r>
            <w:r>
              <w:instrText xml:space="preserve"> PAGEREF _Toc23063 \h </w:instrText>
            </w:r>
            <w:r>
              <w:fldChar w:fldCharType="separate"/>
            </w:r>
            <w:r>
              <w:t>43</w:t>
            </w:r>
            <w:r>
              <w:t>3</w:t>
            </w:r>
            <w:r>
              <w:fldChar w:fldCharType="end"/>
            </w:r>
          </w:hyperlink>
        </w:p>
        <w:p w:rsidR="00856BE8" w:rsidRDefault="00926BA9">
          <w:pPr>
            <w:pStyle w:val="22"/>
            <w:tabs>
              <w:tab w:val="right" w:leader="dot" w:pos="8306"/>
            </w:tabs>
          </w:pPr>
          <w:hyperlink w:anchor="_Toc7801" w:history="1">
            <w:r>
              <w:rPr>
                <w:rFonts w:ascii="Times New Roman" w:hAnsi="Times New Roman" w:hint="eastAsia"/>
                <w:bCs/>
                <w:szCs w:val="30"/>
              </w:rPr>
              <w:t>12.2</w:t>
            </w:r>
            <w:r>
              <w:rPr>
                <w:rFonts w:ascii="Times New Roman" w:hAnsi="Times New Roman" w:hint="eastAsia"/>
                <w:bCs/>
                <w:szCs w:val="30"/>
              </w:rPr>
              <w:t>建议</w:t>
            </w:r>
            <w:r>
              <w:tab/>
            </w:r>
            <w:r>
              <w:fldChar w:fldCharType="begin"/>
            </w:r>
            <w:r>
              <w:instrText xml:space="preserve"> PAGEREF _Toc7801 \h </w:instrText>
            </w:r>
            <w:r>
              <w:fldChar w:fldCharType="separate"/>
            </w:r>
            <w:r>
              <w:t>438</w:t>
            </w:r>
            <w:r>
              <w:fldChar w:fldCharType="end"/>
            </w:r>
          </w:hyperlink>
        </w:p>
        <w:p w:rsidR="00856BE8" w:rsidRDefault="00926BA9">
          <w:pPr>
            <w:pStyle w:val="Default"/>
            <w:rPr>
              <w:rFonts w:cs="Times New Roman"/>
              <w:b/>
              <w:kern w:val="2"/>
              <w:szCs w:val="20"/>
            </w:rPr>
          </w:pPr>
          <w:r>
            <w:rPr>
              <w:rFonts w:ascii="Times New Roman" w:hAnsi="Times New Roman"/>
            </w:rPr>
            <w:fldChar w:fldCharType="end"/>
          </w:r>
        </w:p>
      </w:sdtContent>
    </w:sdt>
    <w:p w:rsidR="00856BE8" w:rsidRDefault="00926BA9">
      <w:pPr>
        <w:pStyle w:val="Default"/>
        <w:rPr>
          <w:rFonts w:cs="Times New Roman"/>
          <w:b/>
          <w:kern w:val="2"/>
          <w:szCs w:val="20"/>
        </w:rPr>
        <w:sectPr w:rsidR="00856BE8">
          <w:footerReference w:type="default" r:id="rId8"/>
          <w:pgSz w:w="11906" w:h="16838"/>
          <w:pgMar w:top="1440" w:right="1800" w:bottom="1440" w:left="1800" w:header="851" w:footer="992" w:gutter="0"/>
          <w:pgNumType w:fmt="upperRoman" w:start="1"/>
          <w:cols w:space="425"/>
          <w:docGrid w:type="lines" w:linePitch="312"/>
        </w:sectPr>
      </w:pPr>
      <w:r>
        <w:rPr>
          <w:rFonts w:cs="Times New Roman" w:hint="eastAsia"/>
          <w:b/>
          <w:kern w:val="2"/>
          <w:szCs w:val="20"/>
        </w:rPr>
        <w:t xml:space="preserve"> </w:t>
      </w:r>
    </w:p>
    <w:p w:rsidR="00856BE8" w:rsidRDefault="00926BA9">
      <w:pPr>
        <w:pStyle w:val="1"/>
        <w:jc w:val="center"/>
      </w:pPr>
      <w:bookmarkStart w:id="1" w:name="_Toc19756"/>
      <w:bookmarkStart w:id="2" w:name="_Toc15626"/>
      <w:r>
        <w:rPr>
          <w:rFonts w:ascii="Times New Roman" w:hAnsi="Times New Roman"/>
        </w:rPr>
        <w:lastRenderedPageBreak/>
        <w:t>1</w:t>
      </w:r>
      <w:r>
        <w:rPr>
          <w:rFonts w:hint="eastAsia"/>
        </w:rPr>
        <w:t>概述</w:t>
      </w:r>
      <w:bookmarkEnd w:id="1"/>
      <w:bookmarkEnd w:id="2"/>
    </w:p>
    <w:p w:rsidR="00856BE8" w:rsidRDefault="00926BA9">
      <w:pPr>
        <w:pStyle w:val="20"/>
        <w:snapToGrid w:val="0"/>
        <w:spacing w:before="0" w:after="0" w:line="360" w:lineRule="auto"/>
        <w:rPr>
          <w:rFonts w:ascii="宋体" w:eastAsia="宋体" w:hAnsi="宋体" w:cs="宋体"/>
        </w:rPr>
      </w:pPr>
      <w:bookmarkStart w:id="3" w:name="_Toc3318"/>
      <w:bookmarkStart w:id="4" w:name="_Toc18325"/>
      <w:r>
        <w:rPr>
          <w:rFonts w:ascii="Times New Roman" w:eastAsia="宋体" w:hAnsi="Times New Roman"/>
        </w:rPr>
        <w:t>1.1</w:t>
      </w:r>
      <w:r>
        <w:rPr>
          <w:rFonts w:ascii="宋体" w:eastAsia="宋体" w:hAnsi="宋体" w:cs="宋体" w:hint="eastAsia"/>
        </w:rPr>
        <w:t>项目特点</w:t>
      </w:r>
      <w:bookmarkEnd w:id="3"/>
      <w:bookmarkEnd w:id="4"/>
    </w:p>
    <w:p w:rsidR="00856BE8" w:rsidRDefault="00926BA9">
      <w:pPr>
        <w:snapToGrid w:val="0"/>
        <w:spacing w:line="360" w:lineRule="auto"/>
        <w:rPr>
          <w:b/>
          <w:bCs/>
          <w:sz w:val="28"/>
          <w:szCs w:val="28"/>
        </w:rPr>
      </w:pPr>
      <w:r>
        <w:rPr>
          <w:rFonts w:ascii="Times New Roman" w:hAnsi="Times New Roman"/>
          <w:b/>
          <w:bCs/>
          <w:sz w:val="28"/>
          <w:szCs w:val="28"/>
        </w:rPr>
        <w:t>1.1.1</w:t>
      </w:r>
      <w:r>
        <w:rPr>
          <w:rFonts w:hint="eastAsia"/>
          <w:b/>
          <w:bCs/>
          <w:sz w:val="28"/>
          <w:szCs w:val="28"/>
        </w:rPr>
        <w:t>企业基本情况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山东博汇纸业股份有限公司现有项目为：</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万吨高档包装纸板项目、年产</w:t>
      </w:r>
      <w:r>
        <w:rPr>
          <w:rFonts w:ascii="Times New Roman" w:hAnsi="Times New Roman" w:hint="eastAsia"/>
          <w:sz w:val="24"/>
          <w:szCs w:val="24"/>
        </w:rPr>
        <w:t>35</w:t>
      </w:r>
      <w:r>
        <w:rPr>
          <w:rFonts w:ascii="Times New Roman" w:hAnsi="Times New Roman" w:hint="eastAsia"/>
          <w:sz w:val="24"/>
          <w:szCs w:val="24"/>
        </w:rPr>
        <w:t>万吨高档包装纸板项目、年产</w:t>
      </w:r>
      <w:r>
        <w:rPr>
          <w:rFonts w:ascii="Times New Roman" w:hAnsi="Times New Roman" w:hint="eastAsia"/>
          <w:sz w:val="24"/>
          <w:szCs w:val="24"/>
        </w:rPr>
        <w:t>9.5</w:t>
      </w:r>
      <w:r>
        <w:rPr>
          <w:rFonts w:ascii="Times New Roman" w:hAnsi="Times New Roman" w:hint="eastAsia"/>
          <w:sz w:val="24"/>
          <w:szCs w:val="24"/>
        </w:rPr>
        <w:t>万吨化学浆项目、木托盘加工项目、年产</w:t>
      </w:r>
      <w:r>
        <w:rPr>
          <w:rFonts w:ascii="Times New Roman" w:hAnsi="Times New Roman" w:hint="eastAsia"/>
          <w:sz w:val="24"/>
          <w:szCs w:val="24"/>
        </w:rPr>
        <w:t>25</w:t>
      </w:r>
      <w:r>
        <w:rPr>
          <w:rFonts w:ascii="Times New Roman" w:hAnsi="Times New Roman" w:hint="eastAsia"/>
          <w:sz w:val="24"/>
          <w:szCs w:val="24"/>
        </w:rPr>
        <w:t>万吨重质碳酸钙研磨项目、年产</w:t>
      </w:r>
      <w:r>
        <w:rPr>
          <w:rFonts w:ascii="Times New Roman" w:hAnsi="Times New Roman" w:hint="eastAsia"/>
          <w:sz w:val="24"/>
          <w:szCs w:val="24"/>
        </w:rPr>
        <w:t>150</w:t>
      </w:r>
      <w:r>
        <w:rPr>
          <w:rFonts w:ascii="Times New Roman" w:hAnsi="Times New Roman" w:hint="eastAsia"/>
          <w:sz w:val="24"/>
          <w:szCs w:val="24"/>
        </w:rPr>
        <w:t>万吨高档包装纸板项目、年产</w:t>
      </w:r>
      <w:r>
        <w:rPr>
          <w:rFonts w:ascii="Times New Roman" w:hAnsi="Times New Roman" w:hint="eastAsia"/>
          <w:sz w:val="24"/>
          <w:szCs w:val="24"/>
        </w:rPr>
        <w:t>40</w:t>
      </w:r>
      <w:r>
        <w:rPr>
          <w:rFonts w:ascii="Times New Roman" w:hAnsi="Times New Roman" w:hint="eastAsia"/>
          <w:sz w:val="24"/>
          <w:szCs w:val="24"/>
        </w:rPr>
        <w:t>万吨碳酸钙研磨项目。</w:t>
      </w:r>
      <w:r>
        <w:rPr>
          <w:rFonts w:hint="eastAsia"/>
          <w:sz w:val="24"/>
          <w:szCs w:val="24"/>
        </w:rPr>
        <w:t>山东博汇浆业有限公司</w:t>
      </w:r>
      <w:r>
        <w:rPr>
          <w:rFonts w:ascii="Times New Roman" w:hAnsi="Times New Roman" w:hint="eastAsia"/>
          <w:sz w:val="24"/>
          <w:szCs w:val="24"/>
        </w:rPr>
        <w:t>现有项目为：</w:t>
      </w:r>
      <w:r>
        <w:rPr>
          <w:rFonts w:ascii="Times New Roman" w:hAnsi="Times New Roman" w:hint="eastAsia"/>
          <w:sz w:val="24"/>
          <w:szCs w:val="24"/>
        </w:rPr>
        <w:t>年产</w:t>
      </w:r>
      <w:r>
        <w:rPr>
          <w:rFonts w:ascii="Times New Roman" w:hAnsi="Times New Roman"/>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淄博大华纸业有限公司现有项目为：</w:t>
      </w:r>
      <w:r>
        <w:rPr>
          <w:rFonts w:ascii="Times New Roman" w:hAnsi="Times New Roman" w:hint="eastAsia"/>
          <w:sz w:val="24"/>
          <w:szCs w:val="24"/>
        </w:rPr>
        <w:t>年产</w:t>
      </w:r>
      <w:r>
        <w:rPr>
          <w:rFonts w:ascii="Times New Roman" w:hAnsi="Times New Roman" w:hint="eastAsia"/>
          <w:sz w:val="24"/>
          <w:szCs w:val="24"/>
        </w:rPr>
        <w:t>15</w:t>
      </w:r>
      <w:r>
        <w:rPr>
          <w:rFonts w:ascii="Times New Roman" w:hAnsi="Times New Roman" w:hint="eastAsia"/>
          <w:sz w:val="24"/>
          <w:szCs w:val="24"/>
        </w:rPr>
        <w:t>万吨石膏护面纸项目。</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山东博汇纸业股份有限公司</w:t>
      </w:r>
      <w:r>
        <w:rPr>
          <w:rFonts w:ascii="Times New Roman" w:hAnsi="Times New Roman" w:hint="eastAsia"/>
          <w:sz w:val="24"/>
          <w:szCs w:val="24"/>
        </w:rPr>
        <w:t>在建项目为年产</w:t>
      </w:r>
      <w:r>
        <w:rPr>
          <w:rFonts w:ascii="Times New Roman" w:hAnsi="Times New Roman" w:hint="eastAsia"/>
          <w:sz w:val="24"/>
          <w:szCs w:val="24"/>
        </w:rPr>
        <w:t>45</w:t>
      </w:r>
      <w:r>
        <w:rPr>
          <w:rFonts w:ascii="Times New Roman" w:hAnsi="Times New Roman" w:hint="eastAsia"/>
          <w:sz w:val="24"/>
          <w:szCs w:val="24"/>
        </w:rPr>
        <w:t>万吨高档信息用纸项目、固体废物焚烧处置项目、日产</w:t>
      </w:r>
      <w:r>
        <w:rPr>
          <w:rFonts w:ascii="Times New Roman" w:hAnsi="Times New Roman" w:hint="eastAsia"/>
          <w:sz w:val="24"/>
          <w:szCs w:val="24"/>
        </w:rPr>
        <w:t>300</w:t>
      </w:r>
      <w:r>
        <w:rPr>
          <w:rFonts w:ascii="Times New Roman" w:hAnsi="Times New Roman" w:hint="eastAsia"/>
          <w:sz w:val="24"/>
          <w:szCs w:val="24"/>
        </w:rPr>
        <w:t>吨石灰回收项目、年产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万吨高档包装纸项目配套废塑料综合利用项</w:t>
      </w:r>
      <w:r>
        <w:rPr>
          <w:rFonts w:ascii="Times New Roman" w:hAnsi="Times New Roman" w:hint="eastAsia"/>
          <w:sz w:val="24"/>
          <w:szCs w:val="24"/>
        </w:rPr>
        <w:t>目、绿色环保能源综合利用之废水处理改造项目。</w:t>
      </w:r>
    </w:p>
    <w:p w:rsidR="00856BE8" w:rsidRDefault="00926BA9">
      <w:pPr>
        <w:snapToGrid w:val="0"/>
        <w:spacing w:line="360" w:lineRule="auto"/>
        <w:rPr>
          <w:b/>
          <w:bCs/>
          <w:sz w:val="28"/>
          <w:szCs w:val="28"/>
        </w:rPr>
      </w:pPr>
      <w:r>
        <w:rPr>
          <w:rFonts w:ascii="Times New Roman" w:hAnsi="Times New Roman"/>
          <w:b/>
          <w:bCs/>
          <w:sz w:val="28"/>
          <w:szCs w:val="28"/>
        </w:rPr>
        <w:t>1.1.</w:t>
      </w:r>
      <w:r>
        <w:rPr>
          <w:rFonts w:ascii="Times New Roman" w:hAnsi="Times New Roman" w:hint="eastAsia"/>
          <w:b/>
          <w:bCs/>
          <w:sz w:val="28"/>
          <w:szCs w:val="28"/>
        </w:rPr>
        <w:t>2</w:t>
      </w:r>
      <w:r>
        <w:rPr>
          <w:rFonts w:hint="eastAsia"/>
          <w:b/>
          <w:bCs/>
          <w:sz w:val="28"/>
          <w:szCs w:val="28"/>
        </w:rPr>
        <w:t>项目由来</w:t>
      </w:r>
    </w:p>
    <w:p w:rsidR="00856BE8" w:rsidRDefault="00926BA9">
      <w:pPr>
        <w:snapToGrid w:val="0"/>
        <w:spacing w:line="360" w:lineRule="auto"/>
        <w:ind w:firstLineChars="200" w:firstLine="480"/>
        <w:rPr>
          <w:sz w:val="24"/>
          <w:szCs w:val="24"/>
        </w:rPr>
      </w:pPr>
      <w:r>
        <w:rPr>
          <w:rFonts w:ascii="Times New Roman" w:hAnsi="Times New Roman"/>
          <w:sz w:val="24"/>
          <w:szCs w:val="32"/>
        </w:rPr>
        <w:t>山东博汇纸业股份有限公司针对市场</w:t>
      </w:r>
      <w:r>
        <w:rPr>
          <w:rFonts w:ascii="Times New Roman" w:hAnsi="Times New Roman" w:hint="eastAsia"/>
          <w:sz w:val="24"/>
          <w:szCs w:val="32"/>
        </w:rPr>
        <w:t>需求投资</w:t>
      </w:r>
      <w:r>
        <w:rPr>
          <w:rFonts w:ascii="Times New Roman" w:hAnsi="Times New Roman" w:hint="eastAsia"/>
          <w:sz w:val="24"/>
          <w:szCs w:val="32"/>
        </w:rPr>
        <w:t>30000</w:t>
      </w:r>
      <w:r>
        <w:rPr>
          <w:rFonts w:ascii="Times New Roman" w:hAnsi="Times New Roman" w:hint="eastAsia"/>
          <w:sz w:val="24"/>
          <w:szCs w:val="32"/>
        </w:rPr>
        <w:t>万</w:t>
      </w:r>
      <w:r>
        <w:rPr>
          <w:rFonts w:ascii="Times New Roman" w:hAnsi="Times New Roman"/>
          <w:sz w:val="24"/>
          <w:szCs w:val="32"/>
        </w:rPr>
        <w:t>新建</w:t>
      </w:r>
      <w:r>
        <w:rPr>
          <w:rFonts w:ascii="Times New Roman" w:hAnsi="Times New Roman" w:hint="eastAsia"/>
          <w:sz w:val="24"/>
          <w:szCs w:val="32"/>
        </w:rPr>
        <w:t>年产</w:t>
      </w:r>
      <w:r>
        <w:rPr>
          <w:rFonts w:ascii="Times New Roman" w:hAnsi="Times New Roman" w:hint="eastAsia"/>
          <w:sz w:val="24"/>
          <w:szCs w:val="32"/>
        </w:rPr>
        <w:t>20</w:t>
      </w:r>
      <w:r>
        <w:rPr>
          <w:rFonts w:ascii="Times New Roman" w:hAnsi="Times New Roman" w:hint="eastAsia"/>
          <w:sz w:val="24"/>
          <w:szCs w:val="32"/>
        </w:rPr>
        <w:t>万吨化机浆项目（</w:t>
      </w:r>
      <w:r>
        <w:rPr>
          <w:rFonts w:ascii="Times New Roman" w:hAnsi="Times New Roman" w:hint="eastAsia"/>
          <w:sz w:val="24"/>
          <w:szCs w:val="32"/>
        </w:rPr>
        <w:t>2#</w:t>
      </w:r>
      <w:r>
        <w:rPr>
          <w:rFonts w:ascii="Times New Roman" w:hAnsi="Times New Roman" w:hint="eastAsia"/>
          <w:sz w:val="24"/>
          <w:szCs w:val="32"/>
        </w:rPr>
        <w:t>）</w:t>
      </w:r>
      <w:r>
        <w:rPr>
          <w:rFonts w:ascii="Times New Roman" w:hAnsi="Times New Roman"/>
          <w:sz w:val="24"/>
          <w:szCs w:val="32"/>
        </w:rPr>
        <w:t>，该项目于</w:t>
      </w:r>
      <w:r>
        <w:rPr>
          <w:rFonts w:ascii="Times New Roman" w:hAnsi="Times New Roman" w:hint="eastAsia"/>
          <w:sz w:val="24"/>
          <w:szCs w:val="32"/>
        </w:rPr>
        <w:t>2009</w:t>
      </w:r>
      <w:r>
        <w:rPr>
          <w:rFonts w:ascii="Times New Roman" w:hAnsi="Times New Roman"/>
          <w:sz w:val="24"/>
          <w:szCs w:val="32"/>
        </w:rPr>
        <w:t>年建设，于</w:t>
      </w:r>
      <w:r>
        <w:rPr>
          <w:rFonts w:ascii="Times New Roman" w:hAnsi="Times New Roman"/>
          <w:sz w:val="24"/>
          <w:szCs w:val="32"/>
        </w:rPr>
        <w:t>20</w:t>
      </w:r>
      <w:r>
        <w:rPr>
          <w:rFonts w:ascii="Times New Roman" w:hAnsi="Times New Roman" w:hint="eastAsia"/>
          <w:sz w:val="24"/>
          <w:szCs w:val="32"/>
        </w:rPr>
        <w:t>11</w:t>
      </w:r>
      <w:r>
        <w:rPr>
          <w:rFonts w:ascii="Times New Roman" w:hAnsi="Times New Roman"/>
          <w:sz w:val="24"/>
          <w:szCs w:val="32"/>
        </w:rPr>
        <w:t>年建成投入使用。</w:t>
      </w:r>
      <w:r>
        <w:rPr>
          <w:rFonts w:ascii="Times New Roman" w:hAnsi="Times New Roman" w:hint="eastAsia"/>
          <w:sz w:val="24"/>
          <w:szCs w:val="32"/>
        </w:rPr>
        <w:t>根据</w:t>
      </w:r>
      <w:r>
        <w:rPr>
          <w:rFonts w:ascii="Times New Roman" w:hAnsi="Times New Roman"/>
          <w:sz w:val="24"/>
          <w:szCs w:val="32"/>
        </w:rPr>
        <w:t>《</w:t>
      </w:r>
      <w:r>
        <w:rPr>
          <w:rFonts w:ascii="Times New Roman" w:hAnsi="Times New Roman" w:hint="eastAsia"/>
          <w:sz w:val="24"/>
          <w:szCs w:val="32"/>
        </w:rPr>
        <w:t>中华人民共和国</w:t>
      </w:r>
      <w:r>
        <w:rPr>
          <w:rFonts w:ascii="Times New Roman" w:hAnsi="Times New Roman"/>
          <w:sz w:val="24"/>
          <w:szCs w:val="32"/>
        </w:rPr>
        <w:t>环境影响评价法》</w:t>
      </w:r>
      <w:r>
        <w:rPr>
          <w:rFonts w:ascii="Times New Roman" w:hAnsi="Times New Roman" w:hint="eastAsia"/>
          <w:sz w:val="24"/>
          <w:szCs w:val="32"/>
        </w:rPr>
        <w:t>和</w:t>
      </w:r>
      <w:r>
        <w:rPr>
          <w:rFonts w:ascii="Times New Roman" w:hAnsi="Times New Roman"/>
          <w:sz w:val="24"/>
          <w:szCs w:val="32"/>
        </w:rPr>
        <w:t>《建设项目环境保护管理条例》</w:t>
      </w:r>
      <w:r>
        <w:rPr>
          <w:rFonts w:ascii="Times New Roman" w:hAnsi="Times New Roman" w:hint="eastAsia"/>
          <w:sz w:val="24"/>
          <w:szCs w:val="32"/>
        </w:rPr>
        <w:t>相关规定，该项目</w:t>
      </w:r>
      <w:r>
        <w:rPr>
          <w:rFonts w:ascii="Times New Roman" w:hAnsi="Times New Roman"/>
          <w:sz w:val="24"/>
          <w:szCs w:val="32"/>
        </w:rPr>
        <w:t>属于未批先建项目，本次评价对厂区现状进行评价</w:t>
      </w:r>
      <w:r>
        <w:rPr>
          <w:rFonts w:ascii="Times New Roman" w:hAnsi="Times New Roman" w:hint="eastAsia"/>
          <w:sz w:val="24"/>
          <w:szCs w:val="32"/>
        </w:rPr>
        <w:t>，</w:t>
      </w:r>
      <w:r>
        <w:rPr>
          <w:rFonts w:ascii="Times New Roman" w:hAnsi="Times New Roman"/>
          <w:sz w:val="24"/>
          <w:szCs w:val="32"/>
        </w:rPr>
        <w:t>厂区现处于停产状态。</w:t>
      </w:r>
    </w:p>
    <w:p w:rsidR="00856BE8" w:rsidRDefault="00926BA9">
      <w:pPr>
        <w:snapToGrid w:val="0"/>
        <w:spacing w:line="360" w:lineRule="auto"/>
        <w:ind w:firstLineChars="200" w:firstLine="480"/>
        <w:rPr>
          <w:sz w:val="24"/>
          <w:szCs w:val="24"/>
        </w:rPr>
      </w:pPr>
      <w:r>
        <w:rPr>
          <w:rFonts w:hint="eastAsia"/>
          <w:sz w:val="24"/>
          <w:szCs w:val="24"/>
        </w:rPr>
        <w:t>根据《中华人民共和国环境保护法》（</w:t>
      </w:r>
      <w:r>
        <w:rPr>
          <w:rFonts w:ascii="Times New Roman" w:hAnsi="Times New Roman"/>
          <w:sz w:val="24"/>
          <w:szCs w:val="24"/>
        </w:rPr>
        <w:t>2015</w:t>
      </w:r>
      <w:r>
        <w:rPr>
          <w:rFonts w:ascii="Times New Roman" w:hAnsi="Times New Roman"/>
          <w:sz w:val="24"/>
          <w:szCs w:val="24"/>
        </w:rPr>
        <w:t>年</w:t>
      </w:r>
      <w:r>
        <w:rPr>
          <w:rFonts w:ascii="Times New Roman" w:hAnsi="Times New Roman"/>
          <w:sz w:val="24"/>
          <w:szCs w:val="24"/>
        </w:rPr>
        <w:t>1</w:t>
      </w:r>
      <w:r>
        <w:rPr>
          <w:rFonts w:ascii="Times New Roman" w:hAnsi="Times New Roman"/>
          <w:sz w:val="24"/>
          <w:szCs w:val="24"/>
        </w:rPr>
        <w:t>月</w:t>
      </w:r>
      <w:r>
        <w:rPr>
          <w:rFonts w:ascii="Times New Roman" w:hAnsi="Times New Roman"/>
          <w:sz w:val="24"/>
          <w:szCs w:val="24"/>
        </w:rPr>
        <w:t>1</w:t>
      </w:r>
      <w:r>
        <w:rPr>
          <w:rFonts w:ascii="Times New Roman" w:hAnsi="Times New Roman"/>
          <w:sz w:val="24"/>
          <w:szCs w:val="24"/>
        </w:rPr>
        <w:t>日实施）、《中华人民共和国环境影响评价法》（</w:t>
      </w:r>
      <w:r>
        <w:rPr>
          <w:rFonts w:ascii="Times New Roman" w:hAnsi="Times New Roman"/>
          <w:sz w:val="24"/>
          <w:szCs w:val="24"/>
        </w:rPr>
        <w:t>2018</w:t>
      </w:r>
      <w:r>
        <w:rPr>
          <w:rFonts w:ascii="Times New Roman" w:hAnsi="Times New Roman"/>
          <w:sz w:val="24"/>
          <w:szCs w:val="24"/>
        </w:rPr>
        <w:t>年修订）的相关规</w:t>
      </w:r>
      <w:r>
        <w:rPr>
          <w:rFonts w:hint="eastAsia"/>
          <w:sz w:val="24"/>
          <w:szCs w:val="24"/>
        </w:rPr>
        <w:t>定，本项目需要进行环境影响评价。依据《建设项目环境影响评价分类管理名录（</w:t>
      </w:r>
      <w:r>
        <w:rPr>
          <w:rFonts w:ascii="Times New Roman" w:hAnsi="Times New Roman"/>
          <w:sz w:val="24"/>
          <w:szCs w:val="24"/>
        </w:rPr>
        <w:t>2021</w:t>
      </w:r>
      <w:r>
        <w:rPr>
          <w:rFonts w:hint="eastAsia"/>
          <w:sz w:val="24"/>
          <w:szCs w:val="24"/>
        </w:rPr>
        <w:t>年版）》，本项目属于“十九、造纸和纸制品业”中“</w:t>
      </w:r>
      <w:r>
        <w:rPr>
          <w:rFonts w:ascii="Times New Roman" w:hAnsi="Times New Roman"/>
          <w:sz w:val="24"/>
          <w:szCs w:val="24"/>
        </w:rPr>
        <w:t>37</w:t>
      </w:r>
      <w:r>
        <w:rPr>
          <w:rFonts w:hint="eastAsia"/>
          <w:sz w:val="24"/>
          <w:szCs w:val="24"/>
        </w:rPr>
        <w:t>、纸浆制造</w:t>
      </w:r>
      <w:r>
        <w:rPr>
          <w:rFonts w:ascii="Times New Roman" w:hAnsi="Times New Roman"/>
          <w:sz w:val="24"/>
          <w:szCs w:val="24"/>
        </w:rPr>
        <w:t>221</w:t>
      </w:r>
      <w:r>
        <w:rPr>
          <w:rFonts w:hint="eastAsia"/>
          <w:sz w:val="24"/>
          <w:szCs w:val="24"/>
        </w:rPr>
        <w:t>”的“全部（手工纸、加工纸制造除外）”，因此需编制环境影响报告书，为项目的建设和环境管理提供依据。为此，山东博汇纸业股份有限公司委托山东省环境保护科学研究设计院有限公司承担该项目的环境影响评价工作。</w:t>
      </w:r>
    </w:p>
    <w:p w:rsidR="00856BE8" w:rsidRDefault="00926BA9">
      <w:pPr>
        <w:pStyle w:val="20"/>
        <w:snapToGrid w:val="0"/>
        <w:spacing w:before="0" w:after="0" w:line="360" w:lineRule="auto"/>
        <w:rPr>
          <w:rFonts w:ascii="宋体" w:eastAsia="宋体" w:hAnsi="宋体" w:cs="宋体"/>
        </w:rPr>
      </w:pPr>
      <w:bookmarkStart w:id="5" w:name="_Toc26879"/>
      <w:bookmarkStart w:id="6" w:name="_Toc18262"/>
      <w:r>
        <w:rPr>
          <w:rFonts w:ascii="Times New Roman" w:eastAsia="宋体" w:hAnsi="Times New Roman"/>
        </w:rPr>
        <w:t>1.</w:t>
      </w:r>
      <w:r>
        <w:rPr>
          <w:rFonts w:ascii="Times New Roman" w:eastAsia="宋体" w:hAnsi="Times New Roman" w:hint="eastAsia"/>
        </w:rPr>
        <w:t>2</w:t>
      </w:r>
      <w:r>
        <w:rPr>
          <w:rFonts w:ascii="宋体" w:eastAsia="宋体" w:hAnsi="宋体" w:cs="宋体" w:hint="eastAsia"/>
        </w:rPr>
        <w:t>环境影响评价的工作过程</w:t>
      </w:r>
      <w:bookmarkEnd w:id="5"/>
      <w:bookmarkEnd w:id="6"/>
    </w:p>
    <w:p w:rsidR="00856BE8" w:rsidRDefault="00926BA9">
      <w:pPr>
        <w:snapToGrid w:val="0"/>
        <w:spacing w:line="360" w:lineRule="auto"/>
        <w:ind w:firstLineChars="200" w:firstLine="480"/>
        <w:rPr>
          <w:sz w:val="24"/>
          <w:szCs w:val="24"/>
        </w:rPr>
      </w:pPr>
      <w:r>
        <w:rPr>
          <w:sz w:val="24"/>
          <w:szCs w:val="24"/>
        </w:rPr>
        <w:t>我公司接受环评委托后，依据相关环评导则等技术文件及其他有关文件进行初步工程分析，开展了初步的环境调查，对项目区域的自然环境、生态环境、</w:t>
      </w:r>
      <w:r>
        <w:rPr>
          <w:sz w:val="24"/>
          <w:szCs w:val="24"/>
        </w:rPr>
        <w:t>环</w:t>
      </w:r>
      <w:r>
        <w:rPr>
          <w:sz w:val="24"/>
          <w:szCs w:val="24"/>
        </w:rPr>
        <w:lastRenderedPageBreak/>
        <w:t>境质量现状监测资料等环境概况进行了调查和收集整理，确定了评价重点、环境保护目标、评价工作等级、评价范围和评价标准，制定了工作方案。</w:t>
      </w:r>
    </w:p>
    <w:p w:rsidR="00856BE8" w:rsidRDefault="00926BA9">
      <w:pPr>
        <w:pStyle w:val="22Char013"/>
        <w:snapToGrid w:val="0"/>
        <w:jc w:val="both"/>
        <w:rPr>
          <w:rFonts w:cs="Times New Roman"/>
          <w:szCs w:val="24"/>
        </w:rPr>
      </w:pPr>
      <w:r>
        <w:rPr>
          <w:rFonts w:cs="Times New Roman"/>
          <w:szCs w:val="24"/>
        </w:rPr>
        <w:t>本次评价通过对项目周围的环境空气、地表水、地下水、声环境、土壤质量现状进行的调查评价，预测评价项目实施后对周围的环境影响范围和程度，分析和论证了工程拟采取的环境保护措施以及在技术上的可行性和经济上的合理性。同时提出了较为切实可行的环保措施和防治污染对策，为有关部门进行项目决策、工程设计施工、环境管理提供科学的依据，使工程对环境的不良影响降到最低程度。</w:t>
      </w:r>
    </w:p>
    <w:p w:rsidR="00856BE8" w:rsidRDefault="00926BA9">
      <w:pPr>
        <w:pStyle w:val="22Char013"/>
        <w:snapToGrid w:val="0"/>
        <w:jc w:val="both"/>
        <w:rPr>
          <w:rFonts w:cs="Times New Roman"/>
          <w:szCs w:val="24"/>
        </w:rPr>
      </w:pPr>
      <w:r>
        <w:rPr>
          <w:rFonts w:cs="Times New Roman"/>
          <w:szCs w:val="24"/>
        </w:rPr>
        <w:t>报告编制期间根据项目排污</w:t>
      </w:r>
      <w:r>
        <w:rPr>
          <w:rFonts w:cs="Times New Roman"/>
          <w:szCs w:val="24"/>
        </w:rPr>
        <w:t>特点和周边地区的环境特征，开展了环境现状调查监测与评价工作，编制工程分析，对各环境要素进行影响预测与评价。建设单位在报告书编制期间进行网站公示、报纸公示等工作，深入细致的了解公众对项目建设的意见，并单独形成公众参与专章，同报告书一同上报。</w:t>
      </w:r>
    </w:p>
    <w:p w:rsidR="00856BE8" w:rsidRDefault="00926BA9">
      <w:pPr>
        <w:pStyle w:val="22Char013"/>
        <w:snapToGrid w:val="0"/>
        <w:jc w:val="both"/>
        <w:rPr>
          <w:rFonts w:cs="Times New Roman"/>
          <w:szCs w:val="24"/>
        </w:rPr>
      </w:pPr>
      <w:r>
        <w:rPr>
          <w:rFonts w:cs="Times New Roman"/>
          <w:szCs w:val="24"/>
        </w:rPr>
        <w:t>评价工作程序见图</w:t>
      </w:r>
      <w:r>
        <w:rPr>
          <w:rFonts w:ascii="Times New Roman" w:hAnsi="Times New Roman" w:cs="Times New Roman"/>
          <w:szCs w:val="24"/>
        </w:rPr>
        <w:t>1</w:t>
      </w:r>
      <w:r>
        <w:rPr>
          <w:rFonts w:ascii="Times New Roman" w:hAnsi="Times New Roman" w:cs="Times New Roman" w:hint="eastAsia"/>
          <w:szCs w:val="24"/>
        </w:rPr>
        <w:t>.2-1</w:t>
      </w:r>
      <w:r>
        <w:rPr>
          <w:rFonts w:cs="Times New Roman"/>
          <w:szCs w:val="24"/>
        </w:rPr>
        <w:t>。</w:t>
      </w:r>
    </w:p>
    <w:p w:rsidR="00856BE8" w:rsidRDefault="00926BA9">
      <w:pPr>
        <w:snapToGrid w:val="0"/>
        <w:spacing w:line="360" w:lineRule="auto"/>
        <w:rPr>
          <w:sz w:val="24"/>
          <w:szCs w:val="24"/>
        </w:rPr>
      </w:pPr>
      <w:r>
        <w:rPr>
          <w:noProof/>
        </w:rPr>
        <w:lastRenderedPageBreak/>
        <w:drawing>
          <wp:inline distT="0" distB="0" distL="114300" distR="114300">
            <wp:extent cx="5166995" cy="6546850"/>
            <wp:effectExtent l="0" t="0" r="14605" b="6350"/>
            <wp:docPr id="6" name="图片 2" descr="C:\Users\Administrator\Desktop\微信截图_20200930151054.png微信截图_2020093015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Administrator\Desktop\微信截图_20200930151054.png微信截图_20200930151054"/>
                    <pic:cNvPicPr>
                      <a:picLocks noChangeAspect="1"/>
                    </pic:cNvPicPr>
                  </pic:nvPicPr>
                  <pic:blipFill>
                    <a:blip r:embed="rId9"/>
                    <a:stretch>
                      <a:fillRect/>
                    </a:stretch>
                  </pic:blipFill>
                  <pic:spPr>
                    <a:xfrm>
                      <a:off x="0" y="0"/>
                      <a:ext cx="5166995" cy="6546850"/>
                    </a:xfrm>
                    <a:prstGeom prst="rect">
                      <a:avLst/>
                    </a:prstGeom>
                    <a:noFill/>
                    <a:ln>
                      <a:noFill/>
                    </a:ln>
                  </pic:spPr>
                </pic:pic>
              </a:graphicData>
            </a:graphic>
          </wp:inline>
        </w:drawing>
      </w:r>
    </w:p>
    <w:p w:rsidR="00856BE8" w:rsidRDefault="00926BA9">
      <w:pPr>
        <w:pStyle w:val="22Char013"/>
        <w:ind w:firstLine="482"/>
        <w:jc w:val="center"/>
        <w:rPr>
          <w:b/>
          <w:bCs/>
        </w:rPr>
      </w:pPr>
      <w:r>
        <w:rPr>
          <w:b/>
          <w:bCs/>
        </w:rPr>
        <w:t>图</w:t>
      </w:r>
      <w:r>
        <w:rPr>
          <w:rFonts w:ascii="Times New Roman" w:hAnsi="Times New Roman" w:cs="Times New Roman"/>
          <w:b/>
          <w:bCs/>
        </w:rPr>
        <w:t>1.2-1</w:t>
      </w:r>
      <w:r>
        <w:rPr>
          <w:b/>
          <w:bCs/>
        </w:rPr>
        <w:t>环境影响评价工作程序图</w:t>
      </w:r>
    </w:p>
    <w:p w:rsidR="00856BE8" w:rsidRDefault="00926BA9">
      <w:pPr>
        <w:pStyle w:val="20"/>
        <w:snapToGrid w:val="0"/>
        <w:spacing w:before="0" w:after="0" w:line="360" w:lineRule="auto"/>
        <w:rPr>
          <w:rFonts w:ascii="宋体" w:eastAsia="宋体" w:hAnsi="宋体" w:cs="宋体"/>
        </w:rPr>
      </w:pPr>
      <w:bookmarkStart w:id="7" w:name="_Toc1276"/>
      <w:bookmarkStart w:id="8" w:name="_Toc22073"/>
      <w:r>
        <w:rPr>
          <w:rFonts w:ascii="Times New Roman" w:eastAsia="宋体" w:hAnsi="Times New Roman"/>
        </w:rPr>
        <w:t>1.</w:t>
      </w:r>
      <w:r>
        <w:rPr>
          <w:rFonts w:ascii="Times New Roman" w:eastAsia="宋体" w:hAnsi="Times New Roman" w:hint="eastAsia"/>
        </w:rPr>
        <w:t xml:space="preserve">3 </w:t>
      </w:r>
      <w:r>
        <w:rPr>
          <w:rFonts w:ascii="宋体" w:eastAsia="宋体" w:hAnsi="宋体" w:cs="宋体" w:hint="eastAsia"/>
        </w:rPr>
        <w:t>建设项目环评分析判定相关情况</w:t>
      </w:r>
      <w:bookmarkEnd w:id="7"/>
      <w:bookmarkEnd w:id="8"/>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经查询，该项目属于《产业结构调整指导目录</w:t>
      </w:r>
      <w:r>
        <w:rPr>
          <w:rFonts w:ascii="Times New Roman" w:hAnsi="Times New Roman" w:hint="eastAsia"/>
          <w:sz w:val="24"/>
          <w:szCs w:val="24"/>
        </w:rPr>
        <w:t>(</w:t>
      </w:r>
      <w:r>
        <w:rPr>
          <w:rFonts w:ascii="Times New Roman" w:hAnsi="Times New Roman"/>
          <w:sz w:val="24"/>
          <w:szCs w:val="24"/>
        </w:rPr>
        <w:t>2019</w:t>
      </w:r>
      <w:r>
        <w:rPr>
          <w:rFonts w:ascii="Times New Roman" w:hAnsi="Times New Roman" w:hint="eastAsia"/>
          <w:sz w:val="24"/>
          <w:szCs w:val="24"/>
        </w:rPr>
        <w:t>年本</w:t>
      </w:r>
      <w:r>
        <w:rPr>
          <w:rFonts w:ascii="Times New Roman" w:hAnsi="Times New Roman" w:hint="eastAsia"/>
          <w:sz w:val="24"/>
          <w:szCs w:val="24"/>
        </w:rPr>
        <w:t>)</w:t>
      </w:r>
      <w:r>
        <w:rPr>
          <w:rFonts w:ascii="Times New Roman" w:hAnsi="Times New Roman" w:hint="eastAsia"/>
          <w:sz w:val="24"/>
          <w:szCs w:val="24"/>
        </w:rPr>
        <w:t>》中“十九、轻工：</w:t>
      </w:r>
      <w:r>
        <w:rPr>
          <w:rFonts w:ascii="Times New Roman" w:hAnsi="Times New Roman" w:hint="eastAsia"/>
          <w:sz w:val="24"/>
          <w:szCs w:val="24"/>
        </w:rPr>
        <w:t>1</w:t>
      </w:r>
      <w:r>
        <w:rPr>
          <w:rFonts w:ascii="Times New Roman" w:hAnsi="Times New Roman" w:hint="eastAsia"/>
          <w:sz w:val="24"/>
          <w:szCs w:val="24"/>
        </w:rPr>
        <w:t>、单条化学木浆</w:t>
      </w:r>
      <w:r>
        <w:rPr>
          <w:rFonts w:ascii="Times New Roman" w:hAnsi="Times New Roman" w:hint="eastAsia"/>
          <w:sz w:val="24"/>
          <w:szCs w:val="24"/>
        </w:rPr>
        <w:t>30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年及以上、化学机械木浆</w:t>
      </w:r>
      <w:r>
        <w:rPr>
          <w:rFonts w:ascii="Times New Roman" w:hAnsi="Times New Roman" w:hint="eastAsia"/>
          <w:sz w:val="24"/>
          <w:szCs w:val="24"/>
        </w:rPr>
        <w:t>10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年及以上、化学竹浆</w:t>
      </w:r>
      <w:r>
        <w:rPr>
          <w:rFonts w:ascii="Times New Roman" w:hAnsi="Times New Roman" w:hint="eastAsia"/>
          <w:sz w:val="24"/>
          <w:szCs w:val="24"/>
        </w:rPr>
        <w:t>10</w:t>
      </w:r>
      <w:r>
        <w:rPr>
          <w:rFonts w:ascii="Times New Roman" w:hAnsi="Times New Roman" w:hint="eastAsia"/>
          <w:sz w:val="24"/>
          <w:szCs w:val="24"/>
        </w:rPr>
        <w:t>万吨</w:t>
      </w:r>
      <w:r>
        <w:rPr>
          <w:rFonts w:ascii="Times New Roman" w:hAnsi="Times New Roman" w:hint="eastAsia"/>
          <w:sz w:val="24"/>
          <w:szCs w:val="24"/>
        </w:rPr>
        <w:t>/</w:t>
      </w:r>
      <w:r>
        <w:rPr>
          <w:rFonts w:ascii="Times New Roman" w:hAnsi="Times New Roman" w:hint="eastAsia"/>
          <w:sz w:val="24"/>
          <w:szCs w:val="24"/>
        </w:rPr>
        <w:t>年及以上的林纸一体化生产线及相应配套的纸及纸板生产线（新闻纸、铜版纸除外）建设”，属于</w:t>
      </w:r>
      <w:r>
        <w:rPr>
          <w:rFonts w:ascii="Times New Roman" w:hAnsi="Times New Roman" w:hint="eastAsia"/>
          <w:sz w:val="24"/>
          <w:szCs w:val="24"/>
        </w:rPr>
        <w:t xml:space="preserve"> </w:t>
      </w:r>
      <w:r>
        <w:rPr>
          <w:rFonts w:ascii="Times New Roman" w:hAnsi="Times New Roman" w:hint="eastAsia"/>
          <w:sz w:val="24"/>
          <w:szCs w:val="24"/>
        </w:rPr>
        <w:t>“鼓励类”建设项目，符合国家产业政策要求。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本项目厂址位于于淄博市桓台县马桥化工产业园，行业类别为“</w:t>
      </w:r>
      <w:r>
        <w:rPr>
          <w:rFonts w:ascii="Times New Roman" w:hAnsi="Times New Roman" w:hint="eastAsia"/>
          <w:sz w:val="24"/>
          <w:szCs w:val="24"/>
        </w:rPr>
        <w:t>C2211</w:t>
      </w:r>
      <w:r>
        <w:rPr>
          <w:rFonts w:ascii="Times New Roman" w:hAnsi="Times New Roman" w:hint="eastAsia"/>
          <w:sz w:val="24"/>
          <w:szCs w:val="24"/>
        </w:rPr>
        <w:t>木竹</w:t>
      </w:r>
      <w:r>
        <w:rPr>
          <w:rFonts w:ascii="Times New Roman" w:hAnsi="Times New Roman" w:hint="eastAsia"/>
          <w:sz w:val="24"/>
          <w:szCs w:val="24"/>
        </w:rPr>
        <w:lastRenderedPageBreak/>
        <w:t>浆制造”，根据《马桥化工产业园总体发展规划（</w:t>
      </w:r>
      <w:r>
        <w:rPr>
          <w:rFonts w:ascii="Times New Roman" w:hAnsi="Times New Roman" w:hint="eastAsia"/>
          <w:sz w:val="24"/>
          <w:szCs w:val="24"/>
        </w:rPr>
        <w:t>2017-2035</w:t>
      </w:r>
      <w:r>
        <w:rPr>
          <w:rFonts w:ascii="Times New Roman" w:hAnsi="Times New Roman" w:hint="eastAsia"/>
          <w:sz w:val="24"/>
          <w:szCs w:val="24"/>
        </w:rPr>
        <w:t>年）》、《桓台县城市总体规划（</w:t>
      </w:r>
      <w:r>
        <w:rPr>
          <w:rFonts w:ascii="Times New Roman" w:hAnsi="Times New Roman" w:hint="eastAsia"/>
          <w:sz w:val="24"/>
          <w:szCs w:val="24"/>
        </w:rPr>
        <w:t>2008-2030</w:t>
      </w:r>
      <w:r>
        <w:rPr>
          <w:rFonts w:ascii="Times New Roman" w:hAnsi="Times New Roman" w:hint="eastAsia"/>
          <w:sz w:val="24"/>
          <w:szCs w:val="24"/>
        </w:rPr>
        <w:t>年）》，本项目列入马桥化工产业园规划的准入行业清单，符合马桥化工产业园行业准入条件，建设厂</w:t>
      </w:r>
      <w:r>
        <w:rPr>
          <w:rFonts w:ascii="Times New Roman" w:hAnsi="Times New Roman" w:hint="eastAsia"/>
          <w:sz w:val="24"/>
          <w:szCs w:val="24"/>
        </w:rPr>
        <w:t>址位用地性质为工业用地，用地性质符合桓台县城市总体规划及马桥工业园总体发展规划的要求。</w:t>
      </w:r>
    </w:p>
    <w:p w:rsidR="00856BE8" w:rsidRDefault="00926BA9">
      <w:pPr>
        <w:pStyle w:val="20"/>
        <w:snapToGrid w:val="0"/>
        <w:spacing w:before="0" w:after="0" w:line="360" w:lineRule="auto"/>
        <w:rPr>
          <w:rFonts w:ascii="宋体" w:eastAsia="宋体" w:hAnsi="宋体" w:cs="宋体"/>
        </w:rPr>
      </w:pPr>
      <w:bookmarkStart w:id="9" w:name="_Toc31287"/>
      <w:bookmarkStart w:id="10" w:name="_Toc22979"/>
      <w:r>
        <w:rPr>
          <w:rFonts w:ascii="Times New Roman" w:eastAsia="宋体" w:hAnsi="Times New Roman"/>
        </w:rPr>
        <w:t>1.</w:t>
      </w:r>
      <w:r>
        <w:rPr>
          <w:rFonts w:ascii="Times New Roman" w:eastAsia="宋体" w:hAnsi="Times New Roman" w:hint="eastAsia"/>
        </w:rPr>
        <w:t xml:space="preserve">4 </w:t>
      </w:r>
      <w:r>
        <w:rPr>
          <w:rFonts w:ascii="宋体" w:eastAsia="宋体" w:hAnsi="宋体" w:cs="宋体" w:hint="eastAsia"/>
        </w:rPr>
        <w:t>项目关注的主要环境问题及环境影响</w:t>
      </w:r>
      <w:bookmarkEnd w:id="9"/>
      <w:bookmarkEnd w:id="10"/>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、关注的主要环境问题</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根据项目的特点，本次评价主要关注的环境问题包括：</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）项目的污染防治措施和环境管理，关注项目所采用的污染防治技术措施是否能实现达标排放要求，论证工程中拟采取污染防治措施的先进性、经济性和可行性。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）关注环境空气影响的可接受性。项目位于淄博市桓台马桥化工产业园，周边主要为工业企业，企业附近村庄主要为五庄生活区、后金生活区等。重点关注大气污染物排放对周边敏感点的影响。</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）评价项目建设期、运行期对环境的影响程度和范围，重点对厂界废气、噪声的达标可行性进行分析，同时注重清洁生产、产业环境准入条件、风险评价。</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w:t>
      </w:r>
      <w:r>
        <w:rPr>
          <w:rFonts w:ascii="Times New Roman" w:hAnsi="Times New Roman" w:hint="eastAsia"/>
          <w:sz w:val="24"/>
          <w:szCs w:val="24"/>
        </w:rPr>
        <w:t>项目环境影响</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）大气环境影响评价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根据《环境影响评价技术导则</w:t>
      </w:r>
      <w:r>
        <w:rPr>
          <w:rFonts w:ascii="Times New Roman" w:hAnsi="Times New Roman" w:hint="eastAsia"/>
          <w:sz w:val="24"/>
          <w:szCs w:val="24"/>
        </w:rPr>
        <w:t xml:space="preserve"> </w:t>
      </w:r>
      <w:r>
        <w:rPr>
          <w:rFonts w:ascii="Times New Roman" w:hAnsi="Times New Roman" w:hint="eastAsia"/>
          <w:sz w:val="24"/>
          <w:szCs w:val="24"/>
        </w:rPr>
        <w:t>大气环境》</w:t>
      </w:r>
      <w:r>
        <w:rPr>
          <w:rFonts w:ascii="Times New Roman" w:hAnsi="Times New Roman" w:hint="eastAsia"/>
          <w:sz w:val="24"/>
          <w:szCs w:val="24"/>
        </w:rPr>
        <w:t>(HJ2.2-2018)</w:t>
      </w:r>
      <w:r>
        <w:rPr>
          <w:rFonts w:ascii="Times New Roman" w:hAnsi="Times New Roman" w:hint="eastAsia"/>
          <w:sz w:val="24"/>
          <w:szCs w:val="24"/>
        </w:rPr>
        <w:t>分级判据，确定本项目大气环境影响评价工作等级为二级，评价范围为以项目厂址为中心，边长为</w:t>
      </w:r>
      <w:r>
        <w:rPr>
          <w:rFonts w:ascii="Times New Roman" w:hAnsi="Times New Roman" w:hint="eastAsia"/>
          <w:sz w:val="24"/>
          <w:szCs w:val="24"/>
        </w:rPr>
        <w:t>5k</w:t>
      </w:r>
      <w:r>
        <w:rPr>
          <w:rFonts w:ascii="Times New Roman" w:hAnsi="Times New Roman" w:hint="eastAsia"/>
          <w:sz w:val="24"/>
          <w:szCs w:val="24"/>
        </w:rPr>
        <w:t>m</w:t>
      </w:r>
      <w:r>
        <w:rPr>
          <w:rFonts w:ascii="Times New Roman" w:hAnsi="Times New Roman" w:hint="eastAsia"/>
          <w:sz w:val="24"/>
          <w:szCs w:val="24"/>
        </w:rPr>
        <w:t>的矩形区域。根据估算模型</w:t>
      </w:r>
      <w:r>
        <w:rPr>
          <w:rFonts w:ascii="Times New Roman" w:hAnsi="Times New Roman" w:hint="eastAsia"/>
          <w:sz w:val="24"/>
          <w:szCs w:val="24"/>
        </w:rPr>
        <w:t>AERSCREEN</w:t>
      </w:r>
      <w:r>
        <w:rPr>
          <w:rFonts w:ascii="Times New Roman" w:hAnsi="Times New Roman" w:hint="eastAsia"/>
          <w:sz w:val="24"/>
          <w:szCs w:val="24"/>
        </w:rPr>
        <w:t>计算结果可知，本项目各污染物厂界外大气污染物短期贡献浓度均未超过环境质量浓度限值，无需设置大气环境防护距离。</w:t>
      </w:r>
    </w:p>
    <w:p w:rsidR="00856BE8" w:rsidRDefault="00926BA9">
      <w:pPr>
        <w:numPr>
          <w:ilvl w:val="0"/>
          <w:numId w:val="2"/>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地表水环境影响分析</w:t>
      </w:r>
    </w:p>
    <w:p w:rsidR="00856BE8" w:rsidRDefault="00926BA9">
      <w:pPr>
        <w:pStyle w:val="22Char013"/>
        <w:snapToGrid w:val="0"/>
      </w:pPr>
      <w:r>
        <w:rPr>
          <w:rFonts w:hint="eastAsia"/>
        </w:rPr>
        <w:t>项目生产废水及</w:t>
      </w:r>
      <w:r>
        <w:rPr>
          <w:rFonts w:ascii="Times New Roman" w:hAnsi="Times New Roman" w:cs="Times New Roman"/>
        </w:rPr>
        <w:t>RTO</w:t>
      </w:r>
      <w:r>
        <w:rPr>
          <w:rFonts w:hint="eastAsia"/>
        </w:rPr>
        <w:t>喷淋废水不排放，收集后经过</w:t>
      </w:r>
      <w:r>
        <w:rPr>
          <w:rFonts w:ascii="Times New Roman" w:hAnsi="Times New Roman" w:cs="Times New Roman"/>
        </w:rPr>
        <w:t>MVR+</w:t>
      </w:r>
      <w:r>
        <w:rPr>
          <w:rFonts w:hint="eastAsia"/>
        </w:rPr>
        <w:t>碱回收系统处理后重新利用；生活废水进入博汇纸业废水处理系统进行处理后达标排放。项目运营后废水量最终进入外环境的污染物量较少，对地表水环境影响较小。</w:t>
      </w:r>
    </w:p>
    <w:p w:rsidR="00856BE8" w:rsidRDefault="00926BA9">
      <w:pPr>
        <w:pStyle w:val="2"/>
        <w:numPr>
          <w:ilvl w:val="0"/>
          <w:numId w:val="2"/>
        </w:numPr>
        <w:snapToGrid w:val="0"/>
        <w:spacing w:line="360" w:lineRule="auto"/>
        <w:ind w:firstLine="480"/>
        <w:rPr>
          <w:rFonts w:ascii="Times New Roman" w:hAnsi="Times New Roman"/>
          <w:sz w:val="24"/>
          <w:szCs w:val="24"/>
        </w:rPr>
      </w:pPr>
      <w:r>
        <w:rPr>
          <w:rFonts w:ascii="Times New Roman" w:hAnsi="Times New Roman" w:hint="eastAsia"/>
          <w:sz w:val="24"/>
          <w:szCs w:val="24"/>
        </w:rPr>
        <w:t>地下水环境影响分析</w:t>
      </w:r>
    </w:p>
    <w:p w:rsidR="00856BE8" w:rsidRDefault="00926BA9">
      <w:pPr>
        <w:pStyle w:val="ab"/>
        <w:snapToGrid w:val="0"/>
        <w:spacing w:after="0" w:line="360" w:lineRule="auto"/>
        <w:ind w:firstLineChars="200" w:firstLine="480"/>
        <w:rPr>
          <w:rFonts w:cs="宋体"/>
          <w:sz w:val="24"/>
          <w:szCs w:val="20"/>
        </w:rPr>
      </w:pPr>
      <w:r>
        <w:rPr>
          <w:rFonts w:cs="宋体" w:hint="eastAsia"/>
          <w:sz w:val="24"/>
          <w:szCs w:val="20"/>
        </w:rPr>
        <w:t>根据《环境影响评价技术导则－地下水环境》</w:t>
      </w:r>
      <w:r>
        <w:rPr>
          <w:rFonts w:ascii="Times New Roman" w:hAnsi="Times New Roman"/>
          <w:sz w:val="24"/>
          <w:szCs w:val="20"/>
        </w:rPr>
        <w:t>（</w:t>
      </w:r>
      <w:r>
        <w:rPr>
          <w:rFonts w:ascii="Times New Roman" w:hAnsi="Times New Roman"/>
          <w:sz w:val="24"/>
          <w:szCs w:val="20"/>
        </w:rPr>
        <w:t>HJ610-2016</w:t>
      </w:r>
      <w:r>
        <w:rPr>
          <w:rFonts w:ascii="Times New Roman" w:hAnsi="Times New Roman"/>
          <w:sz w:val="24"/>
          <w:szCs w:val="20"/>
        </w:rPr>
        <w:t>）</w:t>
      </w:r>
      <w:r>
        <w:rPr>
          <w:rFonts w:cs="宋体" w:hint="eastAsia"/>
          <w:sz w:val="24"/>
          <w:szCs w:val="20"/>
        </w:rPr>
        <w:t>要求，确定本次地下水环境影响评价工作等级确定为</w:t>
      </w:r>
      <w:r>
        <w:rPr>
          <w:rFonts w:cs="宋体" w:hint="eastAsia"/>
          <w:sz w:val="24"/>
          <w:szCs w:val="20"/>
        </w:rPr>
        <w:t>三</w:t>
      </w:r>
      <w:r>
        <w:rPr>
          <w:rFonts w:cs="宋体" w:hint="eastAsia"/>
          <w:sz w:val="24"/>
          <w:szCs w:val="20"/>
        </w:rPr>
        <w:t>级。项目建设</w:t>
      </w:r>
      <w:r>
        <w:rPr>
          <w:rFonts w:cs="宋体" w:hint="eastAsia"/>
          <w:sz w:val="24"/>
          <w:szCs w:val="20"/>
        </w:rPr>
        <w:t>时</w:t>
      </w:r>
      <w:r>
        <w:rPr>
          <w:rFonts w:cs="宋体" w:hint="eastAsia"/>
          <w:sz w:val="24"/>
          <w:szCs w:val="20"/>
        </w:rPr>
        <w:t>对污水处理构筑物、事</w:t>
      </w:r>
      <w:r>
        <w:rPr>
          <w:rFonts w:cs="宋体" w:hint="eastAsia"/>
          <w:sz w:val="24"/>
          <w:szCs w:val="20"/>
        </w:rPr>
        <w:lastRenderedPageBreak/>
        <w:t>故水池等设施采取严格的防腐防渗措施。</w:t>
      </w:r>
      <w:r>
        <w:rPr>
          <w:rFonts w:cs="宋体" w:hint="eastAsia"/>
          <w:sz w:val="24"/>
          <w:szCs w:val="20"/>
        </w:rPr>
        <w:t>本</w:t>
      </w:r>
      <w:r>
        <w:rPr>
          <w:rFonts w:cs="宋体" w:hint="eastAsia"/>
          <w:sz w:val="24"/>
          <w:szCs w:val="20"/>
        </w:rPr>
        <w:t>项目通过严格落实各项环保治理措施，对场区输水管网、污水处理设施进行防渗漏处理，杜绝各种污水下渗对地下水造成的污染，综合考虑水文地质条件、地下水保护目标等因素，从水文地质角度分析，该项目建设可行。</w:t>
      </w:r>
    </w:p>
    <w:p w:rsidR="00856BE8" w:rsidRDefault="00926BA9">
      <w:pPr>
        <w:snapToGrid w:val="0"/>
        <w:spacing w:line="360" w:lineRule="auto"/>
        <w:ind w:firstLineChars="200" w:firstLine="480"/>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hint="eastAsia"/>
          <w:sz w:val="24"/>
          <w:szCs w:val="24"/>
        </w:rPr>
        <w:t>声环境影响分析</w:t>
      </w:r>
    </w:p>
    <w:p w:rsidR="00856BE8" w:rsidRDefault="00926BA9">
      <w:pPr>
        <w:pStyle w:val="22Char013"/>
        <w:snapToGrid w:val="0"/>
      </w:pPr>
      <w:r>
        <w:t>厂界处噪声满足《工业企业厂界环境噪声排放标准》</w:t>
      </w:r>
      <w:r>
        <w:rPr>
          <w:rFonts w:ascii="Times New Roman" w:hAnsi="Times New Roman" w:cs="Times New Roman"/>
        </w:rPr>
        <w:t>(GB12348-2008)</w:t>
      </w:r>
      <w:r>
        <w:t>中的</w:t>
      </w:r>
      <w:r>
        <w:rPr>
          <w:rFonts w:ascii="Times New Roman" w:hAnsi="Times New Roman" w:cs="Times New Roman"/>
        </w:rPr>
        <w:t>3</w:t>
      </w:r>
      <w:r>
        <w:t>类标准要求。</w:t>
      </w:r>
    </w:p>
    <w:p w:rsidR="00856BE8" w:rsidRDefault="00926BA9">
      <w:pPr>
        <w:pStyle w:val="22Char013"/>
        <w:snapToGrid w:val="0"/>
      </w:pPr>
      <w:r>
        <w:rPr>
          <w:rFonts w:hint="eastAsia"/>
        </w:rPr>
        <w:t>（</w:t>
      </w:r>
      <w:r>
        <w:rPr>
          <w:rFonts w:ascii="Times New Roman" w:hAnsi="Times New Roman" w:cs="Times New Roman"/>
        </w:rPr>
        <w:t>5</w:t>
      </w:r>
      <w:r>
        <w:rPr>
          <w:rFonts w:hint="eastAsia"/>
        </w:rPr>
        <w:t>）土壤环境影响分析</w:t>
      </w:r>
    </w:p>
    <w:p w:rsidR="00856BE8" w:rsidRDefault="00926BA9">
      <w:pPr>
        <w:pStyle w:val="22Char013"/>
        <w:snapToGrid w:val="0"/>
      </w:pPr>
      <w:r>
        <w:t>根据《环境影响评价技术导则</w:t>
      </w:r>
      <w:r>
        <w:t xml:space="preserve"> </w:t>
      </w:r>
      <w:r>
        <w:t>土壤环境》</w:t>
      </w:r>
      <w:r>
        <w:rPr>
          <w:rFonts w:ascii="Times New Roman" w:hAnsi="Times New Roman" w:cs="Times New Roman"/>
        </w:rPr>
        <w:t>（</w:t>
      </w:r>
      <w:r>
        <w:rPr>
          <w:rFonts w:ascii="Times New Roman" w:hAnsi="Times New Roman" w:cs="Times New Roman"/>
        </w:rPr>
        <w:t>HJ964-2018</w:t>
      </w:r>
      <w:r>
        <w:rPr>
          <w:rFonts w:ascii="Times New Roman" w:hAnsi="Times New Roman" w:cs="Times New Roman"/>
        </w:rPr>
        <w:t>）</w:t>
      </w:r>
      <w:r>
        <w:t>要求，确定本项目土壤环境影响评价工作等级为</w:t>
      </w:r>
      <w:r>
        <w:rPr>
          <w:rFonts w:hint="eastAsia"/>
        </w:rPr>
        <w:t>二</w:t>
      </w:r>
      <w:r>
        <w:t>级。</w:t>
      </w:r>
      <w:r>
        <w:t xml:space="preserve"> </w:t>
      </w:r>
      <w:r>
        <w:t>根据预测，厂内各点土壤监测因子均低于《土壤环境质量</w:t>
      </w:r>
      <w:r>
        <w:t xml:space="preserve"> </w:t>
      </w:r>
      <w:r>
        <w:t>建设用地土壤污染风险管控标准（试行）》</w:t>
      </w:r>
      <w:r>
        <w:rPr>
          <w:rFonts w:ascii="Times New Roman" w:hAnsi="Times New Roman" w:cs="Times New Roman"/>
        </w:rPr>
        <w:t>（</w:t>
      </w:r>
      <w:r>
        <w:rPr>
          <w:rFonts w:ascii="Times New Roman" w:hAnsi="Times New Roman" w:cs="Times New Roman"/>
        </w:rPr>
        <w:t>GB36600-2018</w:t>
      </w:r>
      <w:r>
        <w:rPr>
          <w:rFonts w:ascii="Times New Roman" w:hAnsi="Times New Roman" w:cs="Times New Roman"/>
        </w:rPr>
        <w:t>）</w:t>
      </w:r>
      <w:r>
        <w:t>筛选值，土壤环境敏感目标处且占地范围内各评价因子均满足《土壤环境质量</w:t>
      </w:r>
      <w:r>
        <w:t xml:space="preserve"> </w:t>
      </w:r>
      <w:r>
        <w:t>农用地土壤污染风险管控标准》</w:t>
      </w:r>
      <w:r>
        <w:rPr>
          <w:rFonts w:ascii="Times New Roman" w:hAnsi="Times New Roman" w:cs="Times New Roman"/>
        </w:rPr>
        <w:t>(GB15618-2018)</w:t>
      </w:r>
      <w:r>
        <w:t>风险筛选值标准。工程运行对土壤环境影响不大。</w:t>
      </w:r>
    </w:p>
    <w:p w:rsidR="00856BE8" w:rsidRDefault="00926BA9">
      <w:pPr>
        <w:pStyle w:val="22Char013"/>
        <w:snapToGrid w:val="0"/>
        <w:rPr>
          <w:rFonts w:ascii="Times New Roman" w:hAnsi="Times New Roman"/>
        </w:rPr>
      </w:pPr>
      <w:r>
        <w:rPr>
          <w:rFonts w:hint="eastAsia"/>
        </w:rPr>
        <w:t>（</w:t>
      </w:r>
      <w:r>
        <w:rPr>
          <w:rFonts w:ascii="Times New Roman" w:hAnsi="Times New Roman" w:hint="eastAsia"/>
        </w:rPr>
        <w:t>6</w:t>
      </w:r>
      <w:r>
        <w:rPr>
          <w:rFonts w:ascii="Times New Roman" w:hAnsi="Times New Roman" w:hint="eastAsia"/>
        </w:rPr>
        <w:t>）环境风险影响评价</w:t>
      </w:r>
    </w:p>
    <w:p w:rsidR="00856BE8" w:rsidRDefault="00926BA9">
      <w:pPr>
        <w:pStyle w:val="22Char013"/>
        <w:snapToGrid w:val="0"/>
      </w:pPr>
      <w:r>
        <w:rPr>
          <w:rFonts w:ascii="Times New Roman" w:hAnsi="Times New Roman" w:hint="eastAsia"/>
        </w:rPr>
        <w:t>本</w:t>
      </w:r>
      <w:r>
        <w:rPr>
          <w:rFonts w:ascii="Times New Roman" w:hAnsi="Times New Roman"/>
        </w:rPr>
        <w:t>项目原料</w:t>
      </w:r>
      <w:r>
        <w:rPr>
          <w:rFonts w:ascii="Times New Roman" w:hAnsi="Times New Roman" w:hint="eastAsia"/>
        </w:rPr>
        <w:t>储存</w:t>
      </w:r>
      <w:r>
        <w:rPr>
          <w:rFonts w:ascii="Times New Roman" w:hAnsi="Times New Roman"/>
        </w:rPr>
        <w:t>区配有围堰，事故废气及废液有足够的事故池等容纳设施，能确保其不外排，对周围水环境产生污染的可能性较小。在建设单位严格落实环评提出的各项防范措施和应急预案后，其环境风险可防控。</w:t>
      </w:r>
    </w:p>
    <w:p w:rsidR="00856BE8" w:rsidRDefault="00926BA9">
      <w:pPr>
        <w:pStyle w:val="22Char013"/>
        <w:numPr>
          <w:ilvl w:val="0"/>
          <w:numId w:val="3"/>
        </w:numPr>
        <w:snapToGrid w:val="0"/>
      </w:pPr>
      <w:r>
        <w:rPr>
          <w:rFonts w:hint="eastAsia"/>
        </w:rPr>
        <w:t>生态环境影响</w:t>
      </w:r>
    </w:p>
    <w:p w:rsidR="00856BE8" w:rsidRDefault="00926BA9">
      <w:pPr>
        <w:pStyle w:val="22Char013"/>
        <w:numPr>
          <w:ilvl w:val="255"/>
          <w:numId w:val="0"/>
        </w:numPr>
        <w:snapToGrid w:val="0"/>
        <w:ind w:firstLineChars="200" w:firstLine="480"/>
      </w:pPr>
      <w:r>
        <w:rPr>
          <w:rFonts w:hint="eastAsia"/>
        </w:rPr>
        <w:t>本项目位于马桥镇化工产业园</w:t>
      </w:r>
      <w:r>
        <w:rPr>
          <w:rFonts w:hint="eastAsia"/>
        </w:rPr>
        <w:t>，</w:t>
      </w:r>
      <w:r>
        <w:rPr>
          <w:rFonts w:hint="eastAsia"/>
        </w:rPr>
        <w:t>项目的建设运营不会使整个评价区土地利用、植物、动物群落的种类组成发生明显变化，也不会造成某一物种的消失，不会对生态环境产生大的影响。本项目建成后将加大环保投资，确保将各类污染物对周围环境的影响降到最小；加大绿化投资，在厂界建设绿色生态屏障，以减小废气对外环境的影响，美化环境，项目建设对生态环境的影响是可以接受的</w:t>
      </w:r>
    </w:p>
    <w:p w:rsidR="00856BE8" w:rsidRDefault="00926BA9">
      <w:pPr>
        <w:pStyle w:val="20"/>
        <w:snapToGrid w:val="0"/>
        <w:spacing w:before="0" w:after="0" w:line="360" w:lineRule="auto"/>
        <w:rPr>
          <w:rFonts w:ascii="宋体" w:eastAsia="宋体" w:hAnsi="宋体" w:cs="宋体"/>
        </w:rPr>
      </w:pPr>
      <w:bookmarkStart w:id="11" w:name="_Toc9447"/>
      <w:bookmarkStart w:id="12" w:name="_Toc15416"/>
      <w:r>
        <w:rPr>
          <w:rFonts w:ascii="Times New Roman" w:eastAsia="宋体" w:hAnsi="Times New Roman"/>
        </w:rPr>
        <w:t>1.</w:t>
      </w:r>
      <w:r>
        <w:rPr>
          <w:rFonts w:ascii="Times New Roman" w:eastAsia="宋体" w:hAnsi="Times New Roman" w:hint="eastAsia"/>
        </w:rPr>
        <w:t xml:space="preserve">5 </w:t>
      </w:r>
      <w:r>
        <w:rPr>
          <w:rFonts w:ascii="宋体" w:eastAsia="宋体" w:hAnsi="宋体" w:cs="宋体" w:hint="eastAsia"/>
        </w:rPr>
        <w:t>环境影响评价的主要结论</w:t>
      </w:r>
      <w:bookmarkEnd w:id="11"/>
      <w:bookmarkEnd w:id="12"/>
    </w:p>
    <w:p w:rsidR="00856BE8" w:rsidRDefault="00926BA9">
      <w:pPr>
        <w:snapToGrid w:val="0"/>
        <w:spacing w:line="360" w:lineRule="auto"/>
        <w:ind w:firstLineChars="200" w:firstLine="480"/>
        <w:rPr>
          <w:sz w:val="24"/>
          <w:szCs w:val="24"/>
        </w:rPr>
        <w:sectPr w:rsidR="00856BE8">
          <w:headerReference w:type="default" r:id="rId10"/>
          <w:footerReference w:type="default" r:id="rId11"/>
          <w:pgSz w:w="11906" w:h="16838"/>
          <w:pgMar w:top="1440" w:right="1800" w:bottom="1440" w:left="1800" w:header="851" w:footer="992" w:gutter="0"/>
          <w:pgNumType w:start="1"/>
          <w:cols w:space="425"/>
          <w:docGrid w:type="lines" w:linePitch="312"/>
        </w:sectPr>
      </w:pPr>
      <w:r>
        <w:rPr>
          <w:rFonts w:hint="eastAsia"/>
          <w:sz w:val="24"/>
          <w:szCs w:val="24"/>
        </w:rPr>
        <w:t>本项目符合国家产业政策要求。项目位于淄博市桓台马桥化工产业园，用地类型为工业用地，符合土地利用规划要求。落实各项污染防治措施后，污染物排放能够满足当地环境功能要求；工程风险能够得到有效控制。从环保角度分析，在落实好报告书提出的各项污染防治措施的前提下，本项目建设是可行的。</w:t>
      </w:r>
    </w:p>
    <w:p w:rsidR="00856BE8" w:rsidRDefault="00926BA9">
      <w:pPr>
        <w:pStyle w:val="1"/>
        <w:jc w:val="center"/>
      </w:pPr>
      <w:bookmarkStart w:id="13" w:name="_Toc14974"/>
      <w:bookmarkStart w:id="14" w:name="_Toc23553"/>
      <w:bookmarkStart w:id="15" w:name="_Toc19574"/>
      <w:r>
        <w:rPr>
          <w:rFonts w:ascii="Times New Roman" w:hAnsi="Times New Roman" w:hint="eastAsia"/>
        </w:rPr>
        <w:lastRenderedPageBreak/>
        <w:t>2</w:t>
      </w:r>
      <w:r>
        <w:rPr>
          <w:rFonts w:hint="eastAsia"/>
        </w:rPr>
        <w:t>总则</w:t>
      </w:r>
      <w:bookmarkEnd w:id="13"/>
      <w:bookmarkEnd w:id="14"/>
      <w:bookmarkEnd w:id="15"/>
    </w:p>
    <w:p w:rsidR="00856BE8" w:rsidRDefault="00926BA9">
      <w:pPr>
        <w:pStyle w:val="20"/>
        <w:snapToGrid w:val="0"/>
        <w:spacing w:before="0" w:after="0" w:line="360" w:lineRule="auto"/>
        <w:rPr>
          <w:rFonts w:ascii="宋体" w:eastAsia="宋体" w:hAnsi="宋体" w:cs="宋体"/>
        </w:rPr>
      </w:pPr>
      <w:bookmarkStart w:id="16" w:name="_Toc8706"/>
      <w:bookmarkStart w:id="17" w:name="_Toc14441"/>
      <w:bookmarkStart w:id="18" w:name="_Toc20049"/>
      <w:r>
        <w:rPr>
          <w:rFonts w:ascii="Times New Roman" w:eastAsia="宋体" w:hAnsi="Times New Roman" w:hint="eastAsia"/>
        </w:rPr>
        <w:t>2</w:t>
      </w:r>
      <w:r>
        <w:rPr>
          <w:rFonts w:ascii="Times New Roman" w:eastAsia="宋体" w:hAnsi="Times New Roman"/>
        </w:rPr>
        <w:t>.1</w:t>
      </w:r>
      <w:r>
        <w:rPr>
          <w:rFonts w:ascii="宋体" w:eastAsia="宋体" w:hAnsi="宋体" w:cs="宋体" w:hint="eastAsia"/>
        </w:rPr>
        <w:t>编制依据</w:t>
      </w:r>
      <w:bookmarkEnd w:id="16"/>
      <w:bookmarkEnd w:id="17"/>
      <w:bookmarkEnd w:id="18"/>
    </w:p>
    <w:p w:rsidR="00856BE8" w:rsidRDefault="00926BA9">
      <w:pPr>
        <w:snapToGrid w:val="0"/>
        <w:spacing w:line="360" w:lineRule="auto"/>
        <w:rPr>
          <w:b/>
          <w:bCs/>
          <w:sz w:val="28"/>
          <w:szCs w:val="28"/>
        </w:rPr>
      </w:pPr>
      <w:r>
        <w:rPr>
          <w:rFonts w:ascii="Times New Roman" w:hAnsi="Times New Roman" w:hint="eastAsia"/>
          <w:b/>
          <w:bCs/>
          <w:sz w:val="28"/>
          <w:szCs w:val="28"/>
        </w:rPr>
        <w:t>2</w:t>
      </w:r>
      <w:r>
        <w:rPr>
          <w:rFonts w:ascii="Times New Roman" w:hAnsi="Times New Roman"/>
          <w:b/>
          <w:bCs/>
          <w:sz w:val="28"/>
          <w:szCs w:val="28"/>
        </w:rPr>
        <w:t>.1.1</w:t>
      </w:r>
      <w:r>
        <w:rPr>
          <w:rFonts w:hint="eastAsia"/>
          <w:b/>
          <w:bCs/>
          <w:sz w:val="28"/>
          <w:szCs w:val="28"/>
        </w:rPr>
        <w:t>法律法规依据</w:t>
      </w:r>
    </w:p>
    <w:p w:rsidR="00856BE8" w:rsidRDefault="00926BA9">
      <w:pPr>
        <w:snapToGrid w:val="0"/>
        <w:spacing w:line="360" w:lineRule="auto"/>
        <w:ind w:firstLineChars="200" w:firstLine="480"/>
        <w:rPr>
          <w:sz w:val="24"/>
          <w:szCs w:val="24"/>
        </w:rPr>
      </w:pPr>
      <w:r>
        <w:rPr>
          <w:rFonts w:hint="eastAsia"/>
          <w:sz w:val="24"/>
          <w:szCs w:val="24"/>
        </w:rPr>
        <w:t>法律法规主要包括现行国家环境保护法律、行政法规、山东省环境保护法规、环保部规章等。</w:t>
      </w:r>
    </w:p>
    <w:p w:rsidR="00856BE8" w:rsidRDefault="00926BA9">
      <w:pPr>
        <w:autoSpaceDE w:val="0"/>
        <w:autoSpaceDN w:val="0"/>
        <w:adjustRightInd w:val="0"/>
        <w:spacing w:line="360" w:lineRule="auto"/>
        <w:outlineLvl w:val="3"/>
        <w:rPr>
          <w:rFonts w:ascii="Times New Roman" w:hAnsi="Times New Roman"/>
          <w:b/>
          <w:bCs/>
          <w:sz w:val="24"/>
        </w:rPr>
      </w:pPr>
      <w:r>
        <w:rPr>
          <w:rFonts w:ascii="Times New Roman" w:hAnsi="Times New Roman"/>
          <w:b/>
          <w:bCs/>
          <w:sz w:val="24"/>
        </w:rPr>
        <w:t xml:space="preserve">2.1.1.1 </w:t>
      </w:r>
      <w:r>
        <w:rPr>
          <w:rFonts w:ascii="Times New Roman" w:hAnsi="Times New Roman"/>
          <w:b/>
          <w:bCs/>
          <w:sz w:val="24"/>
        </w:rPr>
        <w:t>国家法律法规</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lang w:val="zh-CN"/>
        </w:rPr>
        <w:t>）《中华人民共和国环境保护法》（</w:t>
      </w:r>
      <w:r>
        <w:rPr>
          <w:rFonts w:ascii="Times New Roman" w:hAnsi="Times New Roman"/>
          <w:sz w:val="24"/>
        </w:rPr>
        <w:t>2014</w:t>
      </w:r>
      <w:r>
        <w:rPr>
          <w:rFonts w:ascii="Times New Roman" w:hAnsi="Times New Roman"/>
          <w:sz w:val="24"/>
        </w:rPr>
        <w:t>年修正，</w:t>
      </w:r>
      <w:r>
        <w:rPr>
          <w:rFonts w:ascii="Times New Roman" w:hAnsi="Times New Roman"/>
          <w:sz w:val="24"/>
          <w:lang w:val="zh-CN"/>
        </w:rPr>
        <w:t>2015</w:t>
      </w:r>
      <w:r>
        <w:rPr>
          <w:rFonts w:ascii="Times New Roman" w:hAnsi="Times New Roman"/>
          <w:sz w:val="24"/>
          <w:lang w:val="zh-CN"/>
        </w:rPr>
        <w:t>年</w:t>
      </w:r>
      <w:r>
        <w:rPr>
          <w:rFonts w:ascii="Times New Roman" w:hAnsi="Times New Roman"/>
          <w:sz w:val="24"/>
          <w:lang w:val="zh-CN"/>
        </w:rPr>
        <w:t>1</w:t>
      </w:r>
      <w:r>
        <w:rPr>
          <w:rFonts w:ascii="Times New Roman" w:hAnsi="Times New Roman"/>
          <w:sz w:val="24"/>
          <w:lang w:val="zh-CN"/>
        </w:rPr>
        <w:t>月</w:t>
      </w:r>
      <w:r>
        <w:rPr>
          <w:rFonts w:ascii="Times New Roman" w:hAnsi="Times New Roman"/>
          <w:sz w:val="24"/>
          <w:lang w:val="zh-CN"/>
        </w:rPr>
        <w:t>1</w:t>
      </w:r>
      <w:r>
        <w:rPr>
          <w:rFonts w:ascii="Times New Roman" w:hAnsi="Times New Roman"/>
          <w:sz w:val="24"/>
          <w:lang w:val="zh-CN"/>
        </w:rPr>
        <w:t>日起施行）；</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2</w:t>
      </w:r>
      <w:r>
        <w:rPr>
          <w:rFonts w:ascii="Times New Roman" w:hAnsi="Times New Roman"/>
          <w:sz w:val="24"/>
          <w:lang w:val="zh-CN"/>
        </w:rPr>
        <w:t>）《中华人民共和国大气污染防治法》（</w:t>
      </w:r>
      <w:r>
        <w:rPr>
          <w:rFonts w:ascii="Times New Roman" w:hAnsi="Times New Roman"/>
          <w:sz w:val="24"/>
        </w:rPr>
        <w:t>2018</w:t>
      </w:r>
      <w:r>
        <w:rPr>
          <w:rFonts w:ascii="Times New Roman" w:hAnsi="Times New Roman"/>
          <w:sz w:val="24"/>
        </w:rPr>
        <w:t>年修正，</w:t>
      </w:r>
      <w:r>
        <w:rPr>
          <w:rFonts w:ascii="Times New Roman" w:hAnsi="Times New Roman"/>
          <w:sz w:val="24"/>
          <w:lang w:val="zh-CN"/>
        </w:rPr>
        <w:t>201</w:t>
      </w:r>
      <w:r>
        <w:rPr>
          <w:rFonts w:ascii="Times New Roman" w:hAnsi="Times New Roman"/>
          <w:sz w:val="24"/>
        </w:rPr>
        <w:t>8</w:t>
      </w:r>
      <w:r>
        <w:rPr>
          <w:rFonts w:ascii="Times New Roman" w:hAnsi="Times New Roman"/>
          <w:sz w:val="24"/>
          <w:lang w:val="zh-CN"/>
        </w:rPr>
        <w:t>年</w:t>
      </w:r>
      <w:r>
        <w:rPr>
          <w:rFonts w:ascii="Times New Roman" w:hAnsi="Times New Roman"/>
          <w:sz w:val="24"/>
          <w:lang w:val="zh-CN"/>
        </w:rPr>
        <w:t>1</w:t>
      </w:r>
      <w:r>
        <w:rPr>
          <w:rFonts w:ascii="Times New Roman" w:hAnsi="Times New Roman"/>
          <w:sz w:val="24"/>
        </w:rPr>
        <w:t>0</w:t>
      </w:r>
      <w:r>
        <w:rPr>
          <w:rFonts w:ascii="Times New Roman" w:hAnsi="Times New Roman"/>
          <w:sz w:val="24"/>
          <w:lang w:val="zh-CN"/>
        </w:rPr>
        <w:t>月</w:t>
      </w:r>
      <w:r>
        <w:rPr>
          <w:rFonts w:ascii="Times New Roman" w:hAnsi="Times New Roman"/>
          <w:sz w:val="24"/>
        </w:rPr>
        <w:t>26</w:t>
      </w:r>
      <w:r>
        <w:rPr>
          <w:rFonts w:ascii="Times New Roman" w:hAnsi="Times New Roman"/>
          <w:sz w:val="24"/>
          <w:lang w:val="zh-CN"/>
        </w:rPr>
        <w:t>日起施行）；</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3</w:t>
      </w:r>
      <w:r>
        <w:rPr>
          <w:rFonts w:ascii="Times New Roman" w:hAnsi="Times New Roman"/>
          <w:sz w:val="24"/>
          <w:lang w:val="zh-CN"/>
        </w:rPr>
        <w:t>）《中华人民共和国水污染防治法》</w:t>
      </w:r>
      <w:r>
        <w:rPr>
          <w:rFonts w:ascii="Times New Roman" w:hAnsi="Times New Roman"/>
          <w:sz w:val="24"/>
          <w:lang w:val="zh-CN"/>
        </w:rPr>
        <w:t>(</w:t>
      </w:r>
      <w:r>
        <w:rPr>
          <w:rFonts w:ascii="Times New Roman" w:hAnsi="Times New Roman"/>
          <w:sz w:val="24"/>
        </w:rPr>
        <w:t>2017</w:t>
      </w:r>
      <w:r>
        <w:rPr>
          <w:rFonts w:ascii="Times New Roman" w:hAnsi="Times New Roman"/>
          <w:sz w:val="24"/>
        </w:rPr>
        <w:t>年修正，</w:t>
      </w:r>
      <w:r>
        <w:rPr>
          <w:rFonts w:ascii="Times New Roman" w:hAnsi="Times New Roman"/>
          <w:sz w:val="24"/>
        </w:rPr>
        <w:t>2018</w:t>
      </w:r>
      <w:r>
        <w:rPr>
          <w:rFonts w:ascii="Times New Roman" w:hAnsi="Times New Roman"/>
          <w:sz w:val="24"/>
        </w:rPr>
        <w:t>年</w:t>
      </w:r>
      <w:r>
        <w:rPr>
          <w:rFonts w:ascii="Times New Roman" w:hAnsi="Times New Roman"/>
          <w:sz w:val="24"/>
        </w:rPr>
        <w:t>1</w:t>
      </w:r>
      <w:r>
        <w:rPr>
          <w:rFonts w:ascii="Times New Roman" w:hAnsi="Times New Roman"/>
          <w:sz w:val="24"/>
        </w:rPr>
        <w:t>月</w:t>
      </w:r>
      <w:r>
        <w:rPr>
          <w:rFonts w:ascii="Times New Roman" w:hAnsi="Times New Roman"/>
          <w:sz w:val="24"/>
        </w:rPr>
        <w:t>1</w:t>
      </w:r>
      <w:r>
        <w:rPr>
          <w:rFonts w:ascii="Times New Roman" w:hAnsi="Times New Roman"/>
          <w:sz w:val="24"/>
        </w:rPr>
        <w:t>日起施行</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4</w:t>
      </w:r>
      <w:r>
        <w:rPr>
          <w:rFonts w:ascii="Times New Roman" w:hAnsi="Times New Roman"/>
          <w:sz w:val="24"/>
          <w:lang w:val="zh-CN"/>
        </w:rPr>
        <w:t>）《中华人民共和国环境噪声污染防治法》</w:t>
      </w:r>
      <w:r>
        <w:rPr>
          <w:rFonts w:ascii="Times New Roman" w:hAnsi="Times New Roman"/>
          <w:sz w:val="24"/>
          <w:lang w:val="zh-CN"/>
        </w:rPr>
        <w:t>(</w:t>
      </w:r>
      <w:r>
        <w:rPr>
          <w:rFonts w:ascii="Times New Roman" w:hAnsi="Times New Roman"/>
          <w:sz w:val="24"/>
        </w:rPr>
        <w:t>2018</w:t>
      </w:r>
      <w:r>
        <w:rPr>
          <w:rFonts w:ascii="Times New Roman" w:hAnsi="Times New Roman"/>
          <w:sz w:val="24"/>
        </w:rPr>
        <w:t>年修正，</w:t>
      </w:r>
      <w:r>
        <w:rPr>
          <w:rFonts w:ascii="Times New Roman" w:hAnsi="Times New Roman"/>
          <w:sz w:val="24"/>
        </w:rPr>
        <w:t>2018</w:t>
      </w:r>
      <w:r>
        <w:rPr>
          <w:rFonts w:ascii="Times New Roman" w:hAnsi="Times New Roman"/>
          <w:sz w:val="24"/>
        </w:rPr>
        <w:t>年</w:t>
      </w:r>
      <w:r>
        <w:rPr>
          <w:rFonts w:ascii="Times New Roman" w:hAnsi="Times New Roman"/>
          <w:sz w:val="24"/>
        </w:rPr>
        <w:t>12</w:t>
      </w:r>
      <w:r>
        <w:rPr>
          <w:rFonts w:ascii="Times New Roman" w:hAnsi="Times New Roman"/>
          <w:sz w:val="24"/>
        </w:rPr>
        <w:t>月</w:t>
      </w:r>
      <w:r>
        <w:rPr>
          <w:rFonts w:ascii="Times New Roman" w:hAnsi="Times New Roman"/>
          <w:sz w:val="24"/>
        </w:rPr>
        <w:t>29</w:t>
      </w:r>
      <w:r>
        <w:rPr>
          <w:rFonts w:ascii="Times New Roman" w:hAnsi="Times New Roman"/>
          <w:sz w:val="24"/>
        </w:rPr>
        <w:t>日起施行</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5</w:t>
      </w:r>
      <w:r>
        <w:rPr>
          <w:rFonts w:ascii="Times New Roman" w:hAnsi="Times New Roman"/>
          <w:sz w:val="24"/>
          <w:lang w:val="zh-CN"/>
        </w:rPr>
        <w:t>）《中华人民共和国固体废物污染环境防治法》（</w:t>
      </w:r>
      <w:r>
        <w:rPr>
          <w:rFonts w:ascii="Times New Roman" w:hAnsi="Times New Roman"/>
          <w:sz w:val="24"/>
        </w:rPr>
        <w:t>20</w:t>
      </w:r>
      <w:r>
        <w:rPr>
          <w:rFonts w:ascii="Times New Roman" w:hAnsi="Times New Roman" w:hint="eastAsia"/>
          <w:sz w:val="24"/>
        </w:rPr>
        <w:t>20</w:t>
      </w:r>
      <w:r>
        <w:rPr>
          <w:rFonts w:ascii="Times New Roman" w:hAnsi="Times New Roman"/>
          <w:sz w:val="24"/>
        </w:rPr>
        <w:t>年修正，</w:t>
      </w:r>
      <w:r>
        <w:rPr>
          <w:rFonts w:ascii="Times New Roman" w:hAnsi="Times New Roman"/>
          <w:sz w:val="24"/>
          <w:lang w:val="zh-CN"/>
        </w:rPr>
        <w:t>20</w:t>
      </w:r>
      <w:r>
        <w:rPr>
          <w:rFonts w:ascii="Times New Roman" w:hAnsi="Times New Roman" w:hint="eastAsia"/>
          <w:sz w:val="24"/>
        </w:rPr>
        <w:t>20</w:t>
      </w:r>
      <w:r>
        <w:rPr>
          <w:rFonts w:ascii="Times New Roman" w:hAnsi="Times New Roman"/>
          <w:sz w:val="24"/>
          <w:lang w:val="zh-CN"/>
        </w:rPr>
        <w:t>年</w:t>
      </w:r>
      <w:r>
        <w:rPr>
          <w:rFonts w:ascii="Times New Roman" w:hAnsi="Times New Roman" w:hint="eastAsia"/>
          <w:sz w:val="24"/>
        </w:rPr>
        <w:t>9</w:t>
      </w:r>
      <w:r>
        <w:rPr>
          <w:rFonts w:ascii="Times New Roman" w:hAnsi="Times New Roman"/>
          <w:sz w:val="24"/>
          <w:lang w:val="zh-CN"/>
        </w:rPr>
        <w:t>月</w:t>
      </w:r>
      <w:r>
        <w:rPr>
          <w:rFonts w:ascii="Times New Roman" w:hAnsi="Times New Roman" w:hint="eastAsia"/>
          <w:sz w:val="24"/>
        </w:rPr>
        <w:t>1</w:t>
      </w:r>
      <w:r>
        <w:rPr>
          <w:rFonts w:ascii="Times New Roman" w:hAnsi="Times New Roman"/>
          <w:sz w:val="24"/>
          <w:lang w:val="zh-CN"/>
        </w:rPr>
        <w:t>日起施行）；</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6</w:t>
      </w:r>
      <w:r>
        <w:rPr>
          <w:rFonts w:ascii="Times New Roman" w:hAnsi="Times New Roman" w:cs="Times New Roman"/>
          <w:lang w:val="zh-CN"/>
        </w:rPr>
        <w:t>）《中华人民共和国土壤污染防治法》（</w:t>
      </w:r>
      <w:r>
        <w:rPr>
          <w:rFonts w:ascii="Times New Roman" w:hAnsi="Times New Roman" w:cs="Times New Roman"/>
        </w:rPr>
        <w:t>2018</w:t>
      </w:r>
      <w:r>
        <w:rPr>
          <w:rFonts w:ascii="Times New Roman" w:hAnsi="Times New Roman" w:cs="Times New Roman"/>
        </w:rPr>
        <w:t>年</w:t>
      </w:r>
      <w:r>
        <w:rPr>
          <w:rFonts w:ascii="Times New Roman" w:hAnsi="Times New Roman" w:cs="Times New Roman"/>
        </w:rPr>
        <w:t>8</w:t>
      </w:r>
      <w:r>
        <w:rPr>
          <w:rFonts w:ascii="Times New Roman" w:hAnsi="Times New Roman" w:cs="Times New Roman"/>
        </w:rPr>
        <w:t>月</w:t>
      </w:r>
      <w:r>
        <w:rPr>
          <w:rFonts w:ascii="Times New Roman" w:hAnsi="Times New Roman" w:cs="Times New Roman"/>
        </w:rPr>
        <w:t>31</w:t>
      </w:r>
      <w:r>
        <w:rPr>
          <w:rFonts w:ascii="Times New Roman" w:hAnsi="Times New Roman" w:cs="Times New Roman"/>
        </w:rPr>
        <w:t>日公布，</w:t>
      </w:r>
      <w:r>
        <w:rPr>
          <w:rFonts w:ascii="Times New Roman" w:hAnsi="Times New Roman" w:cs="Times New Roman"/>
        </w:rPr>
        <w:t>2019</w:t>
      </w:r>
      <w:r>
        <w:rPr>
          <w:rFonts w:ascii="Times New Roman" w:hAnsi="Times New Roman" w:cs="Times New Roman"/>
        </w:rPr>
        <w:t>年</w:t>
      </w:r>
      <w:r>
        <w:rPr>
          <w:rFonts w:ascii="Times New Roman" w:hAnsi="Times New Roman" w:cs="Times New Roman"/>
        </w:rPr>
        <w:t>1</w:t>
      </w:r>
      <w:r>
        <w:rPr>
          <w:rFonts w:ascii="Times New Roman" w:hAnsi="Times New Roman" w:cs="Times New Roman"/>
        </w:rPr>
        <w:t>月</w:t>
      </w:r>
      <w:r>
        <w:rPr>
          <w:rFonts w:ascii="Times New Roman" w:hAnsi="Times New Roman" w:cs="Times New Roman"/>
        </w:rPr>
        <w:t>1</w:t>
      </w:r>
      <w:r>
        <w:rPr>
          <w:rFonts w:ascii="Times New Roman" w:hAnsi="Times New Roman" w:cs="Times New Roman"/>
        </w:rPr>
        <w:t>日起施行</w:t>
      </w:r>
      <w:r>
        <w:rPr>
          <w:rFonts w:ascii="Times New Roman" w:hAnsi="Times New Roman" w:cs="Times New Roman"/>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7</w:t>
      </w:r>
      <w:r>
        <w:rPr>
          <w:rFonts w:ascii="Times New Roman" w:hAnsi="Times New Roman"/>
          <w:sz w:val="24"/>
          <w:lang w:val="zh-CN"/>
        </w:rPr>
        <w:t>）《中华人民共和国水土保持法》（</w:t>
      </w:r>
      <w:r>
        <w:rPr>
          <w:rFonts w:ascii="Times New Roman" w:hAnsi="Times New Roman"/>
          <w:sz w:val="24"/>
        </w:rPr>
        <w:t>2010</w:t>
      </w:r>
      <w:r>
        <w:rPr>
          <w:rFonts w:ascii="Times New Roman" w:hAnsi="Times New Roman"/>
          <w:sz w:val="24"/>
        </w:rPr>
        <w:t>年修订，</w:t>
      </w:r>
      <w:r>
        <w:rPr>
          <w:rFonts w:ascii="Times New Roman" w:hAnsi="Times New Roman"/>
          <w:sz w:val="24"/>
          <w:lang w:val="zh-CN"/>
        </w:rPr>
        <w:t>2011</w:t>
      </w:r>
      <w:r>
        <w:rPr>
          <w:rFonts w:ascii="Times New Roman" w:hAnsi="Times New Roman"/>
          <w:sz w:val="24"/>
          <w:lang w:val="zh-CN"/>
        </w:rPr>
        <w:t>年</w:t>
      </w:r>
      <w:r>
        <w:rPr>
          <w:rFonts w:ascii="Times New Roman" w:hAnsi="Times New Roman"/>
          <w:sz w:val="24"/>
          <w:lang w:val="zh-CN"/>
        </w:rPr>
        <w:t>3</w:t>
      </w:r>
      <w:r>
        <w:rPr>
          <w:rFonts w:ascii="Times New Roman" w:hAnsi="Times New Roman"/>
          <w:sz w:val="24"/>
          <w:lang w:val="zh-CN"/>
        </w:rPr>
        <w:t>月</w:t>
      </w:r>
      <w:r>
        <w:rPr>
          <w:rFonts w:ascii="Times New Roman" w:hAnsi="Times New Roman"/>
          <w:sz w:val="24"/>
          <w:lang w:val="zh-CN"/>
        </w:rPr>
        <w:t>1</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lang w:val="zh-CN"/>
        </w:rPr>
      </w:pPr>
      <w:r>
        <w:rPr>
          <w:rFonts w:ascii="Times New Roman" w:hAnsi="Times New Roman"/>
          <w:sz w:val="24"/>
          <w:lang w:val="zh-CN"/>
        </w:rPr>
        <w:t>（</w:t>
      </w:r>
      <w:r>
        <w:rPr>
          <w:rFonts w:ascii="Times New Roman" w:hAnsi="Times New Roman"/>
          <w:sz w:val="24"/>
        </w:rPr>
        <w:t>8</w:t>
      </w:r>
      <w:r>
        <w:rPr>
          <w:rFonts w:ascii="Times New Roman" w:hAnsi="Times New Roman"/>
          <w:sz w:val="24"/>
          <w:lang w:val="zh-CN"/>
        </w:rPr>
        <w:t>）《中华人民共和国环境影响评价法》（</w:t>
      </w:r>
      <w:r>
        <w:rPr>
          <w:rFonts w:ascii="Times New Roman" w:hAnsi="Times New Roman"/>
          <w:sz w:val="24"/>
        </w:rPr>
        <w:t>2018</w:t>
      </w:r>
      <w:r>
        <w:rPr>
          <w:rFonts w:ascii="Times New Roman" w:hAnsi="Times New Roman"/>
          <w:sz w:val="24"/>
        </w:rPr>
        <w:t>年修正，</w:t>
      </w:r>
      <w:r>
        <w:rPr>
          <w:rFonts w:ascii="Times New Roman" w:hAnsi="Times New Roman"/>
          <w:sz w:val="24"/>
          <w:lang w:val="zh-CN"/>
        </w:rPr>
        <w:t>201</w:t>
      </w:r>
      <w:r>
        <w:rPr>
          <w:rFonts w:ascii="Times New Roman" w:hAnsi="Times New Roman"/>
          <w:sz w:val="24"/>
        </w:rPr>
        <w:t>8</w:t>
      </w:r>
      <w:r>
        <w:rPr>
          <w:rFonts w:ascii="Times New Roman" w:hAnsi="Times New Roman"/>
          <w:sz w:val="24"/>
        </w:rPr>
        <w:t>年</w:t>
      </w:r>
      <w:r>
        <w:rPr>
          <w:rFonts w:ascii="Times New Roman" w:hAnsi="Times New Roman"/>
          <w:sz w:val="24"/>
        </w:rPr>
        <w:t>12</w:t>
      </w:r>
      <w:r>
        <w:rPr>
          <w:rFonts w:ascii="Times New Roman" w:hAnsi="Times New Roman"/>
          <w:sz w:val="24"/>
        </w:rPr>
        <w:t>月</w:t>
      </w:r>
      <w:r>
        <w:rPr>
          <w:rFonts w:ascii="Times New Roman" w:hAnsi="Times New Roman"/>
          <w:sz w:val="24"/>
        </w:rPr>
        <w:t>29</w:t>
      </w:r>
      <w:r>
        <w:rPr>
          <w:rFonts w:ascii="Times New Roman" w:hAnsi="Times New Roman"/>
          <w:sz w:val="24"/>
        </w:rPr>
        <w:t>日起施行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9</w:t>
      </w:r>
      <w:r>
        <w:rPr>
          <w:rFonts w:ascii="Times New Roman" w:hAnsi="Times New Roman"/>
          <w:sz w:val="24"/>
          <w:lang w:val="zh-CN"/>
        </w:rPr>
        <w:t>）《中华人民共和国水法》（</w:t>
      </w:r>
      <w:r>
        <w:rPr>
          <w:rFonts w:ascii="Times New Roman" w:hAnsi="Times New Roman"/>
          <w:sz w:val="24"/>
        </w:rPr>
        <w:t>2016</w:t>
      </w:r>
      <w:r>
        <w:rPr>
          <w:rFonts w:ascii="Times New Roman" w:hAnsi="Times New Roman"/>
          <w:sz w:val="24"/>
        </w:rPr>
        <w:t>年修正，</w:t>
      </w:r>
      <w:r>
        <w:rPr>
          <w:rFonts w:ascii="Times New Roman" w:hAnsi="Times New Roman"/>
          <w:sz w:val="24"/>
        </w:rPr>
        <w:t>2016</w:t>
      </w:r>
      <w:r>
        <w:rPr>
          <w:rFonts w:ascii="Times New Roman" w:hAnsi="Times New Roman"/>
          <w:sz w:val="24"/>
        </w:rPr>
        <w:t>年</w:t>
      </w:r>
      <w:r>
        <w:rPr>
          <w:rFonts w:ascii="Times New Roman" w:hAnsi="Times New Roman"/>
          <w:sz w:val="24"/>
        </w:rPr>
        <w:t>9</w:t>
      </w:r>
      <w:r>
        <w:rPr>
          <w:rFonts w:ascii="Times New Roman" w:hAnsi="Times New Roman"/>
          <w:sz w:val="24"/>
        </w:rPr>
        <w:t>月</w:t>
      </w:r>
      <w:r>
        <w:rPr>
          <w:rFonts w:ascii="Times New Roman" w:hAnsi="Times New Roman"/>
          <w:sz w:val="24"/>
        </w:rPr>
        <w:t>1</w:t>
      </w:r>
      <w:r>
        <w:rPr>
          <w:rFonts w:ascii="Times New Roman" w:hAnsi="Times New Roman"/>
          <w:sz w:val="24"/>
        </w:rPr>
        <w:t>日起施行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10</w:t>
      </w:r>
      <w:r>
        <w:rPr>
          <w:rFonts w:ascii="Times New Roman" w:hAnsi="Times New Roman"/>
          <w:sz w:val="24"/>
          <w:lang w:val="zh-CN"/>
        </w:rPr>
        <w:t>）《中华人民共和国清洁生产促进法》（</w:t>
      </w:r>
      <w:r>
        <w:rPr>
          <w:rFonts w:ascii="Times New Roman" w:hAnsi="Times New Roman"/>
          <w:sz w:val="24"/>
        </w:rPr>
        <w:t>2012</w:t>
      </w:r>
      <w:r>
        <w:rPr>
          <w:rFonts w:ascii="Times New Roman" w:hAnsi="Times New Roman"/>
          <w:sz w:val="24"/>
        </w:rPr>
        <w:t>年修正，</w:t>
      </w:r>
      <w:r>
        <w:rPr>
          <w:rFonts w:ascii="Times New Roman" w:hAnsi="Times New Roman"/>
          <w:sz w:val="24"/>
          <w:lang w:val="zh-CN"/>
        </w:rPr>
        <w:t>2012</w:t>
      </w:r>
      <w:r>
        <w:rPr>
          <w:rFonts w:ascii="Times New Roman" w:hAnsi="Times New Roman"/>
          <w:sz w:val="24"/>
          <w:lang w:val="zh-CN"/>
        </w:rPr>
        <w:t>年</w:t>
      </w:r>
      <w:r>
        <w:rPr>
          <w:rFonts w:ascii="Times New Roman" w:hAnsi="Times New Roman"/>
          <w:sz w:val="24"/>
          <w:lang w:val="zh-CN"/>
        </w:rPr>
        <w:t>7</w:t>
      </w:r>
      <w:r>
        <w:rPr>
          <w:rFonts w:ascii="Times New Roman" w:hAnsi="Times New Roman"/>
          <w:sz w:val="24"/>
          <w:lang w:val="zh-CN"/>
        </w:rPr>
        <w:t>月</w:t>
      </w:r>
      <w:r>
        <w:rPr>
          <w:rFonts w:ascii="Times New Roman" w:hAnsi="Times New Roman"/>
          <w:sz w:val="24"/>
          <w:lang w:val="zh-CN"/>
        </w:rPr>
        <w:t>1</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11</w:t>
      </w:r>
      <w:r>
        <w:rPr>
          <w:rFonts w:ascii="Times New Roman" w:hAnsi="Times New Roman"/>
          <w:sz w:val="24"/>
          <w:lang w:val="zh-CN"/>
        </w:rPr>
        <w:t>）《中华人民共和国循环经济促进法》（</w:t>
      </w:r>
      <w:r>
        <w:rPr>
          <w:rFonts w:ascii="Times New Roman" w:hAnsi="Times New Roman"/>
          <w:sz w:val="24"/>
        </w:rPr>
        <w:t>2018</w:t>
      </w:r>
      <w:r>
        <w:rPr>
          <w:rFonts w:ascii="Times New Roman" w:hAnsi="Times New Roman"/>
          <w:sz w:val="24"/>
        </w:rPr>
        <w:t>年修正，</w:t>
      </w:r>
      <w:r>
        <w:rPr>
          <w:rFonts w:ascii="Times New Roman" w:hAnsi="Times New Roman"/>
          <w:sz w:val="24"/>
          <w:lang w:val="zh-CN"/>
        </w:rPr>
        <w:t>201</w:t>
      </w:r>
      <w:r>
        <w:rPr>
          <w:rFonts w:ascii="Times New Roman" w:hAnsi="Times New Roman"/>
          <w:sz w:val="24"/>
        </w:rPr>
        <w:t>8</w:t>
      </w:r>
      <w:r>
        <w:rPr>
          <w:rFonts w:ascii="Times New Roman" w:hAnsi="Times New Roman"/>
          <w:sz w:val="24"/>
          <w:lang w:val="zh-CN"/>
        </w:rPr>
        <w:t>年</w:t>
      </w:r>
      <w:r>
        <w:rPr>
          <w:rFonts w:ascii="Times New Roman" w:hAnsi="Times New Roman"/>
          <w:sz w:val="24"/>
        </w:rPr>
        <w:t>10</w:t>
      </w:r>
      <w:r>
        <w:rPr>
          <w:rFonts w:ascii="Times New Roman" w:hAnsi="Times New Roman"/>
          <w:sz w:val="24"/>
          <w:lang w:val="zh-CN"/>
        </w:rPr>
        <w:t>月</w:t>
      </w:r>
      <w:r>
        <w:rPr>
          <w:rFonts w:ascii="Times New Roman" w:hAnsi="Times New Roman"/>
          <w:sz w:val="24"/>
        </w:rPr>
        <w:t>26</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rPr>
        <w:t>2</w:t>
      </w:r>
      <w:r>
        <w:rPr>
          <w:rFonts w:ascii="Times New Roman" w:hAnsi="Times New Roman"/>
          <w:sz w:val="24"/>
          <w:lang w:val="zh-CN"/>
        </w:rPr>
        <w:t>）《中华人民共和国节约能源法》（</w:t>
      </w:r>
      <w:r>
        <w:rPr>
          <w:rFonts w:ascii="Times New Roman" w:hAnsi="Times New Roman"/>
          <w:sz w:val="24"/>
        </w:rPr>
        <w:t>2018</w:t>
      </w:r>
      <w:r>
        <w:rPr>
          <w:rFonts w:ascii="Times New Roman" w:hAnsi="Times New Roman"/>
          <w:sz w:val="24"/>
        </w:rPr>
        <w:t>年修正，</w:t>
      </w:r>
      <w:r>
        <w:rPr>
          <w:rFonts w:ascii="Times New Roman" w:hAnsi="Times New Roman"/>
          <w:sz w:val="24"/>
          <w:lang w:val="zh-CN"/>
        </w:rPr>
        <w:t>201</w:t>
      </w:r>
      <w:r>
        <w:rPr>
          <w:rFonts w:ascii="Times New Roman" w:hAnsi="Times New Roman"/>
          <w:sz w:val="24"/>
        </w:rPr>
        <w:t>8</w:t>
      </w:r>
      <w:r>
        <w:rPr>
          <w:rFonts w:ascii="Times New Roman" w:hAnsi="Times New Roman"/>
          <w:sz w:val="24"/>
          <w:lang w:val="zh-CN"/>
        </w:rPr>
        <w:t>年</w:t>
      </w:r>
      <w:r>
        <w:rPr>
          <w:rFonts w:ascii="Times New Roman" w:hAnsi="Times New Roman"/>
          <w:sz w:val="24"/>
        </w:rPr>
        <w:t>10</w:t>
      </w:r>
      <w:r>
        <w:rPr>
          <w:rFonts w:ascii="Times New Roman" w:hAnsi="Times New Roman"/>
          <w:sz w:val="24"/>
          <w:lang w:val="zh-CN"/>
        </w:rPr>
        <w:t>月</w:t>
      </w:r>
      <w:r>
        <w:rPr>
          <w:rFonts w:ascii="Times New Roman" w:hAnsi="Times New Roman"/>
          <w:sz w:val="24"/>
        </w:rPr>
        <w:t>26</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13</w:t>
      </w:r>
      <w:r>
        <w:rPr>
          <w:rFonts w:ascii="Times New Roman" w:hAnsi="Times New Roman"/>
          <w:sz w:val="24"/>
        </w:rPr>
        <w:t>）《中华人民共和国城乡规划法》（</w:t>
      </w:r>
      <w:r>
        <w:rPr>
          <w:rFonts w:ascii="Times New Roman" w:hAnsi="Times New Roman"/>
          <w:sz w:val="24"/>
        </w:rPr>
        <w:t>2015.04.24</w:t>
      </w:r>
      <w:r>
        <w:rPr>
          <w:rFonts w:ascii="Times New Roman" w:hAnsi="Times New Roman"/>
          <w:sz w:val="24"/>
        </w:rPr>
        <w:t>起施行</w:t>
      </w:r>
      <w:r>
        <w:rPr>
          <w:rFonts w:ascii="Times New Roman" w:hAnsi="Times New Roman"/>
          <w:sz w:val="24"/>
        </w:rPr>
        <w:t>)</w:t>
      </w:r>
      <w:r>
        <w:rPr>
          <w:rFonts w:ascii="Times New Roman" w:hAnsi="Times New Roman" w:hint="eastAsia"/>
          <w:sz w:val="24"/>
        </w:rPr>
        <w:t>。</w:t>
      </w:r>
    </w:p>
    <w:p w:rsidR="00856BE8" w:rsidRDefault="00926BA9">
      <w:pPr>
        <w:autoSpaceDE w:val="0"/>
        <w:autoSpaceDN w:val="0"/>
        <w:adjustRightInd w:val="0"/>
        <w:spacing w:line="360" w:lineRule="auto"/>
        <w:outlineLvl w:val="3"/>
        <w:rPr>
          <w:b/>
          <w:bCs/>
          <w:sz w:val="24"/>
        </w:rPr>
      </w:pPr>
      <w:r>
        <w:rPr>
          <w:rFonts w:ascii="Times New Roman" w:hAnsi="Times New Roman"/>
          <w:b/>
          <w:bCs/>
          <w:sz w:val="24"/>
        </w:rPr>
        <w:lastRenderedPageBreak/>
        <w:t xml:space="preserve">2.1.1.2 </w:t>
      </w:r>
      <w:r>
        <w:rPr>
          <w:b/>
          <w:bCs/>
          <w:sz w:val="24"/>
        </w:rPr>
        <w:t>国家其它环保法规、相应规划等</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lang w:val="zh-CN"/>
        </w:rPr>
        <w:t>）《建设项目环境保护管理条例》（国务院令第</w:t>
      </w:r>
      <w:r>
        <w:rPr>
          <w:rFonts w:ascii="Times New Roman" w:hAnsi="Times New Roman"/>
          <w:sz w:val="24"/>
          <w:lang w:val="zh-CN"/>
        </w:rPr>
        <w:t>682</w:t>
      </w:r>
      <w:r>
        <w:rPr>
          <w:rFonts w:ascii="Times New Roman" w:hAnsi="Times New Roman"/>
          <w:sz w:val="24"/>
          <w:lang w:val="zh-CN"/>
        </w:rPr>
        <w:t>号，</w:t>
      </w:r>
      <w:r>
        <w:rPr>
          <w:rFonts w:ascii="Times New Roman" w:hAnsi="Times New Roman"/>
          <w:sz w:val="24"/>
        </w:rPr>
        <w:t>2017</w:t>
      </w:r>
      <w:r>
        <w:rPr>
          <w:rFonts w:ascii="Times New Roman" w:hAnsi="Times New Roman"/>
          <w:sz w:val="24"/>
        </w:rPr>
        <w:t>年修正，</w:t>
      </w:r>
      <w:r>
        <w:rPr>
          <w:rFonts w:ascii="Times New Roman" w:hAnsi="Times New Roman"/>
          <w:sz w:val="24"/>
          <w:lang w:val="zh-CN"/>
        </w:rPr>
        <w:t>2017</w:t>
      </w:r>
      <w:r>
        <w:rPr>
          <w:rFonts w:ascii="Times New Roman" w:hAnsi="Times New Roman"/>
          <w:sz w:val="24"/>
          <w:lang w:val="zh-CN"/>
        </w:rPr>
        <w:t>年</w:t>
      </w:r>
      <w:r>
        <w:rPr>
          <w:rFonts w:ascii="Times New Roman" w:hAnsi="Times New Roman"/>
          <w:sz w:val="24"/>
          <w:lang w:val="zh-CN"/>
        </w:rPr>
        <w:t>10</w:t>
      </w:r>
      <w:r>
        <w:rPr>
          <w:rFonts w:ascii="Times New Roman" w:hAnsi="Times New Roman"/>
          <w:sz w:val="24"/>
          <w:lang w:val="zh-CN"/>
        </w:rPr>
        <w:t>月</w:t>
      </w:r>
      <w:r>
        <w:rPr>
          <w:rFonts w:ascii="Times New Roman" w:hAnsi="Times New Roman"/>
          <w:sz w:val="24"/>
          <w:lang w:val="zh-CN"/>
        </w:rPr>
        <w:t>1</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2</w:t>
      </w:r>
      <w:r>
        <w:rPr>
          <w:rFonts w:ascii="Times New Roman" w:hAnsi="Times New Roman"/>
          <w:sz w:val="24"/>
          <w:lang w:val="zh-CN"/>
        </w:rPr>
        <w:t>）《建设项目环境影响评价分类管理名录》（</w:t>
      </w:r>
      <w:r>
        <w:rPr>
          <w:rFonts w:ascii="Times New Roman" w:hAnsi="Times New Roman" w:hint="eastAsia"/>
          <w:sz w:val="24"/>
        </w:rPr>
        <w:t>2021</w:t>
      </w:r>
      <w:r>
        <w:rPr>
          <w:rFonts w:ascii="Times New Roman" w:hAnsi="Times New Roman" w:hint="eastAsia"/>
          <w:sz w:val="24"/>
        </w:rPr>
        <w:t>年版</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3</w:t>
      </w:r>
      <w:r>
        <w:rPr>
          <w:rFonts w:ascii="Times New Roman" w:hAnsi="Times New Roman"/>
          <w:sz w:val="24"/>
          <w:lang w:val="zh-CN"/>
        </w:rPr>
        <w:t>）《环境影响评价公众参与办法》（生态环境部</w:t>
      </w:r>
      <w:r>
        <w:rPr>
          <w:rFonts w:ascii="Times New Roman" w:hAnsi="Times New Roman"/>
          <w:sz w:val="24"/>
        </w:rPr>
        <w:t xml:space="preserve"> </w:t>
      </w:r>
      <w:r>
        <w:rPr>
          <w:rFonts w:ascii="Times New Roman" w:hAnsi="Times New Roman"/>
          <w:sz w:val="24"/>
        </w:rPr>
        <w:t>部令</w:t>
      </w:r>
      <w:r>
        <w:rPr>
          <w:rFonts w:ascii="Times New Roman" w:hAnsi="Times New Roman"/>
          <w:sz w:val="24"/>
        </w:rPr>
        <w:t xml:space="preserve"> </w:t>
      </w:r>
      <w:r>
        <w:rPr>
          <w:rFonts w:ascii="Times New Roman" w:hAnsi="Times New Roman"/>
          <w:sz w:val="24"/>
        </w:rPr>
        <w:t>第</w:t>
      </w:r>
      <w:r>
        <w:rPr>
          <w:rFonts w:ascii="Times New Roman" w:hAnsi="Times New Roman"/>
          <w:sz w:val="24"/>
        </w:rPr>
        <w:t>4</w:t>
      </w:r>
      <w:r>
        <w:rPr>
          <w:rFonts w:ascii="Times New Roman" w:hAnsi="Times New Roman"/>
          <w:sz w:val="24"/>
        </w:rPr>
        <w:t>号，</w:t>
      </w:r>
      <w:r>
        <w:rPr>
          <w:rFonts w:ascii="Times New Roman" w:hAnsi="Times New Roman"/>
          <w:sz w:val="24"/>
        </w:rPr>
        <w:t>2018</w:t>
      </w:r>
      <w:r>
        <w:rPr>
          <w:rFonts w:ascii="Times New Roman" w:hAnsi="Times New Roman"/>
          <w:sz w:val="24"/>
        </w:rPr>
        <w:t>年修正，</w:t>
      </w:r>
      <w:r>
        <w:rPr>
          <w:rFonts w:ascii="Times New Roman" w:hAnsi="Times New Roman"/>
          <w:sz w:val="24"/>
          <w:lang w:val="zh-CN"/>
        </w:rPr>
        <w:t>20</w:t>
      </w:r>
      <w:r>
        <w:rPr>
          <w:rFonts w:ascii="Times New Roman" w:hAnsi="Times New Roman"/>
          <w:sz w:val="24"/>
        </w:rPr>
        <w:t>19</w:t>
      </w:r>
      <w:r>
        <w:rPr>
          <w:rFonts w:ascii="Times New Roman" w:hAnsi="Times New Roman"/>
          <w:sz w:val="24"/>
          <w:lang w:val="zh-CN"/>
        </w:rPr>
        <w:t>年</w:t>
      </w:r>
      <w:r>
        <w:rPr>
          <w:rFonts w:ascii="Times New Roman" w:hAnsi="Times New Roman"/>
          <w:sz w:val="24"/>
        </w:rPr>
        <w:t>1</w:t>
      </w:r>
      <w:r>
        <w:rPr>
          <w:rFonts w:ascii="Times New Roman" w:hAnsi="Times New Roman"/>
          <w:sz w:val="24"/>
          <w:lang w:val="zh-CN"/>
        </w:rPr>
        <w:t>月</w:t>
      </w:r>
      <w:r>
        <w:rPr>
          <w:rFonts w:ascii="Times New Roman" w:hAnsi="Times New Roman"/>
          <w:sz w:val="24"/>
        </w:rPr>
        <w:t>1</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4</w:t>
      </w:r>
      <w:r>
        <w:rPr>
          <w:rFonts w:ascii="Times New Roman" w:hAnsi="Times New Roman"/>
          <w:sz w:val="24"/>
          <w:lang w:val="zh-CN"/>
        </w:rPr>
        <w:t>）《产业结构调整指导目录（</w:t>
      </w:r>
      <w:r>
        <w:rPr>
          <w:rFonts w:ascii="Times New Roman" w:hAnsi="Times New Roman"/>
          <w:sz w:val="24"/>
          <w:lang w:val="zh-CN"/>
        </w:rPr>
        <w:t>201</w:t>
      </w:r>
      <w:r>
        <w:rPr>
          <w:rFonts w:ascii="Times New Roman" w:hAnsi="Times New Roman"/>
          <w:sz w:val="24"/>
        </w:rPr>
        <w:t>9</w:t>
      </w:r>
      <w:r>
        <w:rPr>
          <w:rFonts w:ascii="Times New Roman" w:hAnsi="Times New Roman"/>
          <w:sz w:val="24"/>
          <w:lang w:val="zh-CN"/>
        </w:rPr>
        <w:t>年本）》（中华人民共和国国家发展和改革委员会令</w:t>
      </w:r>
      <w:r>
        <w:rPr>
          <w:rFonts w:ascii="Times New Roman" w:hAnsi="Times New Roman"/>
          <w:sz w:val="24"/>
        </w:rPr>
        <w:t xml:space="preserve"> </w:t>
      </w:r>
      <w:r>
        <w:rPr>
          <w:rFonts w:ascii="Times New Roman" w:hAnsi="Times New Roman"/>
          <w:sz w:val="24"/>
          <w:lang w:val="zh-CN"/>
        </w:rPr>
        <w:t>第</w:t>
      </w:r>
      <w:r>
        <w:rPr>
          <w:rFonts w:ascii="Times New Roman" w:hAnsi="Times New Roman"/>
          <w:sz w:val="24"/>
          <w:lang w:val="zh-CN"/>
        </w:rPr>
        <w:t>2</w:t>
      </w:r>
      <w:r>
        <w:rPr>
          <w:rFonts w:ascii="Times New Roman" w:hAnsi="Times New Roman"/>
          <w:sz w:val="24"/>
        </w:rPr>
        <w:t>9</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lang w:val="zh-CN"/>
        </w:rPr>
      </w:pPr>
      <w:r>
        <w:rPr>
          <w:rFonts w:ascii="Times New Roman" w:hAnsi="Times New Roman"/>
          <w:sz w:val="24"/>
          <w:lang w:val="zh-CN"/>
        </w:rPr>
        <w:t>（</w:t>
      </w:r>
      <w:r>
        <w:rPr>
          <w:rFonts w:ascii="Times New Roman" w:hAnsi="Times New Roman"/>
          <w:sz w:val="24"/>
        </w:rPr>
        <w:t>5</w:t>
      </w:r>
      <w:r>
        <w:rPr>
          <w:rFonts w:ascii="Times New Roman" w:hAnsi="Times New Roman"/>
          <w:sz w:val="24"/>
          <w:lang w:val="zh-CN"/>
        </w:rPr>
        <w:t>）《危险化学品安全管理条例》</w:t>
      </w:r>
      <w:r>
        <w:rPr>
          <w:rFonts w:ascii="Times New Roman" w:hAnsi="Times New Roman"/>
          <w:sz w:val="24"/>
          <w:lang w:val="zh-CN"/>
        </w:rPr>
        <w:t>(</w:t>
      </w:r>
      <w:r>
        <w:rPr>
          <w:rFonts w:ascii="Times New Roman" w:hAnsi="Times New Roman"/>
          <w:sz w:val="24"/>
        </w:rPr>
        <w:t>2013</w:t>
      </w:r>
      <w:r>
        <w:rPr>
          <w:rFonts w:ascii="Times New Roman" w:hAnsi="Times New Roman"/>
          <w:sz w:val="24"/>
        </w:rPr>
        <w:t>年修正，</w:t>
      </w:r>
      <w:r>
        <w:rPr>
          <w:rFonts w:ascii="Times New Roman" w:hAnsi="Times New Roman"/>
          <w:sz w:val="24"/>
        </w:rPr>
        <w:t>2013</w:t>
      </w:r>
      <w:r>
        <w:rPr>
          <w:rFonts w:ascii="Times New Roman" w:hAnsi="Times New Roman"/>
          <w:sz w:val="24"/>
        </w:rPr>
        <w:t>年</w:t>
      </w:r>
      <w:r>
        <w:rPr>
          <w:rFonts w:ascii="Times New Roman" w:hAnsi="Times New Roman"/>
          <w:sz w:val="24"/>
        </w:rPr>
        <w:t>12</w:t>
      </w:r>
      <w:r>
        <w:rPr>
          <w:rFonts w:ascii="Times New Roman" w:hAnsi="Times New Roman"/>
          <w:sz w:val="24"/>
        </w:rPr>
        <w:t>月</w:t>
      </w:r>
      <w:r>
        <w:rPr>
          <w:rFonts w:ascii="Times New Roman" w:hAnsi="Times New Roman"/>
          <w:sz w:val="24"/>
        </w:rPr>
        <w:t>7</w:t>
      </w:r>
      <w:r>
        <w:rPr>
          <w:rFonts w:ascii="Times New Roman" w:hAnsi="Times New Roman"/>
          <w:sz w:val="24"/>
        </w:rPr>
        <w:t>日起施行</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6</w:t>
      </w:r>
      <w:r>
        <w:rPr>
          <w:rFonts w:ascii="Times New Roman" w:hAnsi="Times New Roman"/>
          <w:sz w:val="24"/>
          <w:lang w:val="zh-CN"/>
        </w:rPr>
        <w:t>）《危险废物转移联单管理办法》</w:t>
      </w:r>
      <w:r>
        <w:rPr>
          <w:rFonts w:ascii="Times New Roman" w:hAnsi="Times New Roman"/>
          <w:sz w:val="24"/>
          <w:lang w:val="zh-CN"/>
        </w:rPr>
        <w:t>(</w:t>
      </w:r>
      <w:r>
        <w:rPr>
          <w:rFonts w:ascii="Times New Roman" w:hAnsi="Times New Roman"/>
          <w:sz w:val="24"/>
          <w:lang w:val="zh-CN"/>
        </w:rPr>
        <w:t>国家环境保护总局令</w:t>
      </w:r>
      <w:r>
        <w:rPr>
          <w:rFonts w:ascii="Times New Roman" w:hAnsi="Times New Roman"/>
          <w:sz w:val="24"/>
        </w:rPr>
        <w:t xml:space="preserve"> </w:t>
      </w:r>
      <w:r>
        <w:rPr>
          <w:rFonts w:ascii="Times New Roman" w:hAnsi="Times New Roman"/>
          <w:sz w:val="24"/>
        </w:rPr>
        <w:t>第</w:t>
      </w:r>
      <w:r>
        <w:rPr>
          <w:rFonts w:ascii="Times New Roman" w:hAnsi="Times New Roman"/>
          <w:sz w:val="24"/>
        </w:rPr>
        <w:t>5</w:t>
      </w:r>
      <w:r>
        <w:rPr>
          <w:rFonts w:ascii="Times New Roman" w:hAnsi="Times New Roman"/>
          <w:sz w:val="24"/>
        </w:rPr>
        <w:t>号，</w:t>
      </w:r>
      <w:r>
        <w:rPr>
          <w:rFonts w:ascii="Times New Roman" w:hAnsi="Times New Roman"/>
          <w:sz w:val="24"/>
          <w:lang w:val="zh-CN"/>
        </w:rPr>
        <w:t>1999</w:t>
      </w:r>
      <w:r>
        <w:rPr>
          <w:rFonts w:ascii="Times New Roman" w:hAnsi="Times New Roman"/>
          <w:sz w:val="24"/>
          <w:lang w:val="zh-CN"/>
        </w:rPr>
        <w:t>年</w:t>
      </w:r>
      <w:r>
        <w:rPr>
          <w:rFonts w:ascii="Times New Roman" w:hAnsi="Times New Roman"/>
          <w:sz w:val="24"/>
        </w:rPr>
        <w:t>10</w:t>
      </w:r>
      <w:r>
        <w:rPr>
          <w:rFonts w:ascii="Times New Roman" w:hAnsi="Times New Roman"/>
          <w:sz w:val="24"/>
          <w:lang w:val="zh-CN"/>
        </w:rPr>
        <w:t>月</w:t>
      </w:r>
      <w:r>
        <w:rPr>
          <w:rFonts w:ascii="Times New Roman" w:hAnsi="Times New Roman"/>
          <w:sz w:val="24"/>
        </w:rPr>
        <w:t>1</w:t>
      </w:r>
      <w:r>
        <w:rPr>
          <w:rFonts w:ascii="Times New Roman" w:hAnsi="Times New Roman"/>
          <w:sz w:val="24"/>
          <w:lang w:val="zh-CN"/>
        </w:rPr>
        <w:t>日</w:t>
      </w:r>
      <w:r>
        <w:rPr>
          <w:rFonts w:ascii="Times New Roman" w:hAnsi="Times New Roman"/>
          <w:sz w:val="24"/>
        </w:rPr>
        <w:t>起施行</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7</w:t>
      </w:r>
      <w:r>
        <w:rPr>
          <w:rFonts w:ascii="Times New Roman" w:hAnsi="Times New Roman"/>
          <w:sz w:val="24"/>
          <w:lang w:val="zh-CN"/>
        </w:rPr>
        <w:t>）《危险废物污染防治技术政策》（环发</w:t>
      </w:r>
      <w:r>
        <w:rPr>
          <w:rFonts w:ascii="Times New Roman" w:hAnsi="Times New Roman"/>
          <w:sz w:val="24"/>
          <w:lang w:val="zh-CN"/>
        </w:rPr>
        <w:t xml:space="preserve">[2001]199 </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8</w:t>
      </w:r>
      <w:r>
        <w:rPr>
          <w:rFonts w:ascii="Times New Roman" w:hAnsi="Times New Roman"/>
          <w:sz w:val="24"/>
          <w:lang w:val="zh-CN"/>
        </w:rPr>
        <w:t>）《国家危险废物名录》（环境保护部</w:t>
      </w:r>
      <w:r>
        <w:rPr>
          <w:rFonts w:ascii="Times New Roman" w:hAnsi="Times New Roman"/>
          <w:sz w:val="24"/>
        </w:rPr>
        <w:t xml:space="preserve"> </w:t>
      </w:r>
      <w:r>
        <w:rPr>
          <w:rFonts w:ascii="Times New Roman" w:hAnsi="Times New Roman"/>
          <w:sz w:val="24"/>
          <w:lang w:val="zh-CN"/>
        </w:rPr>
        <w:t>部令</w:t>
      </w:r>
      <w:r>
        <w:rPr>
          <w:rFonts w:ascii="Times New Roman" w:hAnsi="Times New Roman"/>
          <w:sz w:val="24"/>
        </w:rPr>
        <w:t xml:space="preserve"> </w:t>
      </w:r>
      <w:r>
        <w:rPr>
          <w:rFonts w:ascii="Times New Roman" w:hAnsi="Times New Roman"/>
          <w:sz w:val="24"/>
        </w:rPr>
        <w:t>第</w:t>
      </w:r>
      <w:r>
        <w:rPr>
          <w:rFonts w:ascii="Times New Roman" w:hAnsi="Times New Roman" w:hint="eastAsia"/>
          <w:sz w:val="24"/>
        </w:rPr>
        <w:t>15</w:t>
      </w:r>
      <w:r>
        <w:rPr>
          <w:rFonts w:ascii="Times New Roman" w:hAnsi="Times New Roman"/>
          <w:sz w:val="24"/>
        </w:rPr>
        <w:t>号，</w:t>
      </w:r>
      <w:r>
        <w:rPr>
          <w:rFonts w:ascii="Times New Roman" w:hAnsi="Times New Roman"/>
          <w:sz w:val="24"/>
        </w:rPr>
        <w:t>20</w:t>
      </w:r>
      <w:r>
        <w:rPr>
          <w:rFonts w:ascii="Times New Roman" w:hAnsi="Times New Roman" w:hint="eastAsia"/>
          <w:sz w:val="24"/>
        </w:rPr>
        <w:t>21</w:t>
      </w:r>
      <w:r>
        <w:rPr>
          <w:rFonts w:ascii="Times New Roman" w:hAnsi="Times New Roman"/>
          <w:sz w:val="24"/>
        </w:rPr>
        <w:t>年</w:t>
      </w:r>
      <w:r>
        <w:rPr>
          <w:rFonts w:ascii="Times New Roman" w:hAnsi="Times New Roman" w:hint="eastAsia"/>
          <w:sz w:val="24"/>
        </w:rPr>
        <w:t>1</w:t>
      </w:r>
      <w:r>
        <w:rPr>
          <w:rFonts w:ascii="Times New Roman" w:hAnsi="Times New Roman"/>
          <w:sz w:val="24"/>
        </w:rPr>
        <w:t>月</w:t>
      </w:r>
      <w:r>
        <w:rPr>
          <w:rFonts w:ascii="Times New Roman" w:hAnsi="Times New Roman"/>
          <w:sz w:val="24"/>
        </w:rPr>
        <w:t>1</w:t>
      </w:r>
      <w:r>
        <w:rPr>
          <w:rFonts w:ascii="Times New Roman" w:hAnsi="Times New Roman"/>
          <w:sz w:val="24"/>
        </w:rPr>
        <w:t>日起施行</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8</w:t>
      </w:r>
      <w:r>
        <w:rPr>
          <w:rFonts w:ascii="Times New Roman" w:hAnsi="Times New Roman"/>
          <w:sz w:val="24"/>
          <w:lang w:val="zh-CN"/>
        </w:rPr>
        <w:t>）《国务院关于加强环境保护重点工作的意见》（国发</w:t>
      </w:r>
      <w:r>
        <w:rPr>
          <w:rFonts w:ascii="Times New Roman" w:hAnsi="Times New Roman"/>
          <w:sz w:val="24"/>
          <w:lang w:val="zh-CN"/>
        </w:rPr>
        <w:t>[2011]35</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9</w:t>
      </w:r>
      <w:r>
        <w:rPr>
          <w:rFonts w:ascii="Times New Roman" w:hAnsi="Times New Roman"/>
          <w:sz w:val="24"/>
          <w:lang w:val="zh-CN"/>
        </w:rPr>
        <w:t>）《关于进一步加强环境影响评价管理防范环境风险的通知》（环发</w:t>
      </w:r>
      <w:r>
        <w:rPr>
          <w:rFonts w:ascii="Times New Roman" w:hAnsi="Times New Roman"/>
          <w:sz w:val="24"/>
          <w:lang w:val="zh-CN"/>
        </w:rPr>
        <w:t>[2012]77</w:t>
      </w:r>
      <w:r>
        <w:rPr>
          <w:rFonts w:ascii="Times New Roman" w:hAnsi="Times New Roman"/>
          <w:sz w:val="24"/>
          <w:lang w:val="zh-CN"/>
        </w:rPr>
        <w:t>号，</w:t>
      </w:r>
      <w:r>
        <w:rPr>
          <w:rFonts w:ascii="Times New Roman" w:hAnsi="Times New Roman"/>
          <w:sz w:val="24"/>
          <w:lang w:val="zh-CN"/>
        </w:rPr>
        <w:t>2012</w:t>
      </w:r>
      <w:r>
        <w:rPr>
          <w:rFonts w:ascii="Times New Roman" w:hAnsi="Times New Roman"/>
          <w:sz w:val="24"/>
          <w:lang w:val="zh-CN"/>
        </w:rPr>
        <w:t>年</w:t>
      </w:r>
      <w:r>
        <w:rPr>
          <w:rFonts w:ascii="Times New Roman" w:hAnsi="Times New Roman"/>
          <w:sz w:val="24"/>
          <w:lang w:val="zh-CN"/>
        </w:rPr>
        <w:t>7</w:t>
      </w:r>
      <w:r>
        <w:rPr>
          <w:rFonts w:ascii="Times New Roman" w:hAnsi="Times New Roman"/>
          <w:sz w:val="24"/>
          <w:lang w:val="zh-CN"/>
        </w:rPr>
        <w:t>月</w:t>
      </w:r>
      <w:r>
        <w:rPr>
          <w:rFonts w:ascii="Times New Roman" w:hAnsi="Times New Roman"/>
          <w:sz w:val="24"/>
          <w:lang w:val="zh-CN"/>
        </w:rPr>
        <w:t>3</w:t>
      </w:r>
      <w:r>
        <w:rPr>
          <w:rFonts w:ascii="Times New Roman" w:hAnsi="Times New Roman"/>
          <w:sz w:val="24"/>
          <w:lang w:val="zh-CN"/>
        </w:rPr>
        <w:t>日）；</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10</w:t>
      </w:r>
      <w:r>
        <w:rPr>
          <w:rFonts w:ascii="Times New Roman" w:hAnsi="Times New Roman"/>
          <w:sz w:val="24"/>
          <w:lang w:val="zh-CN"/>
        </w:rPr>
        <w:t>）《关于切实加强风险防范严格环境影响评价管理的通知》（环发</w:t>
      </w:r>
      <w:r>
        <w:rPr>
          <w:rFonts w:ascii="Times New Roman" w:hAnsi="Times New Roman"/>
          <w:sz w:val="24"/>
          <w:lang w:val="zh-CN"/>
        </w:rPr>
        <w:t>[2012]98</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11</w:t>
      </w:r>
      <w:r>
        <w:rPr>
          <w:rFonts w:ascii="Times New Roman" w:hAnsi="Times New Roman"/>
          <w:sz w:val="24"/>
          <w:lang w:val="zh-CN"/>
        </w:rPr>
        <w:t>）《国务院关于印发大气污染防治行动计划的通知》（国发</w:t>
      </w:r>
      <w:r>
        <w:rPr>
          <w:rFonts w:ascii="Times New Roman" w:hAnsi="Times New Roman"/>
          <w:sz w:val="24"/>
          <w:lang w:val="zh-CN"/>
        </w:rPr>
        <w:t>[2013]37</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12</w:t>
      </w:r>
      <w:r>
        <w:rPr>
          <w:rFonts w:ascii="Times New Roman" w:hAnsi="Times New Roman"/>
          <w:sz w:val="24"/>
          <w:lang w:val="zh-CN"/>
        </w:rPr>
        <w:t>）《关于印发</w:t>
      </w:r>
      <w:r>
        <w:rPr>
          <w:rFonts w:ascii="Times New Roman" w:hAnsi="Times New Roman"/>
          <w:sz w:val="24"/>
          <w:lang w:val="zh-CN"/>
        </w:rPr>
        <w:t>&lt;</w:t>
      </w:r>
      <w:r>
        <w:rPr>
          <w:rFonts w:ascii="Times New Roman" w:hAnsi="Times New Roman"/>
          <w:sz w:val="24"/>
          <w:lang w:val="zh-CN"/>
        </w:rPr>
        <w:t>京津冀及周边地区落实大气污染防治行动计划实施细则</w:t>
      </w:r>
      <w:r>
        <w:rPr>
          <w:rFonts w:ascii="Times New Roman" w:hAnsi="Times New Roman"/>
          <w:sz w:val="24"/>
          <w:lang w:val="zh-CN"/>
        </w:rPr>
        <w:t>&gt;</w:t>
      </w:r>
      <w:r>
        <w:rPr>
          <w:rFonts w:ascii="Times New Roman" w:hAnsi="Times New Roman"/>
          <w:sz w:val="24"/>
          <w:lang w:val="zh-CN"/>
        </w:rPr>
        <w:t>的通知》（环发</w:t>
      </w:r>
      <w:r>
        <w:rPr>
          <w:rFonts w:ascii="Times New Roman" w:hAnsi="Times New Roman"/>
          <w:sz w:val="24"/>
          <w:lang w:val="zh-CN"/>
        </w:rPr>
        <w:t>[2013]104</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13</w:t>
      </w:r>
      <w:r>
        <w:rPr>
          <w:rFonts w:ascii="Times New Roman" w:hAnsi="Times New Roman"/>
          <w:sz w:val="24"/>
          <w:lang w:val="zh-CN"/>
        </w:rPr>
        <w:t>）</w:t>
      </w:r>
      <w:r>
        <w:rPr>
          <w:rFonts w:ascii="Times New Roman" w:hAnsi="Times New Roman" w:hint="eastAsia"/>
          <w:sz w:val="24"/>
        </w:rPr>
        <w:t xml:space="preserve"> </w:t>
      </w:r>
      <w:r>
        <w:rPr>
          <w:rFonts w:ascii="Times New Roman" w:hAnsi="Times New Roman"/>
          <w:sz w:val="24"/>
          <w:lang w:val="zh-CN"/>
        </w:rPr>
        <w:t>关于发</w:t>
      </w:r>
      <w:r>
        <w:rPr>
          <w:rFonts w:ascii="Times New Roman" w:hAnsi="Times New Roman"/>
          <w:sz w:val="24"/>
          <w:lang w:val="zh-CN"/>
        </w:rPr>
        <w:t>布《一般工业固体废物贮存、处置场污染控制标准》（</w:t>
      </w:r>
      <w:r>
        <w:rPr>
          <w:rFonts w:ascii="Times New Roman" w:hAnsi="Times New Roman"/>
          <w:sz w:val="24"/>
          <w:lang w:val="zh-CN"/>
        </w:rPr>
        <w:t>GB18599- 2001</w:t>
      </w:r>
      <w:r>
        <w:rPr>
          <w:rFonts w:ascii="Times New Roman" w:hAnsi="Times New Roman"/>
          <w:sz w:val="24"/>
          <w:lang w:val="zh-CN"/>
        </w:rPr>
        <w:t>）等</w:t>
      </w:r>
      <w:r>
        <w:rPr>
          <w:rFonts w:ascii="Times New Roman" w:hAnsi="Times New Roman"/>
          <w:sz w:val="24"/>
          <w:lang w:val="zh-CN"/>
        </w:rPr>
        <w:t>3</w:t>
      </w:r>
      <w:r>
        <w:rPr>
          <w:rFonts w:ascii="Times New Roman" w:hAnsi="Times New Roman"/>
          <w:sz w:val="24"/>
          <w:lang w:val="zh-CN"/>
        </w:rPr>
        <w:t>项国家污染物控制标准修改单的公告（环境保护部公告</w:t>
      </w:r>
      <w:r>
        <w:rPr>
          <w:rFonts w:ascii="Times New Roman" w:hAnsi="Times New Roman"/>
          <w:sz w:val="24"/>
          <w:lang w:val="zh-CN"/>
        </w:rPr>
        <w:t>2013</w:t>
      </w:r>
      <w:r>
        <w:rPr>
          <w:rFonts w:ascii="Times New Roman" w:hAnsi="Times New Roman"/>
          <w:sz w:val="24"/>
          <w:lang w:val="zh-CN"/>
        </w:rPr>
        <w:t>年第</w:t>
      </w:r>
      <w:r>
        <w:rPr>
          <w:rFonts w:ascii="Times New Roman" w:hAnsi="Times New Roman"/>
          <w:sz w:val="24"/>
          <w:lang w:val="zh-CN"/>
        </w:rPr>
        <w:t>36</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14</w:t>
      </w:r>
      <w:r>
        <w:rPr>
          <w:rFonts w:ascii="Times New Roman" w:hAnsi="Times New Roman"/>
          <w:sz w:val="24"/>
          <w:lang w:val="zh-CN"/>
        </w:rPr>
        <w:t>）《环境空气细颗粒物污染综合防治技术政策》（环保部公告</w:t>
      </w:r>
      <w:r>
        <w:rPr>
          <w:rFonts w:ascii="Times New Roman" w:hAnsi="Times New Roman"/>
          <w:sz w:val="24"/>
          <w:lang w:val="zh-CN"/>
        </w:rPr>
        <w:t>2013</w:t>
      </w:r>
      <w:r>
        <w:rPr>
          <w:rFonts w:ascii="Times New Roman" w:hAnsi="Times New Roman"/>
          <w:sz w:val="24"/>
          <w:lang w:val="zh-CN"/>
        </w:rPr>
        <w:t>年第</w:t>
      </w:r>
      <w:r>
        <w:rPr>
          <w:rFonts w:ascii="Times New Roman" w:hAnsi="Times New Roman"/>
          <w:sz w:val="24"/>
          <w:lang w:val="zh-CN"/>
        </w:rPr>
        <w:t>59</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15</w:t>
      </w:r>
      <w:r>
        <w:rPr>
          <w:rFonts w:ascii="Times New Roman" w:hAnsi="Times New Roman"/>
          <w:sz w:val="24"/>
          <w:lang w:val="zh-CN"/>
        </w:rPr>
        <w:t>）《关于落实大气污染防治行动计划严格环境影响评价准入的通知》（环办</w:t>
      </w:r>
      <w:r>
        <w:rPr>
          <w:rFonts w:ascii="Times New Roman" w:hAnsi="Times New Roman"/>
          <w:sz w:val="24"/>
          <w:lang w:val="zh-CN"/>
        </w:rPr>
        <w:t>[2014]30</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16</w:t>
      </w:r>
      <w:r>
        <w:rPr>
          <w:rFonts w:ascii="Times New Roman" w:hAnsi="Times New Roman"/>
          <w:sz w:val="24"/>
          <w:lang w:val="zh-CN"/>
        </w:rPr>
        <w:t>）《国务院关于印发水污染防治行动计划的通知》（国发</w:t>
      </w:r>
      <w:r>
        <w:rPr>
          <w:rFonts w:ascii="Times New Roman" w:hAnsi="Times New Roman"/>
          <w:sz w:val="24"/>
          <w:lang w:val="zh-CN"/>
        </w:rPr>
        <w:t>[2015]17</w:t>
      </w:r>
      <w:r>
        <w:rPr>
          <w:rFonts w:ascii="Times New Roman" w:hAnsi="Times New Roman"/>
          <w:sz w:val="24"/>
          <w:lang w:val="zh-CN"/>
        </w:rPr>
        <w:t>号）；</w:t>
      </w:r>
    </w:p>
    <w:p w:rsidR="00856BE8" w:rsidRDefault="00926BA9">
      <w:pPr>
        <w:snapToGri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17</w:t>
      </w:r>
      <w:r>
        <w:rPr>
          <w:rFonts w:ascii="Times New Roman" w:hAnsi="Times New Roman"/>
          <w:sz w:val="24"/>
          <w:lang w:val="zh-CN"/>
        </w:rPr>
        <w:t>）《突发环境事件应急管理办法》（环境保护部令第</w:t>
      </w:r>
      <w:r>
        <w:rPr>
          <w:rFonts w:ascii="Times New Roman" w:hAnsi="Times New Roman"/>
          <w:sz w:val="24"/>
          <w:lang w:val="zh-CN"/>
        </w:rPr>
        <w:t>34</w:t>
      </w:r>
      <w:r>
        <w:rPr>
          <w:rFonts w:ascii="Times New Roman" w:hAnsi="Times New Roman"/>
          <w:sz w:val="24"/>
          <w:lang w:val="zh-CN"/>
        </w:rPr>
        <w:t>号，</w:t>
      </w:r>
      <w:r>
        <w:rPr>
          <w:rFonts w:ascii="Times New Roman" w:hAnsi="Times New Roman"/>
          <w:sz w:val="24"/>
          <w:lang w:val="zh-CN"/>
        </w:rPr>
        <w:t>2015</w:t>
      </w:r>
      <w:r>
        <w:rPr>
          <w:rFonts w:ascii="Times New Roman" w:hAnsi="Times New Roman"/>
          <w:sz w:val="24"/>
          <w:lang w:val="zh-CN"/>
        </w:rPr>
        <w:t>年</w:t>
      </w:r>
      <w:r>
        <w:rPr>
          <w:rFonts w:ascii="Times New Roman" w:hAnsi="Times New Roman"/>
          <w:sz w:val="24"/>
          <w:lang w:val="zh-CN"/>
        </w:rPr>
        <w:t>6</w:t>
      </w:r>
      <w:r>
        <w:rPr>
          <w:rFonts w:ascii="Times New Roman" w:hAnsi="Times New Roman"/>
          <w:sz w:val="24"/>
          <w:lang w:val="zh-CN"/>
        </w:rPr>
        <w:lastRenderedPageBreak/>
        <w:t>月</w:t>
      </w:r>
      <w:r>
        <w:rPr>
          <w:rFonts w:ascii="Times New Roman" w:hAnsi="Times New Roman"/>
          <w:sz w:val="24"/>
          <w:lang w:val="zh-CN"/>
        </w:rPr>
        <w:t>5</w:t>
      </w:r>
      <w:r>
        <w:rPr>
          <w:rFonts w:ascii="Times New Roman" w:hAnsi="Times New Roman"/>
          <w:sz w:val="24"/>
          <w:lang w:val="zh-CN"/>
        </w:rPr>
        <w:t>日起施行）；</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18</w:t>
      </w:r>
      <w:r>
        <w:rPr>
          <w:rFonts w:ascii="Times New Roman" w:hAnsi="Times New Roman"/>
          <w:sz w:val="24"/>
          <w:lang w:val="zh-CN"/>
        </w:rPr>
        <w:t>）《国务院关于印发土壤污染防治行动计划的通知》（国发</w:t>
      </w:r>
      <w:r>
        <w:rPr>
          <w:rFonts w:ascii="Times New Roman" w:hAnsi="Times New Roman"/>
          <w:sz w:val="24"/>
          <w:lang w:val="zh-CN"/>
        </w:rPr>
        <w:t>[2016]31</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19</w:t>
      </w:r>
      <w:r>
        <w:rPr>
          <w:rFonts w:ascii="Times New Roman" w:hAnsi="Times New Roman"/>
          <w:sz w:val="24"/>
          <w:lang w:val="zh-CN"/>
        </w:rPr>
        <w:t>）《关于印发</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环境影响评价改革实施方案的通知》（环环评</w:t>
      </w:r>
      <w:r>
        <w:rPr>
          <w:rFonts w:ascii="Times New Roman" w:hAnsi="Times New Roman"/>
          <w:sz w:val="24"/>
          <w:lang w:val="zh-CN"/>
        </w:rPr>
        <w:t>[2016]</w:t>
      </w:r>
      <w:r>
        <w:rPr>
          <w:rFonts w:ascii="Times New Roman" w:hAnsi="Times New Roman"/>
          <w:sz w:val="24"/>
        </w:rPr>
        <w:t>95</w:t>
      </w:r>
      <w:r>
        <w:rPr>
          <w:rFonts w:ascii="Times New Roman" w:hAnsi="Times New Roman"/>
          <w:sz w:val="24"/>
        </w:rPr>
        <w:t>号</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20</w:t>
      </w:r>
      <w:r>
        <w:rPr>
          <w:rFonts w:ascii="Times New Roman" w:hAnsi="Times New Roman"/>
          <w:sz w:val="24"/>
          <w:lang w:val="zh-CN"/>
        </w:rPr>
        <w:t>）《国务院关于印发</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生态环境保护规划的通知》（国发</w:t>
      </w:r>
      <w:r>
        <w:rPr>
          <w:rFonts w:ascii="Times New Roman" w:hAnsi="Times New Roman"/>
          <w:sz w:val="24"/>
          <w:lang w:val="zh-CN"/>
        </w:rPr>
        <w:t>[2016]</w:t>
      </w:r>
      <w:r>
        <w:rPr>
          <w:rFonts w:ascii="Times New Roman" w:hAnsi="Times New Roman"/>
          <w:sz w:val="24"/>
        </w:rPr>
        <w:t>65</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21</w:t>
      </w:r>
      <w:r>
        <w:rPr>
          <w:rFonts w:ascii="Times New Roman" w:hAnsi="Times New Roman"/>
          <w:sz w:val="24"/>
          <w:lang w:val="zh-CN"/>
        </w:rPr>
        <w:t>）《国务院关于印发</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节能减排综合工作方案的通知》（国发</w:t>
      </w:r>
      <w:r>
        <w:rPr>
          <w:rFonts w:ascii="Times New Roman" w:hAnsi="Times New Roman"/>
          <w:sz w:val="24"/>
          <w:lang w:val="zh-CN"/>
        </w:rPr>
        <w:t>[2016]</w:t>
      </w:r>
      <w:r>
        <w:rPr>
          <w:rFonts w:ascii="Times New Roman" w:hAnsi="Times New Roman"/>
          <w:sz w:val="24"/>
        </w:rPr>
        <w:t>74</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22</w:t>
      </w:r>
      <w:r>
        <w:rPr>
          <w:rFonts w:ascii="Times New Roman" w:hAnsi="Times New Roman"/>
          <w:sz w:val="24"/>
          <w:lang w:val="zh-CN"/>
        </w:rPr>
        <w:t>）《国务院办公厅关于印发控制污染物排放许可制实施方案的通知》（国办发</w:t>
      </w:r>
      <w:r>
        <w:rPr>
          <w:rFonts w:ascii="Times New Roman" w:hAnsi="Times New Roman"/>
          <w:sz w:val="24"/>
          <w:lang w:val="zh-CN"/>
        </w:rPr>
        <w:t>[2016]</w:t>
      </w:r>
      <w:r>
        <w:rPr>
          <w:rFonts w:ascii="Times New Roman" w:hAnsi="Times New Roman"/>
          <w:sz w:val="24"/>
        </w:rPr>
        <w:t>81</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23</w:t>
      </w:r>
      <w:r>
        <w:rPr>
          <w:rFonts w:ascii="Times New Roman" w:hAnsi="Times New Roman"/>
          <w:sz w:val="24"/>
          <w:lang w:val="zh-CN"/>
        </w:rPr>
        <w:t>）《关于发布</w:t>
      </w:r>
      <w:r>
        <w:rPr>
          <w:rFonts w:ascii="Times New Roman" w:hAnsi="Times New Roman"/>
          <w:sz w:val="24"/>
          <w:lang w:val="zh-CN"/>
        </w:rPr>
        <w:t>&lt;</w:t>
      </w:r>
      <w:r>
        <w:rPr>
          <w:rFonts w:ascii="Times New Roman" w:hAnsi="Times New Roman"/>
          <w:sz w:val="24"/>
          <w:lang w:val="zh-CN"/>
        </w:rPr>
        <w:t>建设项目危险废物环境影响评价指南</w:t>
      </w:r>
      <w:r>
        <w:rPr>
          <w:rFonts w:ascii="Times New Roman" w:hAnsi="Times New Roman"/>
          <w:sz w:val="24"/>
          <w:lang w:val="zh-CN"/>
        </w:rPr>
        <w:t>&gt;</w:t>
      </w:r>
      <w:r>
        <w:rPr>
          <w:rFonts w:ascii="Times New Roman" w:hAnsi="Times New Roman"/>
          <w:sz w:val="24"/>
          <w:lang w:val="zh-CN"/>
        </w:rPr>
        <w:t>的公告》（环境保护部公告</w:t>
      </w:r>
      <w:r>
        <w:rPr>
          <w:rFonts w:ascii="Times New Roman" w:hAnsi="Times New Roman"/>
          <w:sz w:val="24"/>
          <w:lang w:val="zh-CN"/>
        </w:rPr>
        <w:t>[201</w:t>
      </w:r>
      <w:r>
        <w:rPr>
          <w:rFonts w:ascii="Times New Roman" w:hAnsi="Times New Roman"/>
          <w:sz w:val="24"/>
        </w:rPr>
        <w:t>7</w:t>
      </w:r>
      <w:r>
        <w:rPr>
          <w:rFonts w:ascii="Times New Roman" w:hAnsi="Times New Roman"/>
          <w:sz w:val="24"/>
          <w:lang w:val="zh-CN"/>
        </w:rPr>
        <w:t>]</w:t>
      </w:r>
      <w:r>
        <w:rPr>
          <w:rFonts w:ascii="Times New Roman" w:hAnsi="Times New Roman"/>
          <w:sz w:val="24"/>
          <w:lang w:val="zh-CN"/>
        </w:rPr>
        <w:t>第</w:t>
      </w:r>
      <w:r>
        <w:rPr>
          <w:rFonts w:ascii="Times New Roman" w:hAnsi="Times New Roman"/>
          <w:sz w:val="24"/>
        </w:rPr>
        <w:t>43</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hint="eastAsia"/>
          <w:sz w:val="24"/>
        </w:rPr>
        <w:t>4</w:t>
      </w:r>
      <w:r>
        <w:rPr>
          <w:rFonts w:ascii="Times New Roman" w:hAnsi="Times New Roman"/>
          <w:sz w:val="24"/>
          <w:lang w:val="zh-CN"/>
        </w:rPr>
        <w:t>）关于印发《生态保护红线划定指南》的通知（环办生态</w:t>
      </w:r>
      <w:r>
        <w:rPr>
          <w:rFonts w:ascii="Times New Roman" w:hAnsi="Times New Roman"/>
          <w:sz w:val="24"/>
          <w:lang w:val="zh-CN"/>
        </w:rPr>
        <w:t>[201</w:t>
      </w:r>
      <w:r>
        <w:rPr>
          <w:rFonts w:ascii="Times New Roman" w:hAnsi="Times New Roman"/>
          <w:sz w:val="24"/>
        </w:rPr>
        <w:t>7</w:t>
      </w:r>
      <w:r>
        <w:rPr>
          <w:rFonts w:ascii="Times New Roman" w:hAnsi="Times New Roman"/>
          <w:sz w:val="24"/>
          <w:lang w:val="zh-CN"/>
        </w:rPr>
        <w:t>]</w:t>
      </w:r>
      <w:r>
        <w:rPr>
          <w:rFonts w:ascii="Times New Roman" w:hAnsi="Times New Roman"/>
          <w:sz w:val="24"/>
        </w:rPr>
        <w:t>48</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hint="eastAsia"/>
          <w:sz w:val="24"/>
        </w:rPr>
        <w:t>5</w:t>
      </w:r>
      <w:r>
        <w:rPr>
          <w:rFonts w:ascii="Times New Roman" w:hAnsi="Times New Roman"/>
          <w:sz w:val="24"/>
          <w:lang w:val="zh-CN"/>
        </w:rPr>
        <w:t>）《关于京津冀大气污染传输通道城市执行大气污染物特别排放限值的公告》（环境保护部</w:t>
      </w:r>
      <w:r>
        <w:rPr>
          <w:rFonts w:ascii="Times New Roman" w:hAnsi="Times New Roman"/>
          <w:sz w:val="24"/>
        </w:rPr>
        <w:t>公告</w:t>
      </w:r>
      <w:r>
        <w:rPr>
          <w:rFonts w:ascii="Times New Roman" w:hAnsi="Times New Roman"/>
          <w:sz w:val="24"/>
        </w:rPr>
        <w:t>2018</w:t>
      </w:r>
      <w:r>
        <w:rPr>
          <w:rFonts w:ascii="Times New Roman" w:hAnsi="Times New Roman"/>
          <w:sz w:val="24"/>
        </w:rPr>
        <w:t>年第</w:t>
      </w:r>
      <w:r>
        <w:rPr>
          <w:rFonts w:ascii="Times New Roman" w:hAnsi="Times New Roman"/>
          <w:sz w:val="24"/>
        </w:rPr>
        <w:t>9</w:t>
      </w:r>
      <w:r>
        <w:rPr>
          <w:rFonts w:ascii="Times New Roman" w:hAnsi="Times New Roman"/>
          <w:sz w:val="24"/>
        </w:rPr>
        <w:t>号</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hint="eastAsia"/>
          <w:sz w:val="24"/>
        </w:rPr>
        <w:t>6</w:t>
      </w:r>
      <w:r>
        <w:rPr>
          <w:rFonts w:ascii="Times New Roman" w:hAnsi="Times New Roman"/>
          <w:sz w:val="24"/>
          <w:lang w:val="zh-CN"/>
        </w:rPr>
        <w:t>）《国务院关于印发</w:t>
      </w:r>
      <w:r>
        <w:rPr>
          <w:rFonts w:ascii="Times New Roman" w:hAnsi="Times New Roman"/>
          <w:sz w:val="24"/>
          <w:lang w:val="zh-CN"/>
        </w:rPr>
        <w:t>&lt;</w:t>
      </w:r>
      <w:r>
        <w:rPr>
          <w:rFonts w:ascii="Times New Roman" w:hAnsi="Times New Roman"/>
          <w:sz w:val="24"/>
          <w:lang w:val="zh-CN"/>
        </w:rPr>
        <w:t>打赢蓝天保卫战三年行动计划</w:t>
      </w:r>
      <w:r>
        <w:rPr>
          <w:rFonts w:ascii="Times New Roman" w:hAnsi="Times New Roman"/>
          <w:sz w:val="24"/>
          <w:lang w:val="zh-CN"/>
        </w:rPr>
        <w:t>&gt;</w:t>
      </w:r>
      <w:r>
        <w:rPr>
          <w:rFonts w:ascii="Times New Roman" w:hAnsi="Times New Roman"/>
          <w:sz w:val="24"/>
          <w:lang w:val="zh-CN"/>
        </w:rPr>
        <w:t>的通知》（国发</w:t>
      </w:r>
      <w:r>
        <w:rPr>
          <w:rFonts w:ascii="Times New Roman" w:hAnsi="Times New Roman"/>
          <w:sz w:val="24"/>
          <w:lang w:val="zh-CN"/>
        </w:rPr>
        <w:t>[201</w:t>
      </w:r>
      <w:r>
        <w:rPr>
          <w:rFonts w:ascii="Times New Roman" w:hAnsi="Times New Roman"/>
          <w:sz w:val="24"/>
        </w:rPr>
        <w:t>8</w:t>
      </w:r>
      <w:r>
        <w:rPr>
          <w:rFonts w:ascii="Times New Roman" w:hAnsi="Times New Roman"/>
          <w:sz w:val="24"/>
          <w:lang w:val="zh-CN"/>
        </w:rPr>
        <w:t>]</w:t>
      </w:r>
      <w:r>
        <w:rPr>
          <w:rFonts w:ascii="Times New Roman" w:hAnsi="Times New Roman"/>
          <w:sz w:val="24"/>
        </w:rPr>
        <w:t>22</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hint="eastAsia"/>
          <w:sz w:val="24"/>
        </w:rPr>
        <w:t>7</w:t>
      </w:r>
      <w:r>
        <w:rPr>
          <w:rFonts w:ascii="Times New Roman" w:hAnsi="Times New Roman"/>
          <w:sz w:val="24"/>
          <w:lang w:val="zh-CN"/>
        </w:rPr>
        <w:t>）《生态环境部关于发布</w:t>
      </w:r>
      <w:r>
        <w:rPr>
          <w:rFonts w:ascii="Times New Roman" w:hAnsi="Times New Roman"/>
          <w:sz w:val="24"/>
          <w:lang w:val="zh-CN"/>
        </w:rPr>
        <w:t>&lt;</w:t>
      </w:r>
      <w:r>
        <w:rPr>
          <w:rFonts w:ascii="Times New Roman" w:hAnsi="Times New Roman"/>
          <w:sz w:val="24"/>
          <w:lang w:val="zh-CN"/>
        </w:rPr>
        <w:t>环境空气质量标准（</w:t>
      </w:r>
      <w:r>
        <w:rPr>
          <w:rFonts w:ascii="Times New Roman" w:hAnsi="Times New Roman"/>
          <w:sz w:val="24"/>
        </w:rPr>
        <w:t>GB 3095-2012</w:t>
      </w:r>
      <w:r>
        <w:rPr>
          <w:rFonts w:ascii="Times New Roman" w:hAnsi="Times New Roman"/>
          <w:sz w:val="24"/>
          <w:lang w:val="zh-CN"/>
        </w:rPr>
        <w:t>）修改单</w:t>
      </w:r>
      <w:r>
        <w:rPr>
          <w:rFonts w:ascii="Times New Roman" w:hAnsi="Times New Roman"/>
          <w:sz w:val="24"/>
          <w:lang w:val="zh-CN"/>
        </w:rPr>
        <w:t>&gt;</w:t>
      </w:r>
      <w:r>
        <w:rPr>
          <w:rFonts w:ascii="Times New Roman" w:hAnsi="Times New Roman"/>
          <w:sz w:val="24"/>
          <w:lang w:val="zh-CN"/>
        </w:rPr>
        <w:t>的公告》（生态环境部</w:t>
      </w:r>
      <w:r>
        <w:rPr>
          <w:rFonts w:ascii="Times New Roman" w:hAnsi="Times New Roman"/>
          <w:sz w:val="24"/>
        </w:rPr>
        <w:t>公告</w:t>
      </w:r>
      <w:r>
        <w:rPr>
          <w:rFonts w:ascii="Times New Roman" w:hAnsi="Times New Roman"/>
          <w:sz w:val="24"/>
        </w:rPr>
        <w:t>2018</w:t>
      </w:r>
      <w:r>
        <w:rPr>
          <w:rFonts w:ascii="Times New Roman" w:hAnsi="Times New Roman"/>
          <w:sz w:val="24"/>
        </w:rPr>
        <w:t>年</w:t>
      </w:r>
      <w:r>
        <w:rPr>
          <w:rFonts w:ascii="Times New Roman" w:hAnsi="Times New Roman"/>
          <w:sz w:val="24"/>
          <w:lang w:val="zh-CN"/>
        </w:rPr>
        <w:t>第</w:t>
      </w:r>
      <w:r>
        <w:rPr>
          <w:rFonts w:ascii="Times New Roman" w:hAnsi="Times New Roman"/>
          <w:sz w:val="24"/>
        </w:rPr>
        <w:t>29</w:t>
      </w:r>
      <w:r>
        <w:rPr>
          <w:rFonts w:ascii="Times New Roman" w:hAnsi="Times New Roman"/>
          <w:sz w:val="24"/>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2</w:t>
      </w:r>
      <w:r>
        <w:rPr>
          <w:rFonts w:ascii="Times New Roman" w:hAnsi="Times New Roman" w:cs="Times New Roman" w:hint="eastAsia"/>
        </w:rPr>
        <w:t>8</w:t>
      </w:r>
      <w:r>
        <w:rPr>
          <w:rFonts w:ascii="Times New Roman" w:hAnsi="Times New Roman" w:cs="Times New Roman"/>
          <w:lang w:val="zh-CN"/>
        </w:rPr>
        <w:t>）《</w:t>
      </w:r>
      <w:r>
        <w:rPr>
          <w:rFonts w:ascii="Times New Roman" w:hAnsi="Times New Roman" w:cs="Times New Roman"/>
        </w:rPr>
        <w:t>2019</w:t>
      </w:r>
      <w:r>
        <w:rPr>
          <w:rFonts w:ascii="Times New Roman" w:hAnsi="Times New Roman" w:cs="Times New Roman"/>
        </w:rPr>
        <w:t>年全国大气污染防治工作要点</w:t>
      </w:r>
      <w:r>
        <w:rPr>
          <w:rFonts w:ascii="Times New Roman" w:hAnsi="Times New Roman" w:cs="Times New Roman"/>
          <w:lang w:val="zh-CN"/>
        </w:rPr>
        <w:t>》（</w:t>
      </w:r>
      <w:r>
        <w:rPr>
          <w:rFonts w:ascii="Times New Roman" w:hAnsi="Times New Roman" w:cs="Times New Roman"/>
          <w:lang w:val="zh-CN"/>
        </w:rPr>
        <w:t>生态环境部，环办大气</w:t>
      </w:r>
      <w:r>
        <w:rPr>
          <w:rFonts w:ascii="Times New Roman" w:hAnsi="Times New Roman" w:cs="Times New Roman"/>
          <w:lang w:val="zh-CN"/>
        </w:rPr>
        <w:t>[201</w:t>
      </w:r>
      <w:r>
        <w:rPr>
          <w:rFonts w:ascii="Times New Roman" w:hAnsi="Times New Roman" w:cs="Times New Roman"/>
        </w:rPr>
        <w:t>9</w:t>
      </w:r>
      <w:r>
        <w:rPr>
          <w:rFonts w:ascii="Times New Roman" w:hAnsi="Times New Roman" w:cs="Times New Roman"/>
          <w:lang w:val="zh-CN"/>
        </w:rPr>
        <w:t>]</w:t>
      </w:r>
      <w:r>
        <w:rPr>
          <w:rFonts w:ascii="Times New Roman" w:hAnsi="Times New Roman" w:cs="Times New Roman"/>
        </w:rPr>
        <w:t>16</w:t>
      </w:r>
      <w:r>
        <w:rPr>
          <w:rFonts w:ascii="Times New Roman" w:hAnsi="Times New Roman" w:cs="Times New Roman"/>
          <w:lang w:val="zh-CN"/>
        </w:rPr>
        <w:t>号）</w:t>
      </w:r>
      <w:r>
        <w:rPr>
          <w:rFonts w:ascii="Times New Roman" w:hAnsi="Times New Roman" w:cs="Times New Roman" w:hint="eastAsia"/>
          <w:lang w:val="zh-CN"/>
        </w:rPr>
        <w:t>。</w:t>
      </w:r>
    </w:p>
    <w:p w:rsidR="00856BE8" w:rsidRDefault="00926BA9">
      <w:pPr>
        <w:autoSpaceDE w:val="0"/>
        <w:autoSpaceDN w:val="0"/>
        <w:adjustRightInd w:val="0"/>
        <w:spacing w:line="360" w:lineRule="auto"/>
        <w:outlineLvl w:val="3"/>
        <w:rPr>
          <w:b/>
          <w:bCs/>
          <w:sz w:val="24"/>
        </w:rPr>
      </w:pPr>
      <w:r>
        <w:rPr>
          <w:rFonts w:ascii="Times New Roman" w:hAnsi="Times New Roman"/>
          <w:b/>
          <w:bCs/>
          <w:sz w:val="24"/>
        </w:rPr>
        <w:t>2.1.1.</w:t>
      </w:r>
      <w:r>
        <w:rPr>
          <w:rFonts w:ascii="Times New Roman" w:hAnsi="Times New Roman" w:hint="eastAsia"/>
          <w:b/>
          <w:bCs/>
          <w:sz w:val="24"/>
        </w:rPr>
        <w:t>3</w:t>
      </w:r>
      <w:r>
        <w:rPr>
          <w:rFonts w:ascii="Times New Roman" w:hAnsi="Times New Roman"/>
          <w:b/>
          <w:bCs/>
          <w:sz w:val="24"/>
        </w:rPr>
        <w:t xml:space="preserve"> </w:t>
      </w:r>
      <w:r>
        <w:rPr>
          <w:rFonts w:hint="eastAsia"/>
          <w:b/>
          <w:bCs/>
          <w:sz w:val="24"/>
        </w:rPr>
        <w:t>山东省地方相关环保法规、文件与规划</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lang w:val="zh-CN"/>
        </w:rPr>
        <w:t>）《山东省环境保护条例》</w:t>
      </w:r>
      <w:r>
        <w:rPr>
          <w:rFonts w:ascii="Times New Roman" w:hAnsi="Times New Roman"/>
          <w:sz w:val="24"/>
          <w:lang w:val="zh-CN"/>
        </w:rPr>
        <w:t>(</w:t>
      </w:r>
      <w:r>
        <w:rPr>
          <w:rFonts w:ascii="Times New Roman" w:hAnsi="Times New Roman"/>
          <w:sz w:val="24"/>
          <w:lang w:val="zh-CN"/>
        </w:rPr>
        <w:t>山东省人大常委会</w:t>
      </w:r>
      <w:r>
        <w:rPr>
          <w:rFonts w:ascii="Times New Roman" w:hAnsi="Times New Roman"/>
          <w:sz w:val="24"/>
          <w:lang w:val="zh-CN"/>
        </w:rPr>
        <w:t xml:space="preserve"> </w:t>
      </w:r>
      <w:r>
        <w:rPr>
          <w:rFonts w:ascii="Times New Roman" w:hAnsi="Times New Roman"/>
          <w:sz w:val="24"/>
        </w:rPr>
        <w:t>2018</w:t>
      </w:r>
      <w:r>
        <w:rPr>
          <w:rFonts w:ascii="Times New Roman" w:hAnsi="Times New Roman"/>
          <w:sz w:val="24"/>
          <w:lang w:val="zh-CN"/>
        </w:rPr>
        <w:t>年</w:t>
      </w:r>
      <w:r>
        <w:rPr>
          <w:rFonts w:ascii="Times New Roman" w:hAnsi="Times New Roman"/>
          <w:sz w:val="24"/>
          <w:lang w:val="zh-CN"/>
        </w:rPr>
        <w:t>1</w:t>
      </w:r>
      <w:r>
        <w:rPr>
          <w:rFonts w:ascii="Times New Roman" w:hAnsi="Times New Roman"/>
          <w:sz w:val="24"/>
        </w:rPr>
        <w:t>1</w:t>
      </w:r>
      <w:r>
        <w:rPr>
          <w:rFonts w:ascii="Times New Roman" w:hAnsi="Times New Roman"/>
          <w:sz w:val="24"/>
          <w:lang w:val="zh-CN"/>
        </w:rPr>
        <w:t>月</w:t>
      </w:r>
      <w:r>
        <w:rPr>
          <w:rFonts w:ascii="Times New Roman" w:hAnsi="Times New Roman"/>
          <w:sz w:val="24"/>
        </w:rPr>
        <w:t>30</w:t>
      </w:r>
      <w:r>
        <w:rPr>
          <w:rFonts w:ascii="Times New Roman" w:hAnsi="Times New Roman"/>
          <w:sz w:val="24"/>
          <w:lang w:val="zh-CN"/>
        </w:rPr>
        <w:t>日修订</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sz w:val="24"/>
          <w:lang w:val="zh-CN"/>
        </w:rPr>
        <w:t>）《山东省环境噪声污染防治条例》</w:t>
      </w:r>
      <w:r>
        <w:rPr>
          <w:rFonts w:ascii="Times New Roman" w:hAnsi="Times New Roman"/>
          <w:sz w:val="24"/>
          <w:lang w:val="zh-CN"/>
        </w:rPr>
        <w:t>(200</w:t>
      </w:r>
      <w:r>
        <w:rPr>
          <w:rFonts w:ascii="Times New Roman" w:hAnsi="Times New Roman"/>
          <w:sz w:val="24"/>
        </w:rPr>
        <w:t>3</w:t>
      </w:r>
      <w:r>
        <w:rPr>
          <w:rFonts w:ascii="Times New Roman" w:hAnsi="Times New Roman"/>
          <w:sz w:val="24"/>
          <w:lang w:val="zh-CN"/>
        </w:rPr>
        <w:t>年</w:t>
      </w:r>
      <w:r>
        <w:rPr>
          <w:rFonts w:ascii="Times New Roman" w:hAnsi="Times New Roman"/>
          <w:sz w:val="24"/>
        </w:rPr>
        <w:t>11</w:t>
      </w:r>
      <w:r>
        <w:rPr>
          <w:rFonts w:ascii="Times New Roman" w:hAnsi="Times New Roman"/>
          <w:sz w:val="24"/>
          <w:lang w:val="zh-CN"/>
        </w:rPr>
        <w:t>月</w:t>
      </w:r>
      <w:r>
        <w:rPr>
          <w:rFonts w:ascii="Times New Roman" w:hAnsi="Times New Roman"/>
          <w:sz w:val="24"/>
          <w:lang w:val="zh-CN"/>
        </w:rPr>
        <w:t>2</w:t>
      </w:r>
      <w:r>
        <w:rPr>
          <w:rFonts w:ascii="Times New Roman" w:hAnsi="Times New Roman"/>
          <w:sz w:val="24"/>
        </w:rPr>
        <w:t>8</w:t>
      </w:r>
      <w:r>
        <w:rPr>
          <w:rFonts w:ascii="Times New Roman" w:hAnsi="Times New Roman"/>
          <w:sz w:val="24"/>
          <w:lang w:val="zh-CN"/>
        </w:rPr>
        <w:t>日山东省第十届人大常委会第五次会议通过，</w:t>
      </w:r>
      <w:r>
        <w:rPr>
          <w:rFonts w:ascii="Times New Roman" w:hAnsi="Times New Roman"/>
          <w:sz w:val="24"/>
        </w:rPr>
        <w:t>2018</w:t>
      </w:r>
      <w:r>
        <w:rPr>
          <w:rFonts w:ascii="Times New Roman" w:hAnsi="Times New Roman"/>
          <w:sz w:val="24"/>
        </w:rPr>
        <w:t>年</w:t>
      </w:r>
      <w:r>
        <w:rPr>
          <w:rFonts w:ascii="Times New Roman" w:hAnsi="Times New Roman"/>
          <w:sz w:val="24"/>
        </w:rPr>
        <w:t>1</w:t>
      </w:r>
      <w:r>
        <w:rPr>
          <w:rFonts w:ascii="Times New Roman" w:hAnsi="Times New Roman"/>
          <w:sz w:val="24"/>
        </w:rPr>
        <w:t>月</w:t>
      </w:r>
      <w:r>
        <w:rPr>
          <w:rFonts w:ascii="Times New Roman" w:hAnsi="Times New Roman"/>
          <w:sz w:val="24"/>
        </w:rPr>
        <w:t>23</w:t>
      </w:r>
      <w:r>
        <w:rPr>
          <w:rFonts w:ascii="Times New Roman" w:hAnsi="Times New Roman"/>
          <w:sz w:val="24"/>
        </w:rPr>
        <w:t>日第二次修正</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3</w:t>
      </w:r>
      <w:r>
        <w:rPr>
          <w:rFonts w:ascii="Times New Roman" w:hAnsi="Times New Roman"/>
          <w:sz w:val="24"/>
          <w:lang w:val="zh-CN"/>
        </w:rPr>
        <w:t>）《山东省大气污染防治条例》</w:t>
      </w:r>
      <w:r>
        <w:rPr>
          <w:rFonts w:ascii="Times New Roman" w:hAnsi="Times New Roman"/>
          <w:sz w:val="24"/>
          <w:lang w:val="zh-CN"/>
        </w:rPr>
        <w:t>(20</w:t>
      </w:r>
      <w:r>
        <w:rPr>
          <w:rFonts w:ascii="Times New Roman" w:hAnsi="Times New Roman"/>
          <w:sz w:val="24"/>
        </w:rPr>
        <w:t>16</w:t>
      </w:r>
      <w:r>
        <w:rPr>
          <w:rFonts w:ascii="Times New Roman" w:hAnsi="Times New Roman"/>
          <w:sz w:val="24"/>
          <w:lang w:val="zh-CN"/>
        </w:rPr>
        <w:t>年</w:t>
      </w:r>
      <w:r>
        <w:rPr>
          <w:rFonts w:ascii="Times New Roman" w:hAnsi="Times New Roman"/>
          <w:sz w:val="24"/>
        </w:rPr>
        <w:t>7</w:t>
      </w:r>
      <w:r>
        <w:rPr>
          <w:rFonts w:ascii="Times New Roman" w:hAnsi="Times New Roman"/>
          <w:sz w:val="24"/>
          <w:lang w:val="zh-CN"/>
        </w:rPr>
        <w:t>月</w:t>
      </w:r>
      <w:r>
        <w:rPr>
          <w:rFonts w:ascii="Times New Roman" w:hAnsi="Times New Roman"/>
          <w:sz w:val="24"/>
          <w:lang w:val="zh-CN"/>
        </w:rPr>
        <w:t>2</w:t>
      </w:r>
      <w:r>
        <w:rPr>
          <w:rFonts w:ascii="Times New Roman" w:hAnsi="Times New Roman"/>
          <w:sz w:val="24"/>
        </w:rPr>
        <w:t>2</w:t>
      </w:r>
      <w:r>
        <w:rPr>
          <w:rFonts w:ascii="Times New Roman" w:hAnsi="Times New Roman"/>
          <w:sz w:val="24"/>
          <w:lang w:val="zh-CN"/>
        </w:rPr>
        <w:t>日山东省第十二届人大常委会第二十二次会议通过，</w:t>
      </w:r>
      <w:r>
        <w:rPr>
          <w:rFonts w:ascii="Times New Roman" w:hAnsi="Times New Roman"/>
          <w:sz w:val="24"/>
        </w:rPr>
        <w:t>2018</w:t>
      </w:r>
      <w:r>
        <w:rPr>
          <w:rFonts w:ascii="Times New Roman" w:hAnsi="Times New Roman"/>
          <w:sz w:val="24"/>
        </w:rPr>
        <w:t>年</w:t>
      </w:r>
      <w:r>
        <w:rPr>
          <w:rFonts w:ascii="Times New Roman" w:hAnsi="Times New Roman"/>
          <w:sz w:val="24"/>
        </w:rPr>
        <w:t>11</w:t>
      </w:r>
      <w:r>
        <w:rPr>
          <w:rFonts w:ascii="Times New Roman" w:hAnsi="Times New Roman"/>
          <w:sz w:val="24"/>
        </w:rPr>
        <w:t>月</w:t>
      </w:r>
      <w:r>
        <w:rPr>
          <w:rFonts w:ascii="Times New Roman" w:hAnsi="Times New Roman"/>
          <w:sz w:val="24"/>
        </w:rPr>
        <w:t>30</w:t>
      </w:r>
      <w:r>
        <w:rPr>
          <w:rFonts w:ascii="Times New Roman" w:hAnsi="Times New Roman"/>
          <w:sz w:val="24"/>
        </w:rPr>
        <w:t>日修正</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4</w:t>
      </w:r>
      <w:r>
        <w:rPr>
          <w:rFonts w:ascii="Times New Roman" w:hAnsi="Times New Roman"/>
          <w:sz w:val="24"/>
          <w:lang w:val="zh-CN"/>
        </w:rPr>
        <w:t>）《山东省水污染防治条例》</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年</w:t>
      </w:r>
      <w:r>
        <w:rPr>
          <w:rFonts w:ascii="Times New Roman" w:hAnsi="Times New Roman"/>
          <w:sz w:val="24"/>
        </w:rPr>
        <w:t>9</w:t>
      </w:r>
      <w:r>
        <w:rPr>
          <w:rFonts w:ascii="Times New Roman" w:hAnsi="Times New Roman"/>
          <w:sz w:val="24"/>
          <w:lang w:val="zh-CN"/>
        </w:rPr>
        <w:t>月</w:t>
      </w:r>
      <w:r>
        <w:rPr>
          <w:rFonts w:ascii="Times New Roman" w:hAnsi="Times New Roman"/>
          <w:sz w:val="24"/>
          <w:lang w:val="zh-CN"/>
        </w:rPr>
        <w:t>2</w:t>
      </w:r>
      <w:r>
        <w:rPr>
          <w:rFonts w:ascii="Times New Roman" w:hAnsi="Times New Roman"/>
          <w:sz w:val="24"/>
        </w:rPr>
        <w:t>1</w:t>
      </w:r>
      <w:r>
        <w:rPr>
          <w:rFonts w:ascii="Times New Roman" w:hAnsi="Times New Roman"/>
          <w:sz w:val="24"/>
          <w:lang w:val="zh-CN"/>
        </w:rPr>
        <w:t>日山东省第十三届人大常委会第五次会议通过</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lastRenderedPageBreak/>
        <w:t>（</w:t>
      </w:r>
      <w:r>
        <w:rPr>
          <w:rFonts w:ascii="Times New Roman" w:hAnsi="Times New Roman"/>
          <w:sz w:val="24"/>
        </w:rPr>
        <w:t>5</w:t>
      </w:r>
      <w:r>
        <w:rPr>
          <w:rFonts w:ascii="Times New Roman" w:hAnsi="Times New Roman"/>
          <w:sz w:val="24"/>
          <w:lang w:val="zh-CN"/>
        </w:rPr>
        <w:t>）山东省实施《中华人民共和国固体废物污染环境防治法》办法</w:t>
      </w:r>
      <w:r>
        <w:rPr>
          <w:rFonts w:ascii="Times New Roman" w:hAnsi="Times New Roman"/>
          <w:sz w:val="24"/>
          <w:lang w:val="zh-CN"/>
        </w:rPr>
        <w:t>(200</w:t>
      </w:r>
      <w:r>
        <w:rPr>
          <w:rFonts w:ascii="Times New Roman" w:hAnsi="Times New Roman"/>
          <w:sz w:val="24"/>
        </w:rPr>
        <w:t>2</w:t>
      </w:r>
      <w:r>
        <w:rPr>
          <w:rFonts w:ascii="Times New Roman" w:hAnsi="Times New Roman"/>
          <w:sz w:val="24"/>
          <w:lang w:val="zh-CN"/>
        </w:rPr>
        <w:t>年</w:t>
      </w:r>
      <w:r>
        <w:rPr>
          <w:rFonts w:ascii="Times New Roman" w:hAnsi="Times New Roman"/>
          <w:sz w:val="24"/>
        </w:rPr>
        <w:t>9</w:t>
      </w:r>
      <w:r>
        <w:rPr>
          <w:rFonts w:ascii="Times New Roman" w:hAnsi="Times New Roman"/>
          <w:sz w:val="24"/>
          <w:lang w:val="zh-CN"/>
        </w:rPr>
        <w:t>月</w:t>
      </w:r>
      <w:r>
        <w:rPr>
          <w:rFonts w:ascii="Times New Roman" w:hAnsi="Times New Roman"/>
          <w:sz w:val="24"/>
          <w:lang w:val="zh-CN"/>
        </w:rPr>
        <w:t>2</w:t>
      </w:r>
      <w:r>
        <w:rPr>
          <w:rFonts w:ascii="Times New Roman" w:hAnsi="Times New Roman"/>
          <w:sz w:val="24"/>
        </w:rPr>
        <w:t>8</w:t>
      </w:r>
      <w:r>
        <w:rPr>
          <w:rFonts w:ascii="Times New Roman" w:hAnsi="Times New Roman"/>
          <w:sz w:val="24"/>
          <w:lang w:val="zh-CN"/>
        </w:rPr>
        <w:t>日山东省第九届人大常委会第三十一次会议通过，</w:t>
      </w:r>
      <w:r>
        <w:rPr>
          <w:rFonts w:ascii="Times New Roman" w:hAnsi="Times New Roman"/>
          <w:sz w:val="24"/>
        </w:rPr>
        <w:t>2018</w:t>
      </w:r>
      <w:r>
        <w:rPr>
          <w:rFonts w:ascii="Times New Roman" w:hAnsi="Times New Roman"/>
          <w:sz w:val="24"/>
        </w:rPr>
        <w:t>年</w:t>
      </w:r>
      <w:r>
        <w:rPr>
          <w:rFonts w:ascii="Times New Roman" w:hAnsi="Times New Roman"/>
          <w:sz w:val="24"/>
        </w:rPr>
        <w:t>1</w:t>
      </w:r>
      <w:r>
        <w:rPr>
          <w:rFonts w:ascii="Times New Roman" w:hAnsi="Times New Roman"/>
          <w:sz w:val="24"/>
        </w:rPr>
        <w:t>月</w:t>
      </w:r>
      <w:r>
        <w:rPr>
          <w:rFonts w:ascii="Times New Roman" w:hAnsi="Times New Roman"/>
          <w:sz w:val="24"/>
        </w:rPr>
        <w:t>23</w:t>
      </w:r>
      <w:r>
        <w:rPr>
          <w:rFonts w:ascii="Times New Roman" w:hAnsi="Times New Roman"/>
          <w:sz w:val="24"/>
        </w:rPr>
        <w:t>日修正</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6</w:t>
      </w:r>
      <w:r>
        <w:rPr>
          <w:rFonts w:ascii="Times New Roman" w:hAnsi="Times New Roman"/>
          <w:sz w:val="24"/>
          <w:lang w:val="zh-CN"/>
        </w:rPr>
        <w:t>）山东省实施《中华人民共和国环境影响评价法》办法</w:t>
      </w:r>
      <w:r>
        <w:rPr>
          <w:rFonts w:ascii="Times New Roman" w:hAnsi="Times New Roman"/>
          <w:sz w:val="24"/>
          <w:lang w:val="zh-CN"/>
        </w:rPr>
        <w:t>(2005</w:t>
      </w:r>
      <w:r>
        <w:rPr>
          <w:rFonts w:ascii="Times New Roman" w:hAnsi="Times New Roman"/>
          <w:sz w:val="24"/>
          <w:lang w:val="zh-CN"/>
        </w:rPr>
        <w:t>年</w:t>
      </w:r>
      <w:r>
        <w:rPr>
          <w:rFonts w:ascii="Times New Roman" w:hAnsi="Times New Roman"/>
          <w:sz w:val="24"/>
          <w:lang w:val="zh-CN"/>
        </w:rPr>
        <w:t>11</w:t>
      </w:r>
      <w:r>
        <w:rPr>
          <w:rFonts w:ascii="Times New Roman" w:hAnsi="Times New Roman"/>
          <w:sz w:val="24"/>
          <w:lang w:val="zh-CN"/>
        </w:rPr>
        <w:t>月</w:t>
      </w:r>
      <w:r>
        <w:rPr>
          <w:rFonts w:ascii="Times New Roman" w:hAnsi="Times New Roman"/>
          <w:sz w:val="24"/>
          <w:lang w:val="zh-CN"/>
        </w:rPr>
        <w:t>25</w:t>
      </w:r>
      <w:r>
        <w:rPr>
          <w:rFonts w:ascii="Times New Roman" w:hAnsi="Times New Roman"/>
          <w:sz w:val="24"/>
          <w:lang w:val="zh-CN"/>
        </w:rPr>
        <w:t>日山东省第十届人大常委会第十七次会议通过，</w:t>
      </w:r>
      <w:r>
        <w:rPr>
          <w:rFonts w:ascii="Times New Roman" w:hAnsi="Times New Roman"/>
          <w:sz w:val="24"/>
        </w:rPr>
        <w:t>2018</w:t>
      </w:r>
      <w:r>
        <w:rPr>
          <w:rFonts w:ascii="Times New Roman" w:hAnsi="Times New Roman"/>
          <w:sz w:val="24"/>
        </w:rPr>
        <w:t>年</w:t>
      </w:r>
      <w:r>
        <w:rPr>
          <w:rFonts w:ascii="Times New Roman" w:hAnsi="Times New Roman"/>
          <w:sz w:val="24"/>
        </w:rPr>
        <w:t>11</w:t>
      </w:r>
      <w:r>
        <w:rPr>
          <w:rFonts w:ascii="Times New Roman" w:hAnsi="Times New Roman"/>
          <w:sz w:val="24"/>
        </w:rPr>
        <w:t>月</w:t>
      </w:r>
      <w:r>
        <w:rPr>
          <w:rFonts w:ascii="Times New Roman" w:hAnsi="Times New Roman"/>
          <w:sz w:val="24"/>
        </w:rPr>
        <w:t>30</w:t>
      </w:r>
      <w:r>
        <w:rPr>
          <w:rFonts w:ascii="Times New Roman" w:hAnsi="Times New Roman"/>
          <w:sz w:val="24"/>
        </w:rPr>
        <w:t>日第三次修正</w:t>
      </w:r>
      <w:r>
        <w:rPr>
          <w:rFonts w:ascii="Times New Roman" w:hAnsi="Times New Roman"/>
          <w:sz w:val="24"/>
          <w:lang w:val="zh-CN"/>
        </w:rPr>
        <w:t>)</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7</w:t>
      </w:r>
      <w:r>
        <w:rPr>
          <w:rFonts w:ascii="Times New Roman" w:hAnsi="Times New Roman"/>
          <w:sz w:val="24"/>
          <w:lang w:val="zh-CN"/>
        </w:rPr>
        <w:t>）《关于在全省危险废物产生单位中开展危险废物规范化管理工作的通知》（鲁环函</w:t>
      </w:r>
      <w:r>
        <w:rPr>
          <w:rFonts w:ascii="Times New Roman" w:hAnsi="Times New Roman"/>
          <w:sz w:val="24"/>
          <w:lang w:val="zh-CN"/>
        </w:rPr>
        <w:t>[20</w:t>
      </w:r>
      <w:r>
        <w:rPr>
          <w:rFonts w:ascii="Times New Roman" w:hAnsi="Times New Roman"/>
          <w:sz w:val="24"/>
        </w:rPr>
        <w:t>08</w:t>
      </w:r>
      <w:r>
        <w:rPr>
          <w:rFonts w:ascii="Times New Roman" w:hAnsi="Times New Roman"/>
          <w:sz w:val="24"/>
          <w:lang w:val="zh-CN"/>
        </w:rPr>
        <w:t>]</w:t>
      </w:r>
      <w:r>
        <w:rPr>
          <w:rFonts w:ascii="Times New Roman" w:hAnsi="Times New Roman"/>
          <w:sz w:val="24"/>
        </w:rPr>
        <w:t>636</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rPr>
      </w:pPr>
      <w:r>
        <w:rPr>
          <w:rFonts w:ascii="Times New Roman" w:hAnsi="Times New Roman"/>
          <w:sz w:val="24"/>
          <w:lang w:val="zh-CN"/>
        </w:rPr>
        <w:t>（</w:t>
      </w:r>
      <w:r>
        <w:rPr>
          <w:rFonts w:ascii="Times New Roman" w:hAnsi="Times New Roman"/>
          <w:sz w:val="24"/>
        </w:rPr>
        <w:t>8</w:t>
      </w:r>
      <w:r>
        <w:rPr>
          <w:rFonts w:ascii="Times New Roman" w:hAnsi="Times New Roman"/>
          <w:sz w:val="24"/>
          <w:lang w:val="zh-CN"/>
        </w:rPr>
        <w:t>）《山东省节约用水办法》（山东省人民政府令</w:t>
      </w:r>
      <w:r>
        <w:rPr>
          <w:rFonts w:ascii="Times New Roman" w:hAnsi="Times New Roman"/>
          <w:sz w:val="24"/>
        </w:rPr>
        <w:t xml:space="preserve"> </w:t>
      </w:r>
      <w:r>
        <w:rPr>
          <w:rFonts w:ascii="Times New Roman" w:hAnsi="Times New Roman"/>
          <w:sz w:val="24"/>
        </w:rPr>
        <w:t>第</w:t>
      </w:r>
      <w:r>
        <w:rPr>
          <w:rFonts w:ascii="Times New Roman" w:hAnsi="Times New Roman"/>
          <w:sz w:val="24"/>
        </w:rPr>
        <w:t>16</w:t>
      </w:r>
      <w:r>
        <w:rPr>
          <w:rFonts w:ascii="Times New Roman" w:hAnsi="Times New Roman"/>
          <w:sz w:val="24"/>
        </w:rPr>
        <w:t>0</w:t>
      </w:r>
      <w:r>
        <w:rPr>
          <w:rFonts w:ascii="Times New Roman" w:hAnsi="Times New Roman"/>
          <w:sz w:val="24"/>
        </w:rPr>
        <w:t>号，</w:t>
      </w:r>
      <w:r>
        <w:rPr>
          <w:rFonts w:ascii="Times New Roman" w:hAnsi="Times New Roman"/>
          <w:sz w:val="24"/>
        </w:rPr>
        <w:t>2012</w:t>
      </w:r>
      <w:r>
        <w:rPr>
          <w:rFonts w:ascii="Times New Roman" w:hAnsi="Times New Roman"/>
          <w:sz w:val="24"/>
        </w:rPr>
        <w:t>年修正</w:t>
      </w:r>
      <w:r>
        <w:rPr>
          <w:rFonts w:ascii="Times New Roman" w:hAnsi="Times New Roman"/>
          <w:sz w:val="24"/>
          <w:lang w:val="zh-CN"/>
        </w:rPr>
        <w:t>）；</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9</w:t>
      </w:r>
      <w:r>
        <w:rPr>
          <w:rFonts w:ascii="Times New Roman" w:hAnsi="Times New Roman"/>
          <w:sz w:val="24"/>
          <w:lang w:val="zh-CN"/>
        </w:rPr>
        <w:t>）《重大建设项目环境事项社会稳定风险评估工作的意见》（鲁环发</w:t>
      </w:r>
      <w:r>
        <w:rPr>
          <w:rFonts w:ascii="Times New Roman" w:hAnsi="Times New Roman"/>
          <w:sz w:val="24"/>
          <w:lang w:val="zh-CN"/>
        </w:rPr>
        <w:t xml:space="preserve">[2013]172 </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10</w:t>
      </w:r>
      <w:r>
        <w:rPr>
          <w:rFonts w:ascii="Times New Roman" w:hAnsi="Times New Roman"/>
          <w:sz w:val="24"/>
          <w:lang w:val="zh-CN"/>
        </w:rPr>
        <w:t>）《山东省人民政府关于山东省落实</w:t>
      </w:r>
      <w:r>
        <w:rPr>
          <w:rFonts w:ascii="Times New Roman" w:hAnsi="Times New Roman"/>
          <w:sz w:val="24"/>
          <w:lang w:val="zh-CN"/>
        </w:rPr>
        <w:t>&lt;</w:t>
      </w:r>
      <w:r>
        <w:rPr>
          <w:rFonts w:ascii="Times New Roman" w:hAnsi="Times New Roman"/>
          <w:sz w:val="24"/>
          <w:lang w:val="zh-CN"/>
        </w:rPr>
        <w:t>水污染防治行动计划</w:t>
      </w:r>
      <w:r>
        <w:rPr>
          <w:rFonts w:ascii="Times New Roman" w:hAnsi="Times New Roman"/>
          <w:sz w:val="24"/>
          <w:lang w:val="zh-CN"/>
        </w:rPr>
        <w:t>&gt;</w:t>
      </w:r>
      <w:r>
        <w:rPr>
          <w:rFonts w:ascii="Times New Roman" w:hAnsi="Times New Roman"/>
          <w:sz w:val="24"/>
          <w:lang w:val="zh-CN"/>
        </w:rPr>
        <w:t>实施方案的通知》（鲁环发</w:t>
      </w:r>
      <w:r>
        <w:rPr>
          <w:rFonts w:ascii="Times New Roman" w:hAnsi="Times New Roman"/>
          <w:sz w:val="24"/>
          <w:lang w:val="zh-CN"/>
        </w:rPr>
        <w:t>[20</w:t>
      </w:r>
      <w:r>
        <w:rPr>
          <w:rFonts w:ascii="Times New Roman" w:hAnsi="Times New Roman"/>
          <w:sz w:val="24"/>
        </w:rPr>
        <w:t>15</w:t>
      </w:r>
      <w:r>
        <w:rPr>
          <w:rFonts w:ascii="Times New Roman" w:hAnsi="Times New Roman"/>
          <w:sz w:val="24"/>
          <w:lang w:val="zh-CN"/>
        </w:rPr>
        <w:t>]</w:t>
      </w:r>
      <w:r>
        <w:rPr>
          <w:rFonts w:ascii="Times New Roman" w:hAnsi="Times New Roman"/>
          <w:sz w:val="24"/>
        </w:rPr>
        <w:t>31</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lang w:val="zh-CN"/>
        </w:rPr>
      </w:pPr>
      <w:r>
        <w:rPr>
          <w:rFonts w:ascii="Times New Roman" w:hAnsi="Times New Roman"/>
          <w:sz w:val="24"/>
          <w:lang w:val="zh-CN"/>
        </w:rPr>
        <w:t>（</w:t>
      </w:r>
      <w:r>
        <w:rPr>
          <w:rFonts w:ascii="Times New Roman" w:hAnsi="Times New Roman"/>
          <w:sz w:val="24"/>
        </w:rPr>
        <w:t>11</w:t>
      </w:r>
      <w:r>
        <w:rPr>
          <w:rFonts w:ascii="Times New Roman" w:hAnsi="Times New Roman"/>
          <w:sz w:val="24"/>
          <w:lang w:val="zh-CN"/>
        </w:rPr>
        <w:t>）《山东省人民政府办公厅关于加强危险化学品企业安全管理工作的紧急通知》（鲁政办发明电</w:t>
      </w:r>
      <w:r>
        <w:rPr>
          <w:rFonts w:ascii="Times New Roman" w:hAnsi="Times New Roman"/>
          <w:sz w:val="24"/>
          <w:lang w:val="zh-CN"/>
        </w:rPr>
        <w:t>[20</w:t>
      </w:r>
      <w:r>
        <w:rPr>
          <w:rFonts w:ascii="Times New Roman" w:hAnsi="Times New Roman"/>
          <w:sz w:val="24"/>
        </w:rPr>
        <w:t>15</w:t>
      </w:r>
      <w:r>
        <w:rPr>
          <w:rFonts w:ascii="Times New Roman" w:hAnsi="Times New Roman"/>
          <w:sz w:val="24"/>
          <w:lang w:val="zh-CN"/>
        </w:rPr>
        <w:t>]</w:t>
      </w:r>
      <w:r>
        <w:rPr>
          <w:rFonts w:ascii="Times New Roman" w:hAnsi="Times New Roman"/>
          <w:sz w:val="24"/>
        </w:rPr>
        <w:t>49</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12</w:t>
      </w:r>
      <w:r>
        <w:rPr>
          <w:rFonts w:ascii="Times New Roman" w:hAnsi="Times New Roman"/>
          <w:sz w:val="24"/>
          <w:lang w:val="zh-CN"/>
        </w:rPr>
        <w:t>）《山东省环境保护厅等</w:t>
      </w:r>
      <w:r>
        <w:rPr>
          <w:rFonts w:ascii="Times New Roman" w:hAnsi="Times New Roman"/>
          <w:sz w:val="24"/>
        </w:rPr>
        <w:t>5</w:t>
      </w:r>
      <w:r>
        <w:rPr>
          <w:rFonts w:ascii="Times New Roman" w:hAnsi="Times New Roman"/>
          <w:sz w:val="24"/>
        </w:rPr>
        <w:t>部门关于印发＜山东省重点行业挥发性有机物专项治理方案＞等</w:t>
      </w:r>
      <w:r>
        <w:rPr>
          <w:rFonts w:ascii="Times New Roman" w:hAnsi="Times New Roman"/>
          <w:sz w:val="24"/>
        </w:rPr>
        <w:t>5</w:t>
      </w:r>
      <w:r>
        <w:rPr>
          <w:rFonts w:ascii="Times New Roman" w:hAnsi="Times New Roman"/>
          <w:sz w:val="24"/>
        </w:rPr>
        <w:t>个行动方案的通知</w:t>
      </w:r>
      <w:r>
        <w:rPr>
          <w:rFonts w:ascii="Times New Roman" w:hAnsi="Times New Roman"/>
          <w:sz w:val="24"/>
          <w:lang w:val="zh-CN"/>
        </w:rPr>
        <w:t>》（鲁环发</w:t>
      </w:r>
      <w:r>
        <w:rPr>
          <w:rFonts w:ascii="Times New Roman" w:hAnsi="Times New Roman"/>
          <w:sz w:val="24"/>
          <w:lang w:val="zh-CN"/>
        </w:rPr>
        <w:t>[2016]</w:t>
      </w:r>
      <w:r>
        <w:rPr>
          <w:rFonts w:ascii="Times New Roman" w:hAnsi="Times New Roman"/>
          <w:sz w:val="24"/>
        </w:rPr>
        <w:t>162</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13</w:t>
      </w:r>
      <w:r>
        <w:rPr>
          <w:rFonts w:ascii="Times New Roman" w:hAnsi="Times New Roman"/>
          <w:sz w:val="24"/>
          <w:lang w:val="zh-CN"/>
        </w:rPr>
        <w:t>）《关于进一步加强建设项目固体废物环境管理的通知》（鲁环办函</w:t>
      </w:r>
      <w:r>
        <w:rPr>
          <w:rFonts w:ascii="Times New Roman" w:hAnsi="Times New Roman"/>
          <w:sz w:val="24"/>
          <w:lang w:val="zh-CN"/>
        </w:rPr>
        <w:t>[20</w:t>
      </w:r>
      <w:r>
        <w:rPr>
          <w:rFonts w:ascii="Times New Roman" w:hAnsi="Times New Roman"/>
          <w:sz w:val="24"/>
        </w:rPr>
        <w:t>16</w:t>
      </w:r>
      <w:r>
        <w:rPr>
          <w:rFonts w:ascii="Times New Roman" w:hAnsi="Times New Roman"/>
          <w:sz w:val="24"/>
          <w:lang w:val="zh-CN"/>
        </w:rPr>
        <w:t>]</w:t>
      </w:r>
      <w:r>
        <w:rPr>
          <w:rFonts w:ascii="Times New Roman" w:hAnsi="Times New Roman"/>
          <w:sz w:val="24"/>
        </w:rPr>
        <w:t>141</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14</w:t>
      </w:r>
      <w:r>
        <w:rPr>
          <w:rFonts w:ascii="Times New Roman" w:hAnsi="Times New Roman"/>
          <w:sz w:val="24"/>
          <w:lang w:val="zh-CN"/>
        </w:rPr>
        <w:t>）《山东省人民政府关于印发</w:t>
      </w:r>
      <w:r>
        <w:rPr>
          <w:rFonts w:ascii="Times New Roman" w:hAnsi="Times New Roman"/>
          <w:sz w:val="24"/>
          <w:lang w:val="zh-CN"/>
        </w:rPr>
        <w:t>&lt;</w:t>
      </w:r>
      <w:r>
        <w:rPr>
          <w:rFonts w:ascii="Times New Roman" w:hAnsi="Times New Roman"/>
          <w:sz w:val="24"/>
          <w:lang w:val="zh-CN"/>
        </w:rPr>
        <w:t>山东省生态环境保护</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规划</w:t>
      </w:r>
      <w:r>
        <w:rPr>
          <w:rFonts w:ascii="Times New Roman" w:hAnsi="Times New Roman"/>
          <w:sz w:val="24"/>
          <w:lang w:val="zh-CN"/>
        </w:rPr>
        <w:t>&gt;</w:t>
      </w:r>
      <w:r>
        <w:rPr>
          <w:rFonts w:ascii="Times New Roman" w:hAnsi="Times New Roman"/>
          <w:sz w:val="24"/>
          <w:lang w:val="zh-CN"/>
        </w:rPr>
        <w:t>的通知》（鲁政发</w:t>
      </w:r>
      <w:r>
        <w:rPr>
          <w:rFonts w:ascii="Times New Roman" w:hAnsi="Times New Roman"/>
          <w:sz w:val="24"/>
          <w:lang w:val="zh-CN"/>
        </w:rPr>
        <w:t>[20</w:t>
      </w:r>
      <w:r>
        <w:rPr>
          <w:rFonts w:ascii="Times New Roman" w:hAnsi="Times New Roman"/>
          <w:sz w:val="24"/>
        </w:rPr>
        <w:t>17</w:t>
      </w:r>
      <w:r>
        <w:rPr>
          <w:rFonts w:ascii="Times New Roman" w:hAnsi="Times New Roman"/>
          <w:sz w:val="24"/>
          <w:lang w:val="zh-CN"/>
        </w:rPr>
        <w:t>]</w:t>
      </w:r>
      <w:r>
        <w:rPr>
          <w:rFonts w:ascii="Times New Roman" w:hAnsi="Times New Roman"/>
          <w:sz w:val="24"/>
        </w:rPr>
        <w:t>10</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15</w:t>
      </w:r>
      <w:r>
        <w:rPr>
          <w:rFonts w:ascii="Times New Roman" w:hAnsi="Times New Roman"/>
          <w:sz w:val="24"/>
          <w:lang w:val="zh-CN"/>
        </w:rPr>
        <w:t>）《山东省人民政府关于印发</w:t>
      </w:r>
      <w:r>
        <w:rPr>
          <w:rFonts w:ascii="Times New Roman" w:hAnsi="Times New Roman"/>
          <w:sz w:val="24"/>
          <w:lang w:val="zh-CN"/>
        </w:rPr>
        <w:t>&lt;</w:t>
      </w:r>
      <w:r>
        <w:rPr>
          <w:rFonts w:ascii="Times New Roman" w:hAnsi="Times New Roman"/>
          <w:sz w:val="24"/>
          <w:lang w:val="zh-CN"/>
        </w:rPr>
        <w:t>山东省</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节能减排综合工作方案</w:t>
      </w:r>
      <w:r>
        <w:rPr>
          <w:rFonts w:ascii="Times New Roman" w:hAnsi="Times New Roman"/>
          <w:sz w:val="24"/>
          <w:lang w:val="zh-CN"/>
        </w:rPr>
        <w:t>&gt;</w:t>
      </w:r>
      <w:r>
        <w:rPr>
          <w:rFonts w:ascii="Times New Roman" w:hAnsi="Times New Roman"/>
          <w:sz w:val="24"/>
          <w:lang w:val="zh-CN"/>
        </w:rPr>
        <w:t>的通知》（鲁政发</w:t>
      </w:r>
      <w:r>
        <w:rPr>
          <w:rFonts w:ascii="Times New Roman" w:hAnsi="Times New Roman"/>
          <w:sz w:val="24"/>
          <w:lang w:val="zh-CN"/>
        </w:rPr>
        <w:t>[20</w:t>
      </w:r>
      <w:r>
        <w:rPr>
          <w:rFonts w:ascii="Times New Roman" w:hAnsi="Times New Roman"/>
          <w:sz w:val="24"/>
        </w:rPr>
        <w:t>17</w:t>
      </w:r>
      <w:r>
        <w:rPr>
          <w:rFonts w:ascii="Times New Roman" w:hAnsi="Times New Roman"/>
          <w:sz w:val="24"/>
          <w:lang w:val="zh-CN"/>
        </w:rPr>
        <w:t>]</w:t>
      </w:r>
      <w:r>
        <w:rPr>
          <w:rFonts w:ascii="Times New Roman" w:hAnsi="Times New Roman"/>
          <w:sz w:val="24"/>
        </w:rPr>
        <w:t>15</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16</w:t>
      </w:r>
      <w:r>
        <w:rPr>
          <w:rFonts w:ascii="Times New Roman" w:hAnsi="Times New Roman"/>
          <w:sz w:val="24"/>
          <w:lang w:val="zh-CN"/>
        </w:rPr>
        <w:t>）《山东省人民政府办公厅关于印发</w:t>
      </w:r>
      <w:r>
        <w:rPr>
          <w:rFonts w:ascii="Times New Roman" w:hAnsi="Times New Roman"/>
          <w:sz w:val="24"/>
          <w:lang w:val="zh-CN"/>
        </w:rPr>
        <w:t>&lt;</w:t>
      </w:r>
      <w:r>
        <w:rPr>
          <w:rFonts w:ascii="Times New Roman" w:hAnsi="Times New Roman"/>
          <w:sz w:val="24"/>
          <w:lang w:val="zh-CN"/>
        </w:rPr>
        <w:t>山东省化工投资项目管理规定</w:t>
      </w:r>
      <w:r>
        <w:rPr>
          <w:rFonts w:ascii="Times New Roman" w:hAnsi="Times New Roman"/>
          <w:sz w:val="24"/>
          <w:lang w:val="zh-CN"/>
        </w:rPr>
        <w:t>&gt;</w:t>
      </w:r>
      <w:r>
        <w:rPr>
          <w:rFonts w:ascii="Times New Roman" w:hAnsi="Times New Roman"/>
          <w:sz w:val="24"/>
          <w:lang w:val="zh-CN"/>
        </w:rPr>
        <w:t>的通知》（鲁政办字</w:t>
      </w:r>
      <w:r>
        <w:rPr>
          <w:rFonts w:ascii="Times New Roman" w:hAnsi="Times New Roman"/>
          <w:sz w:val="24"/>
          <w:lang w:val="zh-CN"/>
        </w:rPr>
        <w:t>[20</w:t>
      </w:r>
      <w:r>
        <w:rPr>
          <w:rFonts w:ascii="Times New Roman" w:hAnsi="Times New Roman"/>
          <w:sz w:val="24"/>
        </w:rPr>
        <w:t>19</w:t>
      </w:r>
      <w:r>
        <w:rPr>
          <w:rFonts w:ascii="Times New Roman" w:hAnsi="Times New Roman"/>
          <w:sz w:val="24"/>
          <w:lang w:val="zh-CN"/>
        </w:rPr>
        <w:t>]</w:t>
      </w:r>
      <w:r>
        <w:rPr>
          <w:rFonts w:ascii="Times New Roman" w:hAnsi="Times New Roman"/>
          <w:sz w:val="24"/>
        </w:rPr>
        <w:t>150</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17</w:t>
      </w:r>
      <w:r>
        <w:rPr>
          <w:rFonts w:ascii="Times New Roman" w:hAnsi="Times New Roman"/>
          <w:sz w:val="24"/>
          <w:lang w:val="zh-CN"/>
        </w:rPr>
        <w:t>）《山东省环境保护厅关于发布山东省环境保护厅审批环境影响评价文件的建设项目目录（</w:t>
      </w:r>
      <w:r>
        <w:rPr>
          <w:rFonts w:ascii="Times New Roman" w:hAnsi="Times New Roman"/>
          <w:sz w:val="24"/>
        </w:rPr>
        <w:t>2017</w:t>
      </w:r>
      <w:r>
        <w:rPr>
          <w:rFonts w:ascii="Times New Roman" w:hAnsi="Times New Roman"/>
          <w:sz w:val="24"/>
        </w:rPr>
        <w:t>年本</w:t>
      </w:r>
      <w:r>
        <w:rPr>
          <w:rFonts w:ascii="Times New Roman" w:hAnsi="Times New Roman"/>
          <w:sz w:val="24"/>
          <w:lang w:val="zh-CN"/>
        </w:rPr>
        <w:t>）的通知》（鲁环发</w:t>
      </w:r>
      <w:r>
        <w:rPr>
          <w:rFonts w:ascii="Times New Roman" w:hAnsi="Times New Roman"/>
          <w:sz w:val="24"/>
          <w:lang w:val="zh-CN"/>
        </w:rPr>
        <w:t>[201</w:t>
      </w:r>
      <w:r>
        <w:rPr>
          <w:rFonts w:ascii="Times New Roman" w:hAnsi="Times New Roman"/>
          <w:sz w:val="24"/>
        </w:rPr>
        <w:t>7</w:t>
      </w:r>
      <w:r>
        <w:rPr>
          <w:rFonts w:ascii="Times New Roman" w:hAnsi="Times New Roman"/>
          <w:sz w:val="24"/>
          <w:lang w:val="zh-CN"/>
        </w:rPr>
        <w:t>]</w:t>
      </w:r>
      <w:r>
        <w:rPr>
          <w:rFonts w:ascii="Times New Roman" w:hAnsi="Times New Roman"/>
          <w:sz w:val="24"/>
        </w:rPr>
        <w:t>260</w:t>
      </w:r>
      <w:r>
        <w:rPr>
          <w:rFonts w:ascii="Times New Roman" w:hAnsi="Times New Roman"/>
          <w:sz w:val="24"/>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18</w:t>
      </w:r>
      <w:r>
        <w:rPr>
          <w:rFonts w:ascii="Times New Roman" w:hAnsi="Times New Roman" w:cs="Times New Roman"/>
          <w:lang w:val="zh-CN"/>
        </w:rPr>
        <w:t>）《山东省</w:t>
      </w:r>
      <w:r>
        <w:rPr>
          <w:rFonts w:ascii="Times New Roman" w:hAnsi="Times New Roman" w:cs="Times New Roman"/>
          <w:lang w:val="zh-CN"/>
        </w:rPr>
        <w:t>“</w:t>
      </w:r>
      <w:r>
        <w:rPr>
          <w:rFonts w:ascii="Times New Roman" w:hAnsi="Times New Roman" w:cs="Times New Roman"/>
          <w:lang w:val="zh-CN"/>
        </w:rPr>
        <w:t>十三五</w:t>
      </w:r>
      <w:r>
        <w:rPr>
          <w:rFonts w:ascii="Times New Roman" w:hAnsi="Times New Roman" w:cs="Times New Roman"/>
          <w:lang w:val="zh-CN"/>
        </w:rPr>
        <w:t>”</w:t>
      </w:r>
      <w:r>
        <w:rPr>
          <w:rFonts w:ascii="Times New Roman" w:hAnsi="Times New Roman" w:cs="Times New Roman"/>
          <w:lang w:val="zh-CN"/>
        </w:rPr>
        <w:t>挥发性有机物污染防治工作方案》（鲁环发</w:t>
      </w:r>
      <w:r>
        <w:rPr>
          <w:rFonts w:ascii="Times New Roman" w:hAnsi="Times New Roman" w:cs="Times New Roman"/>
          <w:lang w:val="zh-CN"/>
        </w:rPr>
        <w:t>[2017]331</w:t>
      </w:r>
      <w:r>
        <w:rPr>
          <w:rFonts w:ascii="Times New Roman" w:hAnsi="Times New Roman" w:cs="Times New Roman"/>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19</w:t>
      </w:r>
      <w:r>
        <w:rPr>
          <w:rFonts w:ascii="Times New Roman" w:hAnsi="Times New Roman"/>
          <w:sz w:val="24"/>
          <w:lang w:val="zh-CN"/>
        </w:rPr>
        <w:t>）《山东省人民政府关于印发山东省打好危险废物治理攻坚战作战方案（</w:t>
      </w:r>
      <w:r>
        <w:rPr>
          <w:rFonts w:ascii="Times New Roman" w:hAnsi="Times New Roman"/>
          <w:sz w:val="24"/>
          <w:lang w:val="zh-CN"/>
        </w:rPr>
        <w:t xml:space="preserve">2018-2020 </w:t>
      </w:r>
      <w:r>
        <w:rPr>
          <w:rFonts w:ascii="Times New Roman" w:hAnsi="Times New Roman"/>
          <w:sz w:val="24"/>
          <w:lang w:val="zh-CN"/>
        </w:rPr>
        <w:t>年）的通知》（鲁证字</w:t>
      </w:r>
      <w:r>
        <w:rPr>
          <w:rFonts w:ascii="Times New Roman" w:hAnsi="Times New Roman"/>
          <w:sz w:val="24"/>
          <w:lang w:val="zh-CN"/>
        </w:rPr>
        <w:t>[2018]166</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lastRenderedPageBreak/>
        <w:t>（</w:t>
      </w:r>
      <w:r>
        <w:rPr>
          <w:rFonts w:ascii="Times New Roman" w:hAnsi="Times New Roman"/>
          <w:sz w:val="24"/>
        </w:rPr>
        <w:t>20</w:t>
      </w:r>
      <w:r>
        <w:rPr>
          <w:rFonts w:ascii="Times New Roman" w:hAnsi="Times New Roman"/>
          <w:sz w:val="24"/>
          <w:lang w:val="zh-CN"/>
        </w:rPr>
        <w:t>）《山东省人民政府关于印发</w:t>
      </w:r>
      <w:r>
        <w:rPr>
          <w:rFonts w:ascii="Times New Roman" w:hAnsi="Times New Roman"/>
          <w:sz w:val="24"/>
          <w:lang w:val="zh-CN"/>
        </w:rPr>
        <w:t>&lt;</w:t>
      </w:r>
      <w:r>
        <w:rPr>
          <w:rFonts w:ascii="Times New Roman" w:hAnsi="Times New Roman"/>
          <w:sz w:val="24"/>
          <w:lang w:val="zh-CN"/>
        </w:rPr>
        <w:t>山东省打赢蓝天保卫战作战方案暨</w:t>
      </w:r>
      <w:r>
        <w:rPr>
          <w:rFonts w:ascii="Times New Roman" w:hAnsi="Times New Roman"/>
          <w:sz w:val="24"/>
        </w:rPr>
        <w:t>2013-2020</w:t>
      </w:r>
      <w:r>
        <w:rPr>
          <w:rFonts w:ascii="Times New Roman" w:hAnsi="Times New Roman"/>
          <w:sz w:val="24"/>
        </w:rPr>
        <w:t>年大气污染防治规划三期行动计划（</w:t>
      </w:r>
      <w:r>
        <w:rPr>
          <w:rFonts w:ascii="Times New Roman" w:hAnsi="Times New Roman"/>
          <w:sz w:val="24"/>
        </w:rPr>
        <w:t>2018-2020</w:t>
      </w:r>
      <w:r>
        <w:rPr>
          <w:rFonts w:ascii="Times New Roman" w:hAnsi="Times New Roman"/>
          <w:sz w:val="24"/>
        </w:rPr>
        <w:t>年）</w:t>
      </w:r>
      <w:r>
        <w:rPr>
          <w:rFonts w:ascii="Times New Roman" w:hAnsi="Times New Roman"/>
          <w:sz w:val="24"/>
          <w:lang w:val="zh-CN"/>
        </w:rPr>
        <w:t>&gt;</w:t>
      </w:r>
      <w:r>
        <w:rPr>
          <w:rFonts w:ascii="Times New Roman" w:hAnsi="Times New Roman"/>
          <w:sz w:val="24"/>
          <w:lang w:val="zh-CN"/>
        </w:rPr>
        <w:t>的通知》（鲁政发</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w:t>
      </w:r>
      <w:r>
        <w:rPr>
          <w:rFonts w:ascii="Times New Roman" w:hAnsi="Times New Roman"/>
          <w:sz w:val="24"/>
        </w:rPr>
        <w:t>17</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21</w:t>
      </w:r>
      <w:r>
        <w:rPr>
          <w:rFonts w:ascii="Times New Roman" w:hAnsi="Times New Roman"/>
          <w:sz w:val="24"/>
          <w:lang w:val="zh-CN"/>
        </w:rPr>
        <w:t>）《山东省环境保护厅关于印发</w:t>
      </w:r>
      <w:r>
        <w:rPr>
          <w:rFonts w:ascii="Times New Roman" w:hAnsi="Times New Roman"/>
          <w:sz w:val="24"/>
          <w:lang w:val="zh-CN"/>
        </w:rPr>
        <w:t>&lt;</w:t>
      </w:r>
      <w:r>
        <w:rPr>
          <w:rFonts w:ascii="Times New Roman" w:hAnsi="Times New Roman"/>
          <w:sz w:val="24"/>
          <w:lang w:val="zh-CN"/>
        </w:rPr>
        <w:t>山东省打赢蓝天保卫战作战</w:t>
      </w:r>
      <w:r>
        <w:rPr>
          <w:rFonts w:ascii="Times New Roman" w:hAnsi="Times New Roman"/>
          <w:sz w:val="24"/>
          <w:lang w:val="zh-CN"/>
        </w:rPr>
        <w:t>方案暨</w:t>
      </w:r>
      <w:r>
        <w:rPr>
          <w:rFonts w:ascii="Times New Roman" w:hAnsi="Times New Roman"/>
          <w:sz w:val="24"/>
        </w:rPr>
        <w:t>2013-2020</w:t>
      </w:r>
      <w:r>
        <w:rPr>
          <w:rFonts w:ascii="Times New Roman" w:hAnsi="Times New Roman"/>
          <w:sz w:val="24"/>
        </w:rPr>
        <w:t>年大气污染防治规划三期行动计划（</w:t>
      </w:r>
      <w:r>
        <w:rPr>
          <w:rFonts w:ascii="Times New Roman" w:hAnsi="Times New Roman"/>
          <w:sz w:val="24"/>
        </w:rPr>
        <w:t>2018-2020</w:t>
      </w:r>
      <w:r>
        <w:rPr>
          <w:rFonts w:ascii="Times New Roman" w:hAnsi="Times New Roman"/>
          <w:sz w:val="24"/>
        </w:rPr>
        <w:t>年）</w:t>
      </w:r>
      <w:r>
        <w:rPr>
          <w:rFonts w:ascii="Times New Roman" w:hAnsi="Times New Roman"/>
          <w:sz w:val="24"/>
          <w:lang w:val="zh-CN"/>
        </w:rPr>
        <w:t>&gt;</w:t>
      </w:r>
      <w:r>
        <w:rPr>
          <w:rFonts w:ascii="Times New Roman" w:hAnsi="Times New Roman"/>
          <w:sz w:val="24"/>
          <w:lang w:val="zh-CN"/>
        </w:rPr>
        <w:t>重点项目表的通知》（鲁环发</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w:t>
      </w:r>
      <w:r>
        <w:rPr>
          <w:rFonts w:ascii="Times New Roman" w:hAnsi="Times New Roman"/>
          <w:sz w:val="24"/>
        </w:rPr>
        <w:t>199</w:t>
      </w:r>
      <w:r>
        <w:rPr>
          <w:rFonts w:ascii="Times New Roman" w:hAnsi="Times New Roman"/>
          <w:sz w:val="24"/>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22</w:t>
      </w:r>
      <w:r>
        <w:rPr>
          <w:rFonts w:ascii="Times New Roman" w:hAnsi="Times New Roman"/>
          <w:sz w:val="24"/>
          <w:lang w:val="zh-CN"/>
        </w:rPr>
        <w:t>）《山东省生态环境厅关于印发</w:t>
      </w:r>
      <w:r>
        <w:rPr>
          <w:rFonts w:ascii="Times New Roman" w:hAnsi="Times New Roman"/>
          <w:sz w:val="24"/>
          <w:lang w:val="zh-CN"/>
        </w:rPr>
        <w:t>&lt;</w:t>
      </w:r>
      <w:r>
        <w:rPr>
          <w:rFonts w:ascii="Times New Roman" w:hAnsi="Times New Roman"/>
          <w:sz w:val="24"/>
          <w:lang w:val="zh-CN"/>
        </w:rPr>
        <w:t>山东省打赢蓝天保卫战作战方案暨</w:t>
      </w:r>
      <w:r>
        <w:rPr>
          <w:rFonts w:ascii="Times New Roman" w:hAnsi="Times New Roman"/>
          <w:sz w:val="24"/>
        </w:rPr>
        <w:t>2013-2020</w:t>
      </w:r>
      <w:r>
        <w:rPr>
          <w:rFonts w:ascii="Times New Roman" w:hAnsi="Times New Roman"/>
          <w:sz w:val="24"/>
        </w:rPr>
        <w:t>年大气污染防治规划三期行动计划（</w:t>
      </w:r>
      <w:r>
        <w:rPr>
          <w:rFonts w:ascii="Times New Roman" w:hAnsi="Times New Roman"/>
          <w:sz w:val="24"/>
        </w:rPr>
        <w:t>2018-2020</w:t>
      </w:r>
      <w:r>
        <w:rPr>
          <w:rFonts w:ascii="Times New Roman" w:hAnsi="Times New Roman"/>
          <w:sz w:val="24"/>
        </w:rPr>
        <w:t>年）</w:t>
      </w:r>
      <w:r>
        <w:rPr>
          <w:rFonts w:ascii="Times New Roman" w:hAnsi="Times New Roman"/>
          <w:sz w:val="24"/>
          <w:lang w:val="zh-CN"/>
        </w:rPr>
        <w:t>&gt;</w:t>
      </w:r>
      <w:r>
        <w:rPr>
          <w:rFonts w:ascii="Times New Roman" w:hAnsi="Times New Roman"/>
          <w:sz w:val="24"/>
          <w:lang w:val="zh-CN"/>
        </w:rPr>
        <w:t>重点项目补充表的通知》（鲁环发</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w:t>
      </w:r>
      <w:r>
        <w:rPr>
          <w:rFonts w:ascii="Times New Roman" w:hAnsi="Times New Roman"/>
          <w:sz w:val="24"/>
        </w:rPr>
        <w:t>47</w:t>
      </w:r>
      <w:r>
        <w:rPr>
          <w:rFonts w:ascii="Times New Roman" w:hAnsi="Times New Roman"/>
          <w:sz w:val="24"/>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23</w:t>
      </w:r>
      <w:r>
        <w:rPr>
          <w:rFonts w:ascii="Times New Roman" w:hAnsi="Times New Roman" w:cs="Times New Roman"/>
          <w:lang w:val="zh-CN"/>
        </w:rPr>
        <w:t>）《山东省人民政府办公厅关于印发山东省落实</w:t>
      </w:r>
      <w:r>
        <w:rPr>
          <w:rFonts w:ascii="Times New Roman" w:hAnsi="Times New Roman" w:cs="Times New Roman"/>
          <w:lang w:val="zh-CN"/>
        </w:rPr>
        <w:t>&lt;</w:t>
      </w:r>
      <w:r>
        <w:rPr>
          <w:rFonts w:ascii="Times New Roman" w:hAnsi="Times New Roman" w:cs="Times New Roman"/>
          <w:lang w:val="zh-CN"/>
        </w:rPr>
        <w:t>京津冀及周边地区</w:t>
      </w:r>
      <w:r>
        <w:rPr>
          <w:rFonts w:ascii="Times New Roman" w:hAnsi="Times New Roman" w:cs="Times New Roman"/>
        </w:rPr>
        <w:t>201</w:t>
      </w:r>
      <w:r>
        <w:rPr>
          <w:rFonts w:ascii="Times New Roman" w:hAnsi="Times New Roman" w:cs="Times New Roman" w:hint="eastAsia"/>
        </w:rPr>
        <w:t>9</w:t>
      </w:r>
      <w:r>
        <w:rPr>
          <w:rFonts w:ascii="Times New Roman" w:hAnsi="Times New Roman" w:cs="Times New Roman"/>
        </w:rPr>
        <w:t>-20</w:t>
      </w:r>
      <w:r>
        <w:rPr>
          <w:rFonts w:ascii="Times New Roman" w:hAnsi="Times New Roman" w:cs="Times New Roman" w:hint="eastAsia"/>
        </w:rPr>
        <w:t>20</w:t>
      </w:r>
      <w:r>
        <w:rPr>
          <w:rFonts w:ascii="Times New Roman" w:hAnsi="Times New Roman" w:cs="Times New Roman"/>
        </w:rPr>
        <w:t>年秋冬季大气污染综合治理攻坚行动方案</w:t>
      </w:r>
      <w:r>
        <w:rPr>
          <w:rFonts w:ascii="Times New Roman" w:hAnsi="Times New Roman" w:cs="Times New Roman"/>
          <w:lang w:val="zh-CN"/>
        </w:rPr>
        <w:t>&gt;</w:t>
      </w:r>
      <w:r>
        <w:rPr>
          <w:rFonts w:ascii="Times New Roman" w:hAnsi="Times New Roman" w:cs="Times New Roman"/>
          <w:lang w:val="zh-CN"/>
        </w:rPr>
        <w:t>实施细则的通知》（鲁</w:t>
      </w:r>
      <w:r>
        <w:rPr>
          <w:rFonts w:ascii="Times New Roman" w:hAnsi="Times New Roman" w:cs="Times New Roman" w:hint="eastAsia"/>
          <w:lang w:val="zh-CN"/>
        </w:rPr>
        <w:t>环发</w:t>
      </w:r>
      <w:r>
        <w:rPr>
          <w:rFonts w:ascii="Times New Roman" w:hAnsi="Times New Roman" w:cs="Times New Roman"/>
          <w:lang w:val="zh-CN"/>
        </w:rPr>
        <w:t>[20</w:t>
      </w:r>
      <w:r>
        <w:rPr>
          <w:rFonts w:ascii="Times New Roman" w:hAnsi="Times New Roman" w:cs="Times New Roman" w:hint="eastAsia"/>
        </w:rPr>
        <w:t>19</w:t>
      </w:r>
      <w:r>
        <w:rPr>
          <w:rFonts w:ascii="Times New Roman" w:hAnsi="Times New Roman" w:cs="Times New Roman"/>
          <w:lang w:val="zh-CN"/>
        </w:rPr>
        <w:t>]</w:t>
      </w:r>
      <w:r>
        <w:rPr>
          <w:rFonts w:ascii="Times New Roman" w:hAnsi="Times New Roman" w:cs="Times New Roman" w:hint="eastAsia"/>
        </w:rPr>
        <w:t>145</w:t>
      </w:r>
      <w:r>
        <w:rPr>
          <w:rFonts w:ascii="Times New Roman" w:hAnsi="Times New Roman" w:cs="Times New Roman"/>
          <w:lang w:val="zh-CN"/>
        </w:rPr>
        <w:t>号）；</w:t>
      </w:r>
    </w:p>
    <w:p w:rsidR="00856BE8" w:rsidRDefault="00926BA9">
      <w:pPr>
        <w:autoSpaceDE w:val="0"/>
        <w:autoSpaceDN w:val="0"/>
        <w:adjustRightInd w:val="0"/>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24</w:t>
      </w:r>
      <w:r>
        <w:rPr>
          <w:rFonts w:ascii="Times New Roman" w:hAnsi="Times New Roman"/>
          <w:sz w:val="24"/>
          <w:lang w:val="zh-CN"/>
        </w:rPr>
        <w:t>）《山东省人民政府关于印发</w:t>
      </w:r>
      <w:r>
        <w:rPr>
          <w:rFonts w:ascii="Times New Roman" w:hAnsi="Times New Roman"/>
          <w:sz w:val="24"/>
          <w:lang w:val="zh-CN"/>
        </w:rPr>
        <w:t>&lt;</w:t>
      </w:r>
      <w:r>
        <w:rPr>
          <w:rFonts w:ascii="Times New Roman" w:hAnsi="Times New Roman"/>
          <w:sz w:val="24"/>
          <w:lang w:val="zh-CN"/>
        </w:rPr>
        <w:t>山东省打好危险废物治理攻坚战作战方案（</w:t>
      </w:r>
      <w:r>
        <w:rPr>
          <w:rFonts w:ascii="Times New Roman" w:hAnsi="Times New Roman"/>
          <w:sz w:val="24"/>
        </w:rPr>
        <w:t>2018-2020</w:t>
      </w:r>
      <w:r>
        <w:rPr>
          <w:rFonts w:ascii="Times New Roman" w:hAnsi="Times New Roman"/>
          <w:sz w:val="24"/>
        </w:rPr>
        <w:t>年</w:t>
      </w:r>
      <w:r>
        <w:rPr>
          <w:rFonts w:ascii="Times New Roman" w:hAnsi="Times New Roman"/>
          <w:sz w:val="24"/>
          <w:lang w:val="zh-CN"/>
        </w:rPr>
        <w:t>）</w:t>
      </w:r>
      <w:r>
        <w:rPr>
          <w:rFonts w:ascii="Times New Roman" w:hAnsi="Times New Roman"/>
          <w:sz w:val="24"/>
          <w:lang w:val="zh-CN"/>
        </w:rPr>
        <w:t>&gt;</w:t>
      </w:r>
      <w:r>
        <w:rPr>
          <w:rFonts w:ascii="Times New Roman" w:hAnsi="Times New Roman"/>
          <w:sz w:val="24"/>
          <w:lang w:val="zh-CN"/>
        </w:rPr>
        <w:t>的通知》（鲁政字</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w:t>
      </w:r>
      <w:r>
        <w:rPr>
          <w:rFonts w:ascii="Times New Roman" w:hAnsi="Times New Roman"/>
          <w:sz w:val="24"/>
        </w:rPr>
        <w:t>166</w:t>
      </w:r>
      <w:r>
        <w:rPr>
          <w:rFonts w:ascii="Times New Roman" w:hAnsi="Times New Roman"/>
          <w:sz w:val="24"/>
          <w:lang w:val="zh-CN"/>
        </w:rPr>
        <w:t>号）；</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25</w:t>
      </w:r>
      <w:r>
        <w:rPr>
          <w:rFonts w:ascii="Times New Roman" w:hAnsi="Times New Roman"/>
          <w:sz w:val="24"/>
          <w:lang w:val="zh-CN"/>
        </w:rPr>
        <w:t>）山东省委、省政府印发《山东省加强污染源头防治推进</w:t>
      </w:r>
      <w:r>
        <w:rPr>
          <w:rFonts w:ascii="Times New Roman" w:hAnsi="Times New Roman"/>
          <w:sz w:val="24"/>
          <w:lang w:val="zh-CN"/>
        </w:rPr>
        <w:t>“</w:t>
      </w:r>
      <w:r>
        <w:rPr>
          <w:rFonts w:ascii="Times New Roman" w:hAnsi="Times New Roman"/>
          <w:sz w:val="24"/>
          <w:lang w:val="zh-CN"/>
        </w:rPr>
        <w:t>四减四增</w:t>
      </w:r>
      <w:r>
        <w:rPr>
          <w:rFonts w:ascii="Times New Roman" w:hAnsi="Times New Roman"/>
          <w:sz w:val="24"/>
          <w:lang w:val="zh-CN"/>
        </w:rPr>
        <w:t>”</w:t>
      </w:r>
      <w:r>
        <w:rPr>
          <w:rFonts w:ascii="Times New Roman" w:hAnsi="Times New Roman"/>
          <w:sz w:val="24"/>
          <w:lang w:val="zh-CN"/>
        </w:rPr>
        <w:t>三年行动方案（</w:t>
      </w:r>
      <w:r>
        <w:rPr>
          <w:rFonts w:ascii="Times New Roman" w:hAnsi="Times New Roman"/>
          <w:sz w:val="24"/>
        </w:rPr>
        <w:t>2018-2020</w:t>
      </w:r>
      <w:r>
        <w:rPr>
          <w:rFonts w:ascii="Times New Roman" w:hAnsi="Times New Roman"/>
          <w:sz w:val="24"/>
        </w:rPr>
        <w:t>年</w:t>
      </w:r>
      <w:r>
        <w:rPr>
          <w:rFonts w:ascii="Times New Roman" w:hAnsi="Times New Roman"/>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26</w:t>
      </w:r>
      <w:r>
        <w:rPr>
          <w:rFonts w:ascii="Times New Roman" w:hAnsi="Times New Roman"/>
          <w:sz w:val="24"/>
          <w:lang w:val="zh-CN"/>
        </w:rPr>
        <w:t>）《山东省生态环境厅关于印发山东省建设项目主要大气污染物排放总量替代指标核算及管理办法的通知》（鲁环发</w:t>
      </w:r>
      <w:r>
        <w:rPr>
          <w:rFonts w:ascii="Times New Roman" w:hAnsi="Times New Roman"/>
          <w:sz w:val="24"/>
          <w:lang w:val="zh-CN"/>
        </w:rPr>
        <w:t>[20</w:t>
      </w:r>
      <w:r>
        <w:rPr>
          <w:rFonts w:ascii="Times New Roman" w:hAnsi="Times New Roman"/>
          <w:sz w:val="24"/>
        </w:rPr>
        <w:t>19</w:t>
      </w:r>
      <w:r>
        <w:rPr>
          <w:rFonts w:ascii="Times New Roman" w:hAnsi="Times New Roman"/>
          <w:sz w:val="24"/>
          <w:lang w:val="zh-CN"/>
        </w:rPr>
        <w:t>]</w:t>
      </w:r>
      <w:r>
        <w:rPr>
          <w:rFonts w:ascii="Times New Roman" w:hAnsi="Times New Roman"/>
          <w:sz w:val="24"/>
        </w:rPr>
        <w:t>132</w:t>
      </w:r>
      <w:r>
        <w:rPr>
          <w:rFonts w:ascii="Times New Roman" w:hAnsi="Times New Roman"/>
          <w:sz w:val="24"/>
          <w:lang w:val="zh-CN"/>
        </w:rPr>
        <w:t>号）；</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27</w:t>
      </w:r>
      <w:r>
        <w:rPr>
          <w:rFonts w:ascii="Times New Roman" w:hAnsi="Times New Roman"/>
          <w:sz w:val="24"/>
          <w:lang w:val="zh-CN"/>
        </w:rPr>
        <w:t>）山东省生态环境厅关于印发《山东省涉挥发性有机物企业分行业治理指导意见》的通知（鲁环发</w:t>
      </w:r>
      <w:r>
        <w:rPr>
          <w:rFonts w:ascii="Times New Roman" w:hAnsi="Times New Roman"/>
          <w:sz w:val="24"/>
          <w:lang w:val="zh-CN"/>
        </w:rPr>
        <w:t>[20</w:t>
      </w:r>
      <w:r>
        <w:rPr>
          <w:rFonts w:ascii="Times New Roman" w:hAnsi="Times New Roman"/>
          <w:sz w:val="24"/>
        </w:rPr>
        <w:t>19</w:t>
      </w:r>
      <w:r>
        <w:rPr>
          <w:rFonts w:ascii="Times New Roman" w:hAnsi="Times New Roman"/>
          <w:sz w:val="24"/>
          <w:lang w:val="zh-CN"/>
        </w:rPr>
        <w:t>]</w:t>
      </w:r>
      <w:r>
        <w:rPr>
          <w:rFonts w:ascii="Times New Roman" w:hAnsi="Times New Roman"/>
          <w:sz w:val="24"/>
        </w:rPr>
        <w:t>146</w:t>
      </w:r>
      <w:r>
        <w:rPr>
          <w:rFonts w:ascii="Times New Roman" w:hAnsi="Times New Roman"/>
          <w:sz w:val="24"/>
          <w:lang w:val="zh-CN"/>
        </w:rPr>
        <w:t>号）；</w:t>
      </w:r>
    </w:p>
    <w:p w:rsidR="00856BE8" w:rsidRDefault="00926BA9">
      <w:pPr>
        <w:pStyle w:val="af"/>
        <w:spacing w:line="360" w:lineRule="auto"/>
        <w:ind w:firstLineChars="200" w:firstLine="480"/>
        <w:jc w:val="both"/>
        <w:rPr>
          <w:rFonts w:ascii="Times New Roman" w:hAnsi="Times New Roman"/>
          <w:sz w:val="24"/>
        </w:rPr>
      </w:pPr>
      <w:r>
        <w:rPr>
          <w:rFonts w:ascii="Times New Roman" w:hAnsi="Times New Roman"/>
          <w:sz w:val="24"/>
          <w:lang w:val="zh-CN"/>
        </w:rPr>
        <w:t>（</w:t>
      </w:r>
      <w:r>
        <w:rPr>
          <w:rFonts w:ascii="Times New Roman" w:hAnsi="Times New Roman"/>
          <w:sz w:val="24"/>
        </w:rPr>
        <w:t>28</w:t>
      </w:r>
      <w:r>
        <w:rPr>
          <w:rFonts w:ascii="Times New Roman" w:hAnsi="Times New Roman"/>
          <w:sz w:val="24"/>
          <w:lang w:val="zh-CN"/>
        </w:rPr>
        <w:t>）《</w:t>
      </w:r>
      <w:r>
        <w:rPr>
          <w:rFonts w:ascii="Times New Roman" w:hAnsi="Times New Roman"/>
          <w:sz w:val="24"/>
        </w:rPr>
        <w:t>山东省生态环境厅关于启用山东省固体废物和危险化学品信息化智慧监管系统开展业务的通知</w:t>
      </w:r>
      <w:r>
        <w:rPr>
          <w:rFonts w:ascii="Times New Roman" w:hAnsi="Times New Roman"/>
          <w:sz w:val="24"/>
          <w:lang w:val="zh-CN"/>
        </w:rPr>
        <w:t>》</w:t>
      </w:r>
      <w:r>
        <w:rPr>
          <w:rFonts w:ascii="Times New Roman" w:hAnsi="Times New Roman"/>
          <w:sz w:val="24"/>
        </w:rPr>
        <w:t>（鲁环发〔</w:t>
      </w:r>
      <w:r>
        <w:rPr>
          <w:rFonts w:ascii="Times New Roman" w:hAnsi="Times New Roman"/>
          <w:sz w:val="24"/>
        </w:rPr>
        <w:t>2020</w:t>
      </w:r>
      <w:r>
        <w:rPr>
          <w:rFonts w:ascii="Times New Roman" w:hAnsi="Times New Roman"/>
          <w:sz w:val="24"/>
        </w:rPr>
        <w:t>〕</w:t>
      </w:r>
      <w:r>
        <w:rPr>
          <w:rFonts w:ascii="Times New Roman" w:hAnsi="Times New Roman"/>
          <w:sz w:val="24"/>
        </w:rPr>
        <w:t>11</w:t>
      </w:r>
      <w:r>
        <w:rPr>
          <w:rFonts w:ascii="Times New Roman" w:hAnsi="Times New Roman"/>
          <w:sz w:val="24"/>
        </w:rPr>
        <w:t>号）；</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29</w:t>
      </w:r>
      <w:r>
        <w:rPr>
          <w:rFonts w:ascii="Times New Roman" w:hAnsi="Times New Roman"/>
          <w:sz w:val="24"/>
          <w:lang w:val="zh-CN"/>
        </w:rPr>
        <w:t>）《</w:t>
      </w:r>
      <w:r>
        <w:rPr>
          <w:rFonts w:ascii="Times New Roman" w:hAnsi="Times New Roman"/>
          <w:sz w:val="24"/>
        </w:rPr>
        <w:t>山东省生态环境厅山东省自然资源厅关于进一步加强土壤污染重点监管单位管理工作的通知</w:t>
      </w:r>
      <w:r>
        <w:rPr>
          <w:rFonts w:ascii="Times New Roman" w:hAnsi="Times New Roman"/>
          <w:sz w:val="24"/>
          <w:lang w:val="zh-CN"/>
        </w:rPr>
        <w:t>》（</w:t>
      </w:r>
      <w:r>
        <w:rPr>
          <w:rFonts w:ascii="Times New Roman" w:hAnsi="Times New Roman"/>
          <w:sz w:val="24"/>
        </w:rPr>
        <w:t>鲁环发〔</w:t>
      </w:r>
      <w:r>
        <w:rPr>
          <w:rFonts w:ascii="Times New Roman" w:hAnsi="Times New Roman"/>
          <w:sz w:val="24"/>
        </w:rPr>
        <w:t>2020</w:t>
      </w:r>
      <w:r>
        <w:rPr>
          <w:rFonts w:ascii="Times New Roman" w:hAnsi="Times New Roman"/>
          <w:sz w:val="24"/>
        </w:rPr>
        <w:t>〕</w:t>
      </w:r>
      <w:r>
        <w:rPr>
          <w:rFonts w:ascii="Times New Roman" w:hAnsi="Times New Roman"/>
          <w:sz w:val="24"/>
        </w:rPr>
        <w:t>5</w:t>
      </w:r>
      <w:r>
        <w:rPr>
          <w:rFonts w:ascii="Times New Roman" w:hAnsi="Times New Roman"/>
          <w:sz w:val="24"/>
        </w:rPr>
        <w:t>号</w:t>
      </w:r>
      <w:r>
        <w:rPr>
          <w:rFonts w:ascii="Times New Roman" w:hAnsi="Times New Roman"/>
          <w:sz w:val="24"/>
          <w:lang w:val="zh-CN"/>
        </w:rPr>
        <w:t>）</w:t>
      </w:r>
      <w:r>
        <w:rPr>
          <w:rFonts w:ascii="Times New Roman" w:hAnsi="Times New Roman" w:hint="eastAsia"/>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30</w:t>
      </w:r>
      <w:r>
        <w:rPr>
          <w:rFonts w:ascii="Times New Roman" w:hAnsi="Times New Roman"/>
          <w:sz w:val="24"/>
          <w:lang w:val="zh-CN"/>
        </w:rPr>
        <w:t>）《</w:t>
      </w:r>
      <w:r>
        <w:rPr>
          <w:rFonts w:ascii="Times New Roman" w:hAnsi="Times New Roman"/>
          <w:sz w:val="24"/>
        </w:rPr>
        <w:t>山东省生态环境厅关于印发山东省重点排污单位名录制定和污染源自动监测安装联网管理规定的通知</w:t>
      </w:r>
      <w:r>
        <w:rPr>
          <w:rFonts w:ascii="Times New Roman" w:hAnsi="Times New Roman"/>
          <w:sz w:val="24"/>
          <w:lang w:val="zh-CN"/>
        </w:rPr>
        <w:t>》（</w:t>
      </w:r>
      <w:r>
        <w:rPr>
          <w:rFonts w:ascii="Times New Roman" w:hAnsi="Times New Roman"/>
          <w:sz w:val="24"/>
        </w:rPr>
        <w:t>鲁环发〔</w:t>
      </w:r>
      <w:r>
        <w:rPr>
          <w:rFonts w:ascii="Times New Roman" w:hAnsi="Times New Roman"/>
          <w:sz w:val="24"/>
        </w:rPr>
        <w:t>2019</w:t>
      </w:r>
      <w:r>
        <w:rPr>
          <w:rFonts w:ascii="Times New Roman" w:hAnsi="Times New Roman"/>
          <w:sz w:val="24"/>
        </w:rPr>
        <w:t>〕</w:t>
      </w:r>
      <w:r>
        <w:rPr>
          <w:rFonts w:ascii="Times New Roman" w:hAnsi="Times New Roman"/>
          <w:sz w:val="24"/>
        </w:rPr>
        <w:t>134</w:t>
      </w:r>
      <w:r>
        <w:rPr>
          <w:rFonts w:ascii="Times New Roman" w:hAnsi="Times New Roman"/>
          <w:sz w:val="24"/>
        </w:rPr>
        <w:t>号</w:t>
      </w:r>
      <w:r>
        <w:rPr>
          <w:rFonts w:ascii="Times New Roman" w:hAnsi="Times New Roman"/>
          <w:sz w:val="24"/>
          <w:lang w:val="zh-CN"/>
        </w:rPr>
        <w:t>）</w:t>
      </w:r>
      <w:r>
        <w:rPr>
          <w:rFonts w:ascii="Times New Roman" w:hAnsi="Times New Roman" w:hint="eastAsia"/>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sz w:val="24"/>
          <w:lang w:val="zh-CN"/>
        </w:rPr>
        <w:t>（</w:t>
      </w:r>
      <w:r>
        <w:rPr>
          <w:rFonts w:ascii="Times New Roman" w:hAnsi="Times New Roman"/>
          <w:sz w:val="24"/>
        </w:rPr>
        <w:t>31</w:t>
      </w:r>
      <w:r>
        <w:rPr>
          <w:rFonts w:ascii="Times New Roman" w:hAnsi="Times New Roman"/>
          <w:sz w:val="24"/>
          <w:lang w:val="zh-CN"/>
        </w:rPr>
        <w:t>）</w:t>
      </w:r>
      <w:r>
        <w:rPr>
          <w:rFonts w:ascii="Times New Roman" w:hAnsi="Times New Roman" w:hint="eastAsia"/>
          <w:sz w:val="24"/>
          <w:lang w:val="zh-CN"/>
        </w:rPr>
        <w:t>《</w:t>
      </w:r>
      <w:r>
        <w:rPr>
          <w:rFonts w:ascii="Times New Roman" w:hAnsi="Times New Roman" w:hint="eastAsia"/>
          <w:sz w:val="24"/>
        </w:rPr>
        <w:t>山东省生态环境厅关于印发山东省</w:t>
      </w:r>
      <w:r>
        <w:rPr>
          <w:rFonts w:ascii="Times New Roman" w:hAnsi="Times New Roman" w:hint="eastAsia"/>
          <w:sz w:val="24"/>
        </w:rPr>
        <w:t>2020</w:t>
      </w:r>
      <w:r>
        <w:rPr>
          <w:rFonts w:ascii="Times New Roman" w:hAnsi="Times New Roman" w:hint="eastAsia"/>
          <w:sz w:val="24"/>
        </w:rPr>
        <w:t>年夏秋季挥发性有机物强化治理专项行动方案的通知</w:t>
      </w:r>
      <w:r>
        <w:rPr>
          <w:rFonts w:ascii="Times New Roman" w:hAnsi="Times New Roman" w:hint="eastAsia"/>
          <w:sz w:val="24"/>
          <w:lang w:val="zh-CN"/>
        </w:rPr>
        <w:t>》</w:t>
      </w:r>
      <w:r>
        <w:rPr>
          <w:rFonts w:ascii="Times New Roman" w:hAnsi="Times New Roman" w:hint="eastAsia"/>
          <w:sz w:val="24"/>
          <w:lang w:val="zh-CN"/>
        </w:rPr>
        <w:t>（</w:t>
      </w:r>
      <w:r>
        <w:rPr>
          <w:rFonts w:ascii="Times New Roman" w:hAnsi="Times New Roman" w:hint="eastAsia"/>
          <w:sz w:val="24"/>
        </w:rPr>
        <w:t>鲁环发〔</w:t>
      </w:r>
      <w:r>
        <w:rPr>
          <w:rFonts w:ascii="Times New Roman" w:hAnsi="Times New Roman" w:hint="eastAsia"/>
          <w:sz w:val="24"/>
        </w:rPr>
        <w:t>2020</w:t>
      </w:r>
      <w:r>
        <w:rPr>
          <w:rFonts w:ascii="Times New Roman" w:hAnsi="Times New Roman" w:hint="eastAsia"/>
          <w:sz w:val="24"/>
        </w:rPr>
        <w:t>〕</w:t>
      </w:r>
      <w:r>
        <w:rPr>
          <w:rFonts w:ascii="Times New Roman" w:hAnsi="Times New Roman" w:hint="eastAsia"/>
          <w:sz w:val="24"/>
        </w:rPr>
        <w:t>27</w:t>
      </w:r>
      <w:r>
        <w:rPr>
          <w:rFonts w:ascii="Times New Roman" w:hAnsi="Times New Roman" w:hint="eastAsia"/>
          <w:sz w:val="24"/>
        </w:rPr>
        <w:t>号</w:t>
      </w:r>
      <w:r>
        <w:rPr>
          <w:rFonts w:ascii="Times New Roman" w:hAnsi="Times New Roman" w:hint="eastAsia"/>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hint="eastAsia"/>
          <w:sz w:val="24"/>
          <w:lang w:val="zh-CN"/>
        </w:rPr>
        <w:t>（</w:t>
      </w:r>
      <w:r>
        <w:rPr>
          <w:rFonts w:ascii="Times New Roman" w:hAnsi="Times New Roman" w:hint="eastAsia"/>
          <w:sz w:val="24"/>
        </w:rPr>
        <w:t>32</w:t>
      </w:r>
      <w:r>
        <w:rPr>
          <w:rFonts w:ascii="Times New Roman" w:hAnsi="Times New Roman" w:hint="eastAsia"/>
          <w:sz w:val="24"/>
          <w:lang w:val="zh-CN"/>
        </w:rPr>
        <w:t>）</w:t>
      </w:r>
      <w:r>
        <w:rPr>
          <w:rFonts w:ascii="Times New Roman" w:hAnsi="Times New Roman" w:hint="eastAsia"/>
          <w:sz w:val="24"/>
          <w:lang w:val="zh-CN"/>
        </w:rPr>
        <w:t>《</w:t>
      </w:r>
      <w:r>
        <w:rPr>
          <w:rFonts w:ascii="Times New Roman" w:hAnsi="Times New Roman"/>
          <w:sz w:val="24"/>
        </w:rPr>
        <w:t>山</w:t>
      </w:r>
      <w:r>
        <w:rPr>
          <w:rFonts w:ascii="Times New Roman" w:hAnsi="Times New Roman"/>
          <w:sz w:val="24"/>
        </w:rPr>
        <w:t>东省</w:t>
      </w:r>
      <w:r>
        <w:rPr>
          <w:rFonts w:ascii="Times New Roman" w:hAnsi="Times New Roman"/>
          <w:sz w:val="24"/>
          <w:lang w:val="zh-CN"/>
        </w:rPr>
        <w:t>生态环境厅关于进一步加强危险废物污染防治工作的指导意见</w:t>
      </w:r>
      <w:r>
        <w:rPr>
          <w:rFonts w:ascii="Times New Roman" w:hAnsi="Times New Roman" w:hint="eastAsia"/>
          <w:sz w:val="24"/>
          <w:lang w:val="zh-CN"/>
        </w:rPr>
        <w:t>》（</w:t>
      </w:r>
      <w:r>
        <w:rPr>
          <w:rFonts w:ascii="Times New Roman" w:hAnsi="Times New Roman"/>
          <w:sz w:val="24"/>
        </w:rPr>
        <w:t>鲁环发〔</w:t>
      </w:r>
      <w:r>
        <w:rPr>
          <w:rFonts w:ascii="Times New Roman" w:hAnsi="Times New Roman"/>
          <w:sz w:val="24"/>
        </w:rPr>
        <w:t>2020</w:t>
      </w:r>
      <w:r>
        <w:rPr>
          <w:rFonts w:ascii="Times New Roman" w:hAnsi="Times New Roman"/>
          <w:sz w:val="24"/>
        </w:rPr>
        <w:t>〕</w:t>
      </w:r>
      <w:r>
        <w:rPr>
          <w:rFonts w:ascii="Times New Roman" w:hAnsi="Times New Roman" w:hint="eastAsia"/>
          <w:sz w:val="24"/>
        </w:rPr>
        <w:t>29</w:t>
      </w:r>
      <w:r>
        <w:rPr>
          <w:rFonts w:ascii="Times New Roman" w:hAnsi="Times New Roman"/>
          <w:sz w:val="24"/>
        </w:rPr>
        <w:t>号</w:t>
      </w:r>
      <w:r>
        <w:rPr>
          <w:rFonts w:ascii="Times New Roman" w:hAnsi="Times New Roman" w:hint="eastAsia"/>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hint="eastAsia"/>
          <w:sz w:val="24"/>
          <w:lang w:val="zh-CN"/>
        </w:rPr>
        <w:lastRenderedPageBreak/>
        <w:t>（</w:t>
      </w:r>
      <w:r>
        <w:rPr>
          <w:rFonts w:ascii="Times New Roman" w:hAnsi="Times New Roman" w:hint="eastAsia"/>
          <w:sz w:val="24"/>
        </w:rPr>
        <w:t>33</w:t>
      </w:r>
      <w:r>
        <w:rPr>
          <w:rFonts w:ascii="Times New Roman" w:hAnsi="Times New Roman" w:hint="eastAsia"/>
          <w:sz w:val="24"/>
          <w:lang w:val="zh-CN"/>
        </w:rPr>
        <w:t>）《</w:t>
      </w:r>
      <w:r>
        <w:rPr>
          <w:rFonts w:ascii="Times New Roman" w:hAnsi="Times New Roman"/>
          <w:sz w:val="24"/>
        </w:rPr>
        <w:t>山东省生态环境厅关于印发山东省工业企业无组织排放分行业管控指导意见的通知</w:t>
      </w:r>
      <w:r>
        <w:rPr>
          <w:rFonts w:ascii="Times New Roman" w:hAnsi="Times New Roman" w:hint="eastAsia"/>
          <w:sz w:val="24"/>
          <w:lang w:val="zh-CN"/>
        </w:rPr>
        <w:t>》（</w:t>
      </w:r>
      <w:r>
        <w:rPr>
          <w:rFonts w:ascii="Times New Roman" w:hAnsi="Times New Roman"/>
          <w:sz w:val="24"/>
        </w:rPr>
        <w:t>鲁环发〔</w:t>
      </w:r>
      <w:r>
        <w:rPr>
          <w:rFonts w:ascii="Times New Roman" w:hAnsi="Times New Roman"/>
          <w:sz w:val="24"/>
        </w:rPr>
        <w:t>2020</w:t>
      </w:r>
      <w:r>
        <w:rPr>
          <w:rFonts w:ascii="Times New Roman" w:hAnsi="Times New Roman"/>
          <w:sz w:val="24"/>
        </w:rPr>
        <w:t>〕</w:t>
      </w:r>
      <w:r>
        <w:rPr>
          <w:rFonts w:ascii="Times New Roman" w:hAnsi="Times New Roman"/>
          <w:sz w:val="24"/>
        </w:rPr>
        <w:t>3</w:t>
      </w:r>
      <w:r>
        <w:rPr>
          <w:rFonts w:ascii="Times New Roman" w:hAnsi="Times New Roman" w:hint="eastAsia"/>
          <w:sz w:val="24"/>
        </w:rPr>
        <w:t>0</w:t>
      </w:r>
      <w:r>
        <w:rPr>
          <w:rFonts w:ascii="Times New Roman" w:hAnsi="Times New Roman"/>
          <w:sz w:val="24"/>
        </w:rPr>
        <w:t>号</w:t>
      </w:r>
      <w:r>
        <w:rPr>
          <w:rFonts w:ascii="Times New Roman" w:hAnsi="Times New Roman" w:hint="eastAsia"/>
          <w:sz w:val="24"/>
          <w:lang w:val="zh-CN"/>
        </w:rPr>
        <w:t>）；</w:t>
      </w:r>
    </w:p>
    <w:p w:rsidR="00856BE8" w:rsidRDefault="00926BA9">
      <w:pPr>
        <w:pStyle w:val="af"/>
        <w:spacing w:line="360" w:lineRule="auto"/>
        <w:ind w:firstLineChars="200" w:firstLine="480"/>
        <w:jc w:val="both"/>
        <w:rPr>
          <w:rFonts w:ascii="Times New Roman" w:hAnsi="Times New Roman"/>
          <w:sz w:val="24"/>
          <w:lang w:val="zh-CN"/>
        </w:rPr>
      </w:pPr>
      <w:r>
        <w:rPr>
          <w:rFonts w:ascii="Times New Roman" w:hAnsi="Times New Roman" w:hint="eastAsia"/>
          <w:sz w:val="24"/>
          <w:lang w:val="zh-CN"/>
        </w:rPr>
        <w:t>（</w:t>
      </w:r>
      <w:r>
        <w:rPr>
          <w:rFonts w:ascii="Times New Roman" w:hAnsi="Times New Roman" w:hint="eastAsia"/>
          <w:sz w:val="24"/>
        </w:rPr>
        <w:t>34</w:t>
      </w:r>
      <w:r>
        <w:rPr>
          <w:rFonts w:ascii="Times New Roman" w:hAnsi="Times New Roman" w:hint="eastAsia"/>
          <w:sz w:val="24"/>
          <w:lang w:val="zh-CN"/>
        </w:rPr>
        <w:t>）《</w:t>
      </w:r>
      <w:r>
        <w:rPr>
          <w:rFonts w:ascii="Times New Roman" w:hAnsi="Times New Roman"/>
          <w:sz w:val="24"/>
        </w:rPr>
        <w:t>山东省生态环境厅关于印发贯彻落实生态环境部《</w:t>
      </w:r>
      <w:r>
        <w:rPr>
          <w:rFonts w:ascii="Times New Roman" w:hAnsi="Times New Roman"/>
          <w:sz w:val="24"/>
        </w:rPr>
        <w:t>2020</w:t>
      </w:r>
      <w:r>
        <w:rPr>
          <w:rFonts w:ascii="Times New Roman" w:hAnsi="Times New Roman"/>
          <w:sz w:val="24"/>
        </w:rPr>
        <w:t>年挥发性有机物治理攻坚方案》</w:t>
      </w:r>
      <w:r>
        <w:rPr>
          <w:rFonts w:ascii="Times New Roman" w:hAnsi="Times New Roman"/>
          <w:sz w:val="24"/>
        </w:rPr>
        <w:t>20</w:t>
      </w:r>
      <w:r>
        <w:rPr>
          <w:rFonts w:ascii="Times New Roman" w:hAnsi="Times New Roman"/>
          <w:sz w:val="24"/>
        </w:rPr>
        <w:t>条措施的通知</w:t>
      </w:r>
      <w:r>
        <w:rPr>
          <w:rFonts w:ascii="Times New Roman" w:hAnsi="Times New Roman" w:hint="eastAsia"/>
          <w:sz w:val="24"/>
          <w:lang w:val="zh-CN"/>
        </w:rPr>
        <w:t>》（</w:t>
      </w:r>
      <w:r>
        <w:rPr>
          <w:rFonts w:ascii="Times New Roman" w:hAnsi="Times New Roman"/>
          <w:sz w:val="24"/>
        </w:rPr>
        <w:t>鲁环发〔</w:t>
      </w:r>
      <w:r>
        <w:rPr>
          <w:rFonts w:ascii="Times New Roman" w:hAnsi="Times New Roman"/>
          <w:sz w:val="24"/>
        </w:rPr>
        <w:t>2020</w:t>
      </w:r>
      <w:r>
        <w:rPr>
          <w:rFonts w:ascii="Times New Roman" w:hAnsi="Times New Roman"/>
          <w:sz w:val="24"/>
        </w:rPr>
        <w:t>〕</w:t>
      </w:r>
      <w:r>
        <w:rPr>
          <w:rFonts w:ascii="Times New Roman" w:hAnsi="Times New Roman"/>
          <w:sz w:val="24"/>
        </w:rPr>
        <w:t>31</w:t>
      </w:r>
      <w:r>
        <w:rPr>
          <w:rFonts w:ascii="Times New Roman" w:hAnsi="Times New Roman"/>
          <w:sz w:val="24"/>
        </w:rPr>
        <w:t>号</w:t>
      </w:r>
      <w:r>
        <w:rPr>
          <w:rFonts w:ascii="Times New Roman" w:hAnsi="Times New Roman" w:hint="eastAsia"/>
          <w:sz w:val="24"/>
          <w:lang w:val="zh-CN"/>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35</w:t>
      </w:r>
      <w:r>
        <w:rPr>
          <w:rFonts w:ascii="Times New Roman" w:hAnsi="Times New Roman" w:hint="eastAsia"/>
          <w:sz w:val="24"/>
          <w:szCs w:val="24"/>
        </w:rPr>
        <w:t>）《淄博市人民政府办公厅关于印发淄博市产业结构调整指导意见和指导目录的通知》（淄政办发</w:t>
      </w:r>
      <w:r>
        <w:rPr>
          <w:rFonts w:ascii="Times New Roman" w:hAnsi="Times New Roman" w:hint="eastAsia"/>
          <w:sz w:val="24"/>
          <w:szCs w:val="24"/>
        </w:rPr>
        <w:t>[2011]35</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36</w:t>
      </w:r>
      <w:r>
        <w:rPr>
          <w:rFonts w:ascii="Times New Roman" w:hAnsi="Times New Roman" w:hint="eastAsia"/>
          <w:sz w:val="24"/>
          <w:szCs w:val="24"/>
        </w:rPr>
        <w:t>）《淄博市人民政府办公厅关于划定大气污染物排放控制区的通知》（淄政办字</w:t>
      </w:r>
      <w:r>
        <w:rPr>
          <w:rFonts w:ascii="Times New Roman" w:hAnsi="Times New Roman" w:hint="eastAsia"/>
          <w:sz w:val="24"/>
          <w:szCs w:val="24"/>
        </w:rPr>
        <w:t>[2016]116</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37</w:t>
      </w:r>
      <w:r>
        <w:rPr>
          <w:rFonts w:ascii="Times New Roman" w:hAnsi="Times New Roman" w:hint="eastAsia"/>
          <w:sz w:val="24"/>
          <w:szCs w:val="24"/>
        </w:rPr>
        <w:t>）《淄博市小流域污染综合治理实施规划》；</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38</w:t>
      </w:r>
      <w:r>
        <w:rPr>
          <w:rFonts w:ascii="Times New Roman" w:hAnsi="Times New Roman" w:hint="eastAsia"/>
          <w:sz w:val="24"/>
          <w:szCs w:val="24"/>
        </w:rPr>
        <w:t>）《淄博市国民经济和社会发展第十三个五年规划纲要》（淄博市第十四届人民代表大会第五次会议批准）；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39</w:t>
      </w:r>
      <w:r>
        <w:rPr>
          <w:rFonts w:ascii="Times New Roman" w:hAnsi="Times New Roman" w:hint="eastAsia"/>
          <w:sz w:val="24"/>
          <w:szCs w:val="24"/>
        </w:rPr>
        <w:t>）《关于印发淄博市工业发展“十三五”规划的通知》（淄政字〔</w:t>
      </w:r>
      <w:r>
        <w:rPr>
          <w:rFonts w:ascii="Times New Roman" w:hAnsi="Times New Roman" w:hint="eastAsia"/>
          <w:sz w:val="24"/>
          <w:szCs w:val="24"/>
        </w:rPr>
        <w:t>2017</w:t>
      </w:r>
      <w:r>
        <w:rPr>
          <w:rFonts w:ascii="Times New Roman" w:hAnsi="Times New Roman" w:hint="eastAsia"/>
          <w:sz w:val="24"/>
          <w:szCs w:val="24"/>
        </w:rPr>
        <w:t>〕</w:t>
      </w:r>
      <w:r>
        <w:rPr>
          <w:rFonts w:ascii="Times New Roman" w:hAnsi="Times New Roman" w:hint="eastAsia"/>
          <w:sz w:val="24"/>
          <w:szCs w:val="24"/>
        </w:rPr>
        <w:t>9</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40</w:t>
      </w:r>
      <w:r>
        <w:rPr>
          <w:rFonts w:ascii="Times New Roman" w:hAnsi="Times New Roman" w:hint="eastAsia"/>
          <w:sz w:val="24"/>
          <w:szCs w:val="24"/>
        </w:rPr>
        <w:t>）《淄博市人民政府关于在全市重点控制区执行大气污染物排放控制限</w:t>
      </w:r>
    </w:p>
    <w:p w:rsidR="00856BE8" w:rsidRDefault="00926BA9">
      <w:pPr>
        <w:snapToGrid w:val="0"/>
        <w:spacing w:line="360" w:lineRule="auto"/>
        <w:rPr>
          <w:rFonts w:ascii="Times New Roman" w:hAnsi="Times New Roman"/>
          <w:sz w:val="24"/>
          <w:szCs w:val="24"/>
        </w:rPr>
      </w:pPr>
      <w:r>
        <w:rPr>
          <w:rFonts w:ascii="Times New Roman" w:hAnsi="Times New Roman" w:hint="eastAsia"/>
          <w:sz w:val="24"/>
          <w:szCs w:val="24"/>
        </w:rPr>
        <w:t>值的通告》（</w:t>
      </w:r>
      <w:r>
        <w:rPr>
          <w:rFonts w:ascii="Times New Roman" w:hAnsi="Times New Roman" w:hint="eastAsia"/>
          <w:sz w:val="24"/>
          <w:szCs w:val="24"/>
        </w:rPr>
        <w:t>2017.1.10</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41</w:t>
      </w:r>
      <w:r>
        <w:rPr>
          <w:rFonts w:ascii="Times New Roman" w:hAnsi="Times New Roman" w:hint="eastAsia"/>
          <w:sz w:val="24"/>
          <w:szCs w:val="24"/>
        </w:rPr>
        <w:t>）《淄博市</w:t>
      </w:r>
      <w:r>
        <w:rPr>
          <w:rFonts w:ascii="Times New Roman" w:hAnsi="Times New Roman" w:hint="eastAsia"/>
          <w:sz w:val="24"/>
          <w:szCs w:val="24"/>
        </w:rPr>
        <w:t>2017</w:t>
      </w:r>
      <w:r>
        <w:rPr>
          <w:rFonts w:ascii="Times New Roman" w:hAnsi="Times New Roman" w:hint="eastAsia"/>
          <w:sz w:val="24"/>
          <w:szCs w:val="24"/>
        </w:rPr>
        <w:t>年重点区域重点行业环境综合整治实施方案》；</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42</w:t>
      </w:r>
      <w:r>
        <w:rPr>
          <w:rFonts w:ascii="Times New Roman" w:hAnsi="Times New Roman" w:hint="eastAsia"/>
          <w:sz w:val="24"/>
          <w:szCs w:val="24"/>
        </w:rPr>
        <w:t>）《桓台县水污染防治行动计划实施方案》（桓政发</w:t>
      </w:r>
      <w:r>
        <w:rPr>
          <w:rFonts w:ascii="Times New Roman" w:hAnsi="Times New Roman" w:hint="eastAsia"/>
          <w:sz w:val="24"/>
          <w:szCs w:val="24"/>
        </w:rPr>
        <w:t>[2017]1</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43</w:t>
      </w:r>
      <w:r>
        <w:rPr>
          <w:rFonts w:ascii="Times New Roman" w:hAnsi="Times New Roman" w:hint="eastAsia"/>
          <w:sz w:val="24"/>
          <w:szCs w:val="24"/>
        </w:rPr>
        <w:t>）《县政府办公室关于印发</w:t>
      </w:r>
      <w:r>
        <w:rPr>
          <w:rFonts w:ascii="Times New Roman" w:hAnsi="Times New Roman" w:hint="eastAsia"/>
          <w:sz w:val="24"/>
          <w:szCs w:val="24"/>
        </w:rPr>
        <w:t>2017</w:t>
      </w:r>
      <w:r>
        <w:rPr>
          <w:rFonts w:ascii="Times New Roman" w:hAnsi="Times New Roman" w:hint="eastAsia"/>
          <w:sz w:val="24"/>
          <w:szCs w:val="24"/>
        </w:rPr>
        <w:t>年度全县环境保护综合治理工作任务》</w:t>
      </w:r>
    </w:p>
    <w:p w:rsidR="00856BE8" w:rsidRDefault="00926BA9">
      <w:pPr>
        <w:snapToGrid w:val="0"/>
        <w:spacing w:line="360" w:lineRule="auto"/>
        <w:rPr>
          <w:rFonts w:ascii="Times New Roman" w:hAnsi="Times New Roman"/>
          <w:sz w:val="24"/>
          <w:szCs w:val="24"/>
        </w:rPr>
      </w:pPr>
      <w:r>
        <w:rPr>
          <w:rFonts w:ascii="Times New Roman" w:hAnsi="Times New Roman" w:hint="eastAsia"/>
          <w:sz w:val="24"/>
          <w:szCs w:val="24"/>
        </w:rPr>
        <w:t>的通知（桓办发</w:t>
      </w:r>
      <w:r>
        <w:rPr>
          <w:rFonts w:ascii="Times New Roman" w:hAnsi="Times New Roman" w:hint="eastAsia"/>
          <w:sz w:val="24"/>
          <w:szCs w:val="24"/>
        </w:rPr>
        <w:t>[2017]3</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44</w:t>
      </w:r>
      <w:r>
        <w:rPr>
          <w:rFonts w:ascii="Times New Roman" w:hAnsi="Times New Roman" w:hint="eastAsia"/>
          <w:sz w:val="24"/>
          <w:szCs w:val="24"/>
        </w:rPr>
        <w:t>）《桓台县城市总体规划》（</w:t>
      </w:r>
      <w:r>
        <w:rPr>
          <w:rFonts w:ascii="Times New Roman" w:hAnsi="Times New Roman" w:hint="eastAsia"/>
          <w:sz w:val="24"/>
          <w:szCs w:val="24"/>
        </w:rPr>
        <w:t>2008-2030</w:t>
      </w:r>
      <w:r>
        <w:rPr>
          <w:rFonts w:ascii="Times New Roman" w:hAnsi="Times New Roman" w:hint="eastAsia"/>
          <w:sz w:val="24"/>
          <w:szCs w:val="24"/>
        </w:rPr>
        <w:t>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45</w:t>
      </w:r>
      <w:r>
        <w:rPr>
          <w:rFonts w:ascii="Times New Roman" w:hAnsi="Times New Roman" w:hint="eastAsia"/>
          <w:sz w:val="24"/>
          <w:szCs w:val="24"/>
        </w:rPr>
        <w:t>）《马桥化工产业园总体发展规划》（</w:t>
      </w:r>
      <w:r>
        <w:rPr>
          <w:rFonts w:ascii="Times New Roman" w:hAnsi="Times New Roman" w:hint="eastAsia"/>
          <w:sz w:val="24"/>
          <w:szCs w:val="24"/>
        </w:rPr>
        <w:t>2017-2035</w:t>
      </w:r>
      <w:r>
        <w:rPr>
          <w:rFonts w:ascii="Times New Roman" w:hAnsi="Times New Roman" w:hint="eastAsia"/>
          <w:sz w:val="24"/>
          <w:szCs w:val="24"/>
        </w:rPr>
        <w:t>年）</w:t>
      </w:r>
    </w:p>
    <w:p w:rsidR="00856BE8" w:rsidRDefault="00926BA9">
      <w:pPr>
        <w:spacing w:line="360" w:lineRule="auto"/>
        <w:outlineLvl w:val="2"/>
        <w:rPr>
          <w:rFonts w:ascii="Times New Roman" w:hAnsi="Times New Roman"/>
          <w:b/>
          <w:bCs/>
          <w:sz w:val="28"/>
          <w:szCs w:val="28"/>
        </w:rPr>
      </w:pPr>
      <w:bookmarkStart w:id="19" w:name="_Toc1964"/>
      <w:r>
        <w:rPr>
          <w:rFonts w:ascii="Times New Roman" w:hAnsi="Times New Roman"/>
          <w:b/>
          <w:bCs/>
          <w:sz w:val="28"/>
          <w:szCs w:val="28"/>
        </w:rPr>
        <w:t xml:space="preserve">2.1.2 </w:t>
      </w:r>
      <w:r>
        <w:rPr>
          <w:rFonts w:ascii="Times New Roman" w:hAnsi="Times New Roman"/>
          <w:b/>
          <w:bCs/>
          <w:sz w:val="28"/>
          <w:szCs w:val="28"/>
        </w:rPr>
        <w:t>国家及地方政府规划文件</w:t>
      </w:r>
      <w:bookmarkEnd w:id="19"/>
    </w:p>
    <w:p w:rsidR="00856BE8" w:rsidRDefault="00926BA9">
      <w:pPr>
        <w:pStyle w:val="BodyTextFirstIndent21"/>
        <w:spacing w:after="0" w:line="360" w:lineRule="auto"/>
        <w:ind w:leftChars="0" w:left="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w:t>
      </w:r>
      <w:r>
        <w:rPr>
          <w:rFonts w:ascii="Times New Roman" w:hAnsi="Times New Roman"/>
          <w:sz w:val="24"/>
          <w:lang w:val="zh-CN"/>
        </w:rPr>
        <w:t>）《国家生态环境保护</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规划》；</w:t>
      </w:r>
    </w:p>
    <w:p w:rsidR="00856BE8" w:rsidRDefault="00926BA9">
      <w:pPr>
        <w:pStyle w:val="BodyTextFirstIndent21"/>
        <w:spacing w:after="0" w:line="360" w:lineRule="auto"/>
        <w:ind w:leftChars="0" w:left="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2</w:t>
      </w:r>
      <w:r>
        <w:rPr>
          <w:rFonts w:ascii="Times New Roman" w:hAnsi="Times New Roman"/>
          <w:sz w:val="24"/>
          <w:lang w:val="zh-CN"/>
        </w:rPr>
        <w:t>）《山东省生态环境保护</w:t>
      </w:r>
      <w:r>
        <w:rPr>
          <w:rFonts w:ascii="Times New Roman" w:hAnsi="Times New Roman"/>
          <w:sz w:val="24"/>
          <w:lang w:val="zh-CN"/>
        </w:rPr>
        <w:t>“</w:t>
      </w:r>
      <w:r>
        <w:rPr>
          <w:rFonts w:ascii="Times New Roman" w:hAnsi="Times New Roman"/>
          <w:sz w:val="24"/>
          <w:lang w:val="zh-CN"/>
        </w:rPr>
        <w:t>十三五</w:t>
      </w:r>
      <w:r>
        <w:rPr>
          <w:rFonts w:ascii="Times New Roman" w:hAnsi="Times New Roman"/>
          <w:sz w:val="24"/>
          <w:lang w:val="zh-CN"/>
        </w:rPr>
        <w:t>”</w:t>
      </w:r>
      <w:r>
        <w:rPr>
          <w:rFonts w:ascii="Times New Roman" w:hAnsi="Times New Roman"/>
          <w:sz w:val="24"/>
          <w:lang w:val="zh-CN"/>
        </w:rPr>
        <w:t>规划》；</w:t>
      </w:r>
    </w:p>
    <w:p w:rsidR="00856BE8" w:rsidRDefault="00926BA9">
      <w:pPr>
        <w:pStyle w:val="BodyTextFirstIndent21"/>
        <w:spacing w:after="0" w:line="360" w:lineRule="auto"/>
        <w:ind w:leftChars="0" w:left="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3</w:t>
      </w:r>
      <w:r>
        <w:rPr>
          <w:rFonts w:ascii="Times New Roman" w:hAnsi="Times New Roman"/>
          <w:sz w:val="24"/>
          <w:lang w:val="zh-CN"/>
        </w:rPr>
        <w:t>）《山东省</w:t>
      </w:r>
      <w:r>
        <w:rPr>
          <w:rFonts w:ascii="Times New Roman" w:hAnsi="Times New Roman"/>
          <w:sz w:val="24"/>
          <w:lang w:val="zh-CN"/>
        </w:rPr>
        <w:t>2013-2020</w:t>
      </w:r>
      <w:r>
        <w:rPr>
          <w:rFonts w:ascii="Times New Roman" w:hAnsi="Times New Roman"/>
          <w:sz w:val="24"/>
          <w:lang w:val="zh-CN"/>
        </w:rPr>
        <w:t>年大气污染防治规划》；</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hint="eastAsia"/>
        </w:rPr>
        <w:t>4</w:t>
      </w:r>
      <w:r>
        <w:rPr>
          <w:rFonts w:ascii="Times New Roman" w:hAnsi="Times New Roman" w:cs="Times New Roman"/>
          <w:lang w:val="zh-CN"/>
        </w:rPr>
        <w:t>）《</w:t>
      </w:r>
      <w:r>
        <w:rPr>
          <w:rFonts w:ascii="Times New Roman" w:hAnsi="Times New Roman" w:cs="Times New Roman"/>
          <w:lang w:val="zh-CN"/>
        </w:rPr>
        <w:t>“</w:t>
      </w:r>
      <w:r>
        <w:rPr>
          <w:rFonts w:ascii="Times New Roman" w:hAnsi="Times New Roman" w:cs="Times New Roman"/>
          <w:lang w:val="zh-CN"/>
        </w:rPr>
        <w:t>十三五</w:t>
      </w:r>
      <w:r>
        <w:rPr>
          <w:rFonts w:ascii="Times New Roman" w:hAnsi="Times New Roman" w:cs="Times New Roman"/>
          <w:lang w:val="zh-CN"/>
        </w:rPr>
        <w:t>”</w:t>
      </w:r>
      <w:r>
        <w:rPr>
          <w:rFonts w:ascii="Times New Roman" w:hAnsi="Times New Roman" w:cs="Times New Roman"/>
          <w:lang w:val="zh-CN"/>
        </w:rPr>
        <w:t>危险废物处置设施建设规划》；</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hint="eastAsia"/>
        </w:rPr>
        <w:t>5</w:t>
      </w:r>
      <w:r>
        <w:rPr>
          <w:rFonts w:ascii="Times New Roman" w:hAnsi="Times New Roman" w:cs="Times New Roman"/>
          <w:lang w:val="zh-CN"/>
        </w:rPr>
        <w:t>）《全国生态保护</w:t>
      </w:r>
      <w:r>
        <w:rPr>
          <w:rFonts w:ascii="Times New Roman" w:hAnsi="Times New Roman" w:cs="Times New Roman"/>
          <w:lang w:val="zh-CN"/>
        </w:rPr>
        <w:t>“</w:t>
      </w:r>
      <w:r>
        <w:rPr>
          <w:rFonts w:ascii="Times New Roman" w:hAnsi="Times New Roman" w:cs="Times New Roman"/>
          <w:lang w:val="zh-CN"/>
        </w:rPr>
        <w:t>十三五</w:t>
      </w:r>
      <w:r>
        <w:rPr>
          <w:rFonts w:ascii="Times New Roman" w:hAnsi="Times New Roman" w:cs="Times New Roman"/>
          <w:lang w:val="zh-CN"/>
        </w:rPr>
        <w:t>”</w:t>
      </w:r>
      <w:r>
        <w:rPr>
          <w:rFonts w:ascii="Times New Roman" w:hAnsi="Times New Roman" w:cs="Times New Roman"/>
          <w:lang w:val="zh-CN"/>
        </w:rPr>
        <w:t>规划纲要》（环生态</w:t>
      </w:r>
      <w:r>
        <w:rPr>
          <w:rFonts w:ascii="Times New Roman" w:hAnsi="Times New Roman" w:cs="Times New Roman"/>
          <w:lang w:val="zh-CN"/>
        </w:rPr>
        <w:t xml:space="preserve">[2016]151 </w:t>
      </w:r>
      <w:r>
        <w:rPr>
          <w:rFonts w:ascii="Times New Roman" w:hAnsi="Times New Roman" w:cs="Times New Roman"/>
          <w:lang w:val="zh-CN"/>
        </w:rPr>
        <w:t>号）；</w:t>
      </w:r>
    </w:p>
    <w:p w:rsidR="00856BE8" w:rsidRDefault="00926BA9">
      <w:pPr>
        <w:autoSpaceDE w:val="0"/>
        <w:autoSpaceDN w:val="0"/>
        <w:adjustRightInd w:val="0"/>
        <w:spacing w:line="360" w:lineRule="auto"/>
        <w:ind w:firstLine="482"/>
        <w:rPr>
          <w:rFonts w:ascii="Times New Roman" w:hAnsi="Times New Roman"/>
          <w:sz w:val="24"/>
          <w:lang w:val="zh-CN"/>
        </w:rPr>
      </w:pPr>
      <w:r>
        <w:rPr>
          <w:rFonts w:ascii="Times New Roman" w:hAnsi="Times New Roman"/>
          <w:sz w:val="24"/>
          <w:lang w:val="zh-CN"/>
        </w:rPr>
        <w:t>（</w:t>
      </w:r>
      <w:r>
        <w:rPr>
          <w:rFonts w:ascii="Times New Roman" w:hAnsi="Times New Roman" w:hint="eastAsia"/>
          <w:sz w:val="24"/>
        </w:rPr>
        <w:t>6</w:t>
      </w:r>
      <w:r>
        <w:rPr>
          <w:rFonts w:ascii="Times New Roman" w:hAnsi="Times New Roman"/>
          <w:sz w:val="24"/>
          <w:lang w:val="zh-CN"/>
        </w:rPr>
        <w:t>）《山东省生态保护红线规划》</w:t>
      </w:r>
      <w:r>
        <w:rPr>
          <w:rFonts w:ascii="Times New Roman" w:hAnsi="Times New Roman"/>
          <w:sz w:val="24"/>
          <w:lang w:val="zh-CN"/>
        </w:rPr>
        <w:t>(2016-2020)</w:t>
      </w:r>
      <w:r>
        <w:rPr>
          <w:rFonts w:ascii="Times New Roman" w:hAnsi="Times New Roman"/>
          <w:sz w:val="24"/>
          <w:lang w:val="zh-CN"/>
        </w:rPr>
        <w:t>（鲁环发</w:t>
      </w:r>
      <w:r>
        <w:rPr>
          <w:rFonts w:ascii="Times New Roman" w:hAnsi="Times New Roman"/>
          <w:sz w:val="24"/>
          <w:lang w:val="zh-CN"/>
        </w:rPr>
        <w:t>[201</w:t>
      </w:r>
      <w:r>
        <w:rPr>
          <w:rFonts w:ascii="Times New Roman" w:hAnsi="Times New Roman"/>
          <w:sz w:val="24"/>
        </w:rPr>
        <w:t>6</w:t>
      </w:r>
      <w:r>
        <w:rPr>
          <w:rFonts w:ascii="Times New Roman" w:hAnsi="Times New Roman"/>
          <w:sz w:val="24"/>
          <w:lang w:val="zh-CN"/>
        </w:rPr>
        <w:t>]</w:t>
      </w:r>
      <w:r>
        <w:rPr>
          <w:rFonts w:ascii="Times New Roman" w:hAnsi="Times New Roman"/>
          <w:sz w:val="24"/>
        </w:rPr>
        <w:t>176</w:t>
      </w:r>
      <w:r>
        <w:rPr>
          <w:rFonts w:ascii="Times New Roman" w:hAnsi="Times New Roman"/>
          <w:sz w:val="24"/>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hint="eastAsia"/>
        </w:rPr>
        <w:t>7</w:t>
      </w:r>
      <w:r>
        <w:rPr>
          <w:rFonts w:ascii="Times New Roman" w:hAnsi="Times New Roman" w:cs="Times New Roman"/>
          <w:lang w:val="zh-CN"/>
        </w:rPr>
        <w:t>）《山东省</w:t>
      </w:r>
      <w:r>
        <w:rPr>
          <w:rFonts w:ascii="Times New Roman" w:hAnsi="Times New Roman" w:cs="Times New Roman"/>
          <w:lang w:val="zh-CN"/>
        </w:rPr>
        <w:t xml:space="preserve"> 2013-2020 </w:t>
      </w:r>
      <w:r>
        <w:rPr>
          <w:rFonts w:ascii="Times New Roman" w:hAnsi="Times New Roman" w:cs="Times New Roman"/>
          <w:lang w:val="zh-CN"/>
        </w:rPr>
        <w:t>年大气污染防治规划》</w:t>
      </w:r>
      <w:r>
        <w:rPr>
          <w:rFonts w:ascii="Times New Roman" w:hAnsi="Times New Roman" w:cs="Times New Roman"/>
          <w:lang w:val="zh-CN"/>
        </w:rPr>
        <w:t>(</w:t>
      </w:r>
      <w:r>
        <w:rPr>
          <w:rFonts w:ascii="Times New Roman" w:hAnsi="Times New Roman" w:cs="Times New Roman"/>
          <w:lang w:val="zh-CN"/>
        </w:rPr>
        <w:t>鲁政字</w:t>
      </w:r>
      <w:r>
        <w:rPr>
          <w:rFonts w:ascii="Times New Roman" w:hAnsi="Times New Roman" w:cs="Times New Roman"/>
          <w:lang w:val="zh-CN"/>
        </w:rPr>
        <w:t xml:space="preserve">[2016]111 </w:t>
      </w:r>
      <w:r>
        <w:rPr>
          <w:rFonts w:ascii="Times New Roman" w:hAnsi="Times New Roman" w:cs="Times New Roman"/>
          <w:lang w:val="zh-CN"/>
        </w:rPr>
        <w:t>号</w:t>
      </w:r>
      <w:r>
        <w:rPr>
          <w:rFonts w:ascii="Times New Roman" w:hAnsi="Times New Roman" w:cs="Times New Roman"/>
          <w:lang w:val="zh-CN"/>
        </w:rPr>
        <w:t>)</w:t>
      </w:r>
      <w:r>
        <w:rPr>
          <w:rFonts w:ascii="Times New Roman" w:hAnsi="Times New Roman" w:cs="Times New Roman"/>
          <w:lang w:val="zh-CN"/>
        </w:rPr>
        <w:t>；</w:t>
      </w:r>
    </w:p>
    <w:p w:rsidR="00856BE8" w:rsidRDefault="00926BA9">
      <w:pPr>
        <w:pStyle w:val="22Char013"/>
        <w:rPr>
          <w:rFonts w:ascii="Times New Roman" w:hAnsi="Times New Roman" w:cs="Times New Roman"/>
          <w:lang w:val="zh-CN"/>
        </w:rPr>
      </w:pPr>
      <w:r>
        <w:rPr>
          <w:rFonts w:ascii="Times New Roman" w:hAnsi="Times New Roman" w:cs="Times New Roman"/>
          <w:lang w:val="zh-CN"/>
        </w:rPr>
        <w:lastRenderedPageBreak/>
        <w:t>（</w:t>
      </w:r>
      <w:r>
        <w:rPr>
          <w:rFonts w:ascii="Times New Roman" w:hAnsi="Times New Roman" w:cs="Times New Roman" w:hint="eastAsia"/>
        </w:rPr>
        <w:t>8</w:t>
      </w:r>
      <w:r>
        <w:rPr>
          <w:rFonts w:ascii="Times New Roman" w:hAnsi="Times New Roman" w:cs="Times New Roman"/>
          <w:lang w:val="zh-CN"/>
        </w:rPr>
        <w:t>）《打赢蓝天保卫战三年行动计划》（国发</w:t>
      </w:r>
      <w:r>
        <w:rPr>
          <w:rFonts w:ascii="Times New Roman" w:hAnsi="Times New Roman" w:cs="Times New Roman"/>
          <w:lang w:val="zh-CN"/>
        </w:rPr>
        <w:t>[201</w:t>
      </w:r>
      <w:r>
        <w:rPr>
          <w:rFonts w:ascii="Times New Roman" w:hAnsi="Times New Roman" w:cs="Times New Roman"/>
        </w:rPr>
        <w:t>8</w:t>
      </w:r>
      <w:r>
        <w:rPr>
          <w:rFonts w:ascii="Times New Roman" w:hAnsi="Times New Roman" w:cs="Times New Roman"/>
          <w:lang w:val="zh-CN"/>
        </w:rPr>
        <w:t>]</w:t>
      </w:r>
      <w:r>
        <w:rPr>
          <w:rFonts w:ascii="Times New Roman" w:hAnsi="Times New Roman" w:cs="Times New Roman"/>
        </w:rPr>
        <w:t>22</w:t>
      </w:r>
      <w:r>
        <w:rPr>
          <w:rFonts w:ascii="Times New Roman" w:hAnsi="Times New Roman" w:cs="Times New Roman"/>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hint="eastAsia"/>
        </w:rPr>
        <w:t>9</w:t>
      </w:r>
      <w:r>
        <w:rPr>
          <w:rFonts w:ascii="Times New Roman" w:hAnsi="Times New Roman" w:cs="Times New Roman"/>
          <w:lang w:val="zh-CN"/>
        </w:rPr>
        <w:t>）《</w:t>
      </w:r>
      <w:r>
        <w:rPr>
          <w:rFonts w:ascii="Times New Roman" w:hAnsi="Times New Roman" w:cs="Times New Roman"/>
        </w:rPr>
        <w:t>2019</w:t>
      </w:r>
      <w:r>
        <w:rPr>
          <w:rFonts w:ascii="Times New Roman" w:hAnsi="Times New Roman" w:cs="Times New Roman"/>
        </w:rPr>
        <w:t>年全国大气污染防治工作要点</w:t>
      </w:r>
      <w:r>
        <w:rPr>
          <w:rFonts w:ascii="Times New Roman" w:hAnsi="Times New Roman" w:cs="Times New Roman"/>
          <w:lang w:val="zh-CN"/>
        </w:rPr>
        <w:t>》（环办大气</w:t>
      </w:r>
      <w:r>
        <w:rPr>
          <w:rFonts w:ascii="Times New Roman" w:hAnsi="Times New Roman" w:cs="Times New Roman"/>
          <w:lang w:val="zh-CN"/>
        </w:rPr>
        <w:t>[201</w:t>
      </w:r>
      <w:r>
        <w:rPr>
          <w:rFonts w:ascii="Times New Roman" w:hAnsi="Times New Roman" w:cs="Times New Roman"/>
        </w:rPr>
        <w:t>9</w:t>
      </w:r>
      <w:r>
        <w:rPr>
          <w:rFonts w:ascii="Times New Roman" w:hAnsi="Times New Roman" w:cs="Times New Roman"/>
          <w:lang w:val="zh-CN"/>
        </w:rPr>
        <w:t>]</w:t>
      </w:r>
      <w:r>
        <w:rPr>
          <w:rFonts w:ascii="Times New Roman" w:hAnsi="Times New Roman" w:cs="Times New Roman"/>
        </w:rPr>
        <w:t>16</w:t>
      </w:r>
      <w:r>
        <w:rPr>
          <w:rFonts w:ascii="Times New Roman" w:hAnsi="Times New Roman" w:cs="Times New Roman"/>
          <w:lang w:val="zh-CN"/>
        </w:rPr>
        <w:t>号）；</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1</w:t>
      </w:r>
      <w:r>
        <w:rPr>
          <w:rFonts w:ascii="Times New Roman" w:hAnsi="Times New Roman" w:cs="Times New Roman" w:hint="eastAsia"/>
        </w:rPr>
        <w:t>0</w:t>
      </w:r>
      <w:r>
        <w:rPr>
          <w:rFonts w:ascii="Times New Roman" w:hAnsi="Times New Roman" w:cs="Times New Roman"/>
          <w:lang w:val="zh-CN"/>
        </w:rPr>
        <w:t>）《京津冀及周边地区落实大气污染防治行动计划》；</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1</w:t>
      </w:r>
      <w:r>
        <w:rPr>
          <w:rFonts w:ascii="Times New Roman" w:hAnsi="Times New Roman" w:cs="Times New Roman" w:hint="eastAsia"/>
        </w:rPr>
        <w:t>1</w:t>
      </w:r>
      <w:r>
        <w:rPr>
          <w:rFonts w:ascii="Times New Roman" w:hAnsi="Times New Roman" w:cs="Times New Roman"/>
          <w:lang w:val="zh-CN"/>
        </w:rPr>
        <w:t>）《京</w:t>
      </w:r>
      <w:r>
        <w:rPr>
          <w:rFonts w:ascii="Times New Roman" w:hAnsi="Times New Roman" w:cs="Times New Roman"/>
          <w:lang w:val="zh-CN"/>
        </w:rPr>
        <w:t>津冀及周边地区落实大气污染防治行动计划实施细则》；</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lang w:val="zh-CN"/>
        </w:rPr>
        <w:t>1</w:t>
      </w:r>
      <w:r>
        <w:rPr>
          <w:rFonts w:ascii="Times New Roman" w:hAnsi="Times New Roman" w:cs="Times New Roman" w:hint="eastAsia"/>
        </w:rPr>
        <w:t>2</w:t>
      </w:r>
      <w:r>
        <w:rPr>
          <w:rFonts w:ascii="Times New Roman" w:hAnsi="Times New Roman" w:cs="Times New Roman"/>
          <w:lang w:val="zh-CN"/>
        </w:rPr>
        <w:t>）</w:t>
      </w:r>
      <w:r>
        <w:rPr>
          <w:rFonts w:ascii="Times New Roman" w:hAnsi="Times New Roman" w:cs="Times New Roman"/>
          <w:lang w:val="zh-CN"/>
        </w:rPr>
        <w:t>《京津冀及周边地区</w:t>
      </w:r>
      <w:r>
        <w:rPr>
          <w:rFonts w:ascii="Times New Roman" w:hAnsi="Times New Roman" w:cs="Times New Roman"/>
          <w:lang w:val="zh-CN"/>
        </w:rPr>
        <w:t>201</w:t>
      </w:r>
      <w:r>
        <w:rPr>
          <w:rFonts w:ascii="Times New Roman" w:hAnsi="Times New Roman" w:cs="Times New Roman" w:hint="eastAsia"/>
        </w:rPr>
        <w:t>9</w:t>
      </w:r>
      <w:r>
        <w:rPr>
          <w:rFonts w:ascii="Times New Roman" w:hAnsi="Times New Roman" w:cs="Times New Roman"/>
          <w:lang w:val="zh-CN"/>
        </w:rPr>
        <w:t>-20</w:t>
      </w:r>
      <w:r>
        <w:rPr>
          <w:rFonts w:ascii="Times New Roman" w:hAnsi="Times New Roman" w:cs="Times New Roman" w:hint="eastAsia"/>
        </w:rPr>
        <w:t>20</w:t>
      </w:r>
      <w:r>
        <w:rPr>
          <w:rFonts w:ascii="Times New Roman" w:hAnsi="Times New Roman" w:cs="Times New Roman"/>
          <w:lang w:val="zh-CN"/>
        </w:rPr>
        <w:t>年秋冬季大气污染综合治理攻坚行动方案》；</w:t>
      </w:r>
    </w:p>
    <w:p w:rsidR="00856BE8" w:rsidRDefault="00926BA9">
      <w:pPr>
        <w:pStyle w:val="22Char013"/>
        <w:rPr>
          <w:rFonts w:ascii="Times New Roman" w:hAnsi="Times New Roman" w:cs="Times New Roman"/>
          <w:lang w:val="zh-CN"/>
        </w:rPr>
      </w:pPr>
      <w:r>
        <w:rPr>
          <w:rFonts w:ascii="Times New Roman" w:hAnsi="Times New Roman" w:cs="Times New Roman"/>
          <w:lang w:val="zh-CN"/>
        </w:rPr>
        <w:t>（</w:t>
      </w:r>
      <w:r>
        <w:rPr>
          <w:rFonts w:ascii="Times New Roman" w:hAnsi="Times New Roman" w:cs="Times New Roman"/>
        </w:rPr>
        <w:t>1</w:t>
      </w:r>
      <w:r>
        <w:rPr>
          <w:rFonts w:ascii="Times New Roman" w:hAnsi="Times New Roman" w:cs="Times New Roman" w:hint="eastAsia"/>
        </w:rPr>
        <w:t>3</w:t>
      </w:r>
      <w:r>
        <w:rPr>
          <w:rFonts w:ascii="Times New Roman" w:hAnsi="Times New Roman" w:cs="Times New Roman"/>
          <w:lang w:val="zh-CN"/>
        </w:rPr>
        <w:t>）</w:t>
      </w:r>
      <w:r>
        <w:rPr>
          <w:rFonts w:ascii="Times New Roman" w:hAnsi="Times New Roman" w:cs="Times New Roman"/>
        </w:rPr>
        <w:t>《</w:t>
      </w:r>
      <w:r>
        <w:rPr>
          <w:rFonts w:ascii="Times New Roman" w:hAnsi="Times New Roman" w:cs="Times New Roman" w:hint="eastAsia"/>
        </w:rPr>
        <w:t>桓台</w:t>
      </w:r>
      <w:r>
        <w:rPr>
          <w:rFonts w:ascii="Times New Roman" w:hAnsi="Times New Roman" w:cs="Times New Roman"/>
        </w:rPr>
        <w:t>县城市总体规划》（</w:t>
      </w:r>
      <w:r>
        <w:rPr>
          <w:rFonts w:ascii="Times New Roman" w:hAnsi="Times New Roman" w:cs="Times New Roman"/>
        </w:rPr>
        <w:t>2018-2035</w:t>
      </w:r>
      <w:r>
        <w:rPr>
          <w:rFonts w:ascii="Times New Roman" w:hAnsi="Times New Roman" w:cs="Times New Roman"/>
        </w:rPr>
        <w:t>年）</w:t>
      </w:r>
      <w:r>
        <w:rPr>
          <w:rFonts w:ascii="Times New Roman" w:hAnsi="Times New Roman" w:cs="Times New Roman" w:hint="eastAsia"/>
        </w:rPr>
        <w:t>。</w:t>
      </w:r>
    </w:p>
    <w:p w:rsidR="00856BE8" w:rsidRDefault="00926BA9">
      <w:pPr>
        <w:spacing w:line="360" w:lineRule="auto"/>
        <w:outlineLvl w:val="2"/>
        <w:rPr>
          <w:rFonts w:ascii="Times New Roman" w:hAnsi="Times New Roman"/>
          <w:b/>
          <w:bCs/>
          <w:sz w:val="28"/>
          <w:szCs w:val="28"/>
        </w:rPr>
      </w:pPr>
      <w:r>
        <w:rPr>
          <w:rFonts w:ascii="Times New Roman" w:hAnsi="Times New Roman"/>
          <w:b/>
          <w:bCs/>
          <w:sz w:val="28"/>
          <w:szCs w:val="28"/>
        </w:rPr>
        <w:t>2.1.</w:t>
      </w:r>
      <w:r>
        <w:rPr>
          <w:rFonts w:ascii="Times New Roman" w:hAnsi="Times New Roman" w:hint="eastAsia"/>
          <w:b/>
          <w:bCs/>
          <w:sz w:val="28"/>
          <w:szCs w:val="28"/>
        </w:rPr>
        <w:t>3</w:t>
      </w:r>
      <w:r>
        <w:rPr>
          <w:rFonts w:ascii="Times New Roman" w:hAnsi="Times New Roman"/>
          <w:b/>
          <w:bCs/>
          <w:sz w:val="28"/>
          <w:szCs w:val="28"/>
        </w:rPr>
        <w:t xml:space="preserve"> </w:t>
      </w:r>
      <w:r>
        <w:rPr>
          <w:rFonts w:ascii="Times New Roman" w:hAnsi="Times New Roman" w:hint="eastAsia"/>
          <w:b/>
          <w:bCs/>
          <w:sz w:val="28"/>
          <w:szCs w:val="28"/>
        </w:rPr>
        <w:t>技术导则规范</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总纲》（</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2.1-2016</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2</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大气环境》（</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2.2-20</w:t>
      </w:r>
      <w:r>
        <w:rPr>
          <w:rFonts w:ascii="Times New Roman" w:hAnsi="Times New Roman"/>
          <w:sz w:val="24"/>
        </w:rPr>
        <w:t>1</w:t>
      </w:r>
      <w:r>
        <w:rPr>
          <w:rFonts w:ascii="Times New Roman" w:hAnsi="Times New Roman"/>
          <w:sz w:val="24"/>
          <w:lang w:val="zh-CN"/>
        </w:rPr>
        <w:t>8</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3</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地表水环境》（</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2.3-</w:t>
      </w:r>
      <w:r>
        <w:rPr>
          <w:rFonts w:ascii="Times New Roman" w:hAnsi="Times New Roman"/>
          <w:sz w:val="24"/>
        </w:rPr>
        <w:t>2018</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4</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地下水环境》（</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610-2016</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5</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声环境》（</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2.4-2009</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lang w:val="zh-CN"/>
        </w:rPr>
      </w:pPr>
      <w:r>
        <w:rPr>
          <w:rFonts w:ascii="Times New Roman" w:hAnsi="Times New Roman" w:hint="eastAsia"/>
          <w:sz w:val="24"/>
        </w:rPr>
        <w:t>（</w:t>
      </w:r>
      <w:r>
        <w:rPr>
          <w:rFonts w:ascii="Times New Roman" w:hAnsi="Times New Roman"/>
          <w:sz w:val="24"/>
        </w:rPr>
        <w:t>6</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土壤环境》（</w:t>
      </w:r>
      <w:r>
        <w:rPr>
          <w:rFonts w:ascii="Times New Roman" w:hAnsi="Times New Roman"/>
          <w:sz w:val="24"/>
          <w:lang w:val="zh-CN"/>
        </w:rPr>
        <w:t>HJ</w:t>
      </w:r>
      <w:r>
        <w:rPr>
          <w:rFonts w:ascii="Times New Roman" w:hAnsi="Times New Roman"/>
          <w:sz w:val="24"/>
        </w:rPr>
        <w:t xml:space="preserve"> 964</w:t>
      </w:r>
      <w:r>
        <w:rPr>
          <w:rFonts w:ascii="Times New Roman" w:hAnsi="Times New Roman"/>
          <w:sz w:val="24"/>
          <w:lang w:val="zh-CN"/>
        </w:rPr>
        <w:t>-20</w:t>
      </w:r>
      <w:r>
        <w:rPr>
          <w:rFonts w:ascii="Times New Roman" w:hAnsi="Times New Roman"/>
          <w:sz w:val="24"/>
        </w:rPr>
        <w:t>18</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7</w:t>
      </w:r>
      <w:r>
        <w:rPr>
          <w:rFonts w:ascii="Times New Roman" w:hAnsi="Times New Roman"/>
          <w:sz w:val="24"/>
          <w:lang w:val="zh-CN"/>
        </w:rPr>
        <w:t>）《环境影响评价技术导则</w:t>
      </w:r>
      <w:r>
        <w:rPr>
          <w:rFonts w:ascii="Times New Roman" w:hAnsi="Times New Roman"/>
          <w:sz w:val="24"/>
          <w:lang w:val="zh-CN"/>
        </w:rPr>
        <w:tab/>
      </w:r>
      <w:r>
        <w:rPr>
          <w:rFonts w:ascii="Times New Roman" w:hAnsi="Times New Roman"/>
          <w:sz w:val="24"/>
          <w:lang w:val="zh-CN"/>
        </w:rPr>
        <w:t>生态影响》（</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19-2011</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8</w:t>
      </w:r>
      <w:r>
        <w:rPr>
          <w:rFonts w:ascii="Times New Roman" w:hAnsi="Times New Roman"/>
          <w:sz w:val="24"/>
          <w:lang w:val="zh-CN"/>
        </w:rPr>
        <w:t>）《建设项目环境风险评价技术导则》（</w:t>
      </w:r>
      <w:r>
        <w:rPr>
          <w:rFonts w:ascii="Times New Roman" w:hAnsi="Times New Roman"/>
          <w:sz w:val="24"/>
          <w:lang w:val="zh-CN"/>
        </w:rPr>
        <w:t>HJ</w:t>
      </w:r>
      <w:r>
        <w:rPr>
          <w:rFonts w:ascii="Times New Roman" w:hAnsi="Times New Roman"/>
          <w:sz w:val="24"/>
        </w:rPr>
        <w:t xml:space="preserve"> </w:t>
      </w:r>
      <w:r>
        <w:rPr>
          <w:rFonts w:ascii="Times New Roman" w:hAnsi="Times New Roman"/>
          <w:sz w:val="24"/>
          <w:lang w:val="zh-CN"/>
        </w:rPr>
        <w:t>169-20</w:t>
      </w:r>
      <w:r>
        <w:rPr>
          <w:rFonts w:ascii="Times New Roman" w:hAnsi="Times New Roman"/>
          <w:sz w:val="24"/>
        </w:rPr>
        <w:t>18</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9</w:t>
      </w:r>
      <w:r>
        <w:rPr>
          <w:rFonts w:ascii="Times New Roman" w:hAnsi="Times New Roman"/>
          <w:sz w:val="24"/>
          <w:lang w:val="zh-CN"/>
        </w:rPr>
        <w:t>）《突发环境事件应急监测技术规范》（</w:t>
      </w:r>
      <w:r>
        <w:rPr>
          <w:rFonts w:ascii="Times New Roman" w:hAnsi="Times New Roman"/>
          <w:sz w:val="24"/>
          <w:lang w:val="zh-CN"/>
        </w:rPr>
        <w:t>HJ589-2010</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10</w:t>
      </w:r>
      <w:r>
        <w:rPr>
          <w:rFonts w:ascii="Times New Roman" w:hAnsi="Times New Roman"/>
          <w:sz w:val="24"/>
          <w:lang w:val="zh-CN"/>
        </w:rPr>
        <w:t>）《危险化学品重大危险源辨识》（</w:t>
      </w:r>
      <w:r>
        <w:rPr>
          <w:rFonts w:ascii="Times New Roman" w:hAnsi="Times New Roman"/>
          <w:sz w:val="24"/>
          <w:lang w:val="zh-CN"/>
        </w:rPr>
        <w:t>GB18218-20</w:t>
      </w:r>
      <w:r>
        <w:rPr>
          <w:rFonts w:ascii="Times New Roman" w:hAnsi="Times New Roman"/>
          <w:sz w:val="24"/>
        </w:rPr>
        <w:t>18</w:t>
      </w:r>
      <w:r>
        <w:rPr>
          <w:rFonts w:ascii="Times New Roman" w:hAnsi="Times New Roman"/>
          <w:sz w:val="24"/>
          <w:lang w:val="zh-CN"/>
        </w:rPr>
        <w:t>）；</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lang w:val="zh-CN"/>
        </w:rPr>
        <w:t>1</w:t>
      </w:r>
      <w:r>
        <w:rPr>
          <w:rFonts w:ascii="Times New Roman" w:hAnsi="Times New Roman"/>
          <w:sz w:val="24"/>
        </w:rPr>
        <w:t>1</w:t>
      </w:r>
      <w:r>
        <w:rPr>
          <w:rFonts w:ascii="Times New Roman" w:hAnsi="Times New Roman"/>
          <w:sz w:val="24"/>
          <w:lang w:val="zh-CN"/>
        </w:rPr>
        <w:t>）《危险废物污染防治技术政策》；</w:t>
      </w:r>
    </w:p>
    <w:p w:rsidR="00856BE8" w:rsidRDefault="00926BA9">
      <w:pPr>
        <w:spacing w:line="360" w:lineRule="auto"/>
        <w:ind w:firstLineChars="200" w:firstLine="480"/>
        <w:rPr>
          <w:rFonts w:ascii="Times New Roman" w:hAnsi="Times New Roman"/>
          <w:sz w:val="24"/>
          <w:lang w:val="zh-CN"/>
        </w:rPr>
      </w:pPr>
      <w:r>
        <w:rPr>
          <w:rFonts w:ascii="Times New Roman" w:hAnsi="Times New Roman"/>
          <w:sz w:val="24"/>
          <w:lang w:val="zh-CN"/>
        </w:rPr>
        <w:t>（</w:t>
      </w:r>
      <w:r>
        <w:rPr>
          <w:rFonts w:ascii="Times New Roman" w:hAnsi="Times New Roman"/>
          <w:sz w:val="24"/>
        </w:rPr>
        <w:t>12</w:t>
      </w:r>
      <w:r>
        <w:rPr>
          <w:rFonts w:ascii="Times New Roman" w:hAnsi="Times New Roman"/>
          <w:sz w:val="24"/>
          <w:lang w:val="zh-CN"/>
        </w:rPr>
        <w:t>）《危险废物收集、贮存、运输技术规范》（</w:t>
      </w:r>
      <w:r>
        <w:rPr>
          <w:rFonts w:ascii="Times New Roman" w:hAnsi="Times New Roman"/>
          <w:sz w:val="24"/>
        </w:rPr>
        <w:t>HJ 2025-2</w:t>
      </w:r>
      <w:r>
        <w:rPr>
          <w:rFonts w:ascii="Times New Roman" w:hAnsi="Times New Roman"/>
          <w:sz w:val="24"/>
        </w:rPr>
        <w:t>012</w:t>
      </w:r>
      <w:r>
        <w:rPr>
          <w:rFonts w:ascii="Times New Roman" w:hAnsi="Times New Roman"/>
          <w:sz w:val="24"/>
          <w:lang w:val="zh-CN"/>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13</w:t>
      </w:r>
      <w:r>
        <w:rPr>
          <w:rFonts w:ascii="Times New Roman" w:hAnsi="Times New Roman" w:hint="eastAsia"/>
          <w:sz w:val="24"/>
          <w:szCs w:val="24"/>
        </w:rPr>
        <w:t>）《工业企业设计卫生标准》（</w:t>
      </w:r>
      <w:r>
        <w:rPr>
          <w:rFonts w:ascii="Times New Roman" w:hAnsi="Times New Roman" w:hint="eastAsia"/>
          <w:sz w:val="24"/>
          <w:szCs w:val="24"/>
        </w:rPr>
        <w:t>TJ36-79</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14</w:t>
      </w:r>
      <w:r>
        <w:rPr>
          <w:rFonts w:ascii="Times New Roman" w:hAnsi="Times New Roman" w:hint="eastAsia"/>
          <w:sz w:val="24"/>
          <w:szCs w:val="24"/>
        </w:rPr>
        <w:t>）《造纸产品取水定额》（</w:t>
      </w:r>
      <w:r>
        <w:rPr>
          <w:rFonts w:ascii="Times New Roman" w:hAnsi="Times New Roman" w:hint="eastAsia"/>
          <w:sz w:val="24"/>
          <w:szCs w:val="24"/>
        </w:rPr>
        <w:t>GB/T18916.5-2002</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15</w:t>
      </w:r>
      <w:r>
        <w:rPr>
          <w:rFonts w:ascii="Times New Roman" w:hAnsi="Times New Roman" w:hint="eastAsia"/>
          <w:sz w:val="24"/>
          <w:szCs w:val="24"/>
        </w:rPr>
        <w:t>）《国家危险废物名录（</w:t>
      </w:r>
      <w:r>
        <w:rPr>
          <w:rFonts w:ascii="Times New Roman" w:hAnsi="Times New Roman" w:hint="eastAsia"/>
          <w:sz w:val="24"/>
          <w:szCs w:val="24"/>
        </w:rPr>
        <w:t>2021</w:t>
      </w:r>
      <w:r>
        <w:rPr>
          <w:rFonts w:ascii="Times New Roman" w:hAnsi="Times New Roman" w:hint="eastAsia"/>
          <w:sz w:val="24"/>
          <w:szCs w:val="24"/>
        </w:rPr>
        <w:t>年版）》；</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16</w:t>
      </w:r>
      <w:r>
        <w:rPr>
          <w:rFonts w:ascii="Times New Roman" w:hAnsi="Times New Roman" w:hint="eastAsia"/>
          <w:sz w:val="24"/>
          <w:szCs w:val="24"/>
        </w:rPr>
        <w:t>）《地表水和污水监测技术规范》（</w:t>
      </w:r>
      <w:r>
        <w:rPr>
          <w:rFonts w:ascii="Times New Roman" w:hAnsi="Times New Roman" w:hint="eastAsia"/>
          <w:sz w:val="24"/>
          <w:szCs w:val="24"/>
        </w:rPr>
        <w:t>HJ/T91-2002</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17</w:t>
      </w:r>
      <w:r>
        <w:rPr>
          <w:rFonts w:ascii="Times New Roman" w:hAnsi="Times New Roman" w:hint="eastAsia"/>
          <w:sz w:val="24"/>
          <w:szCs w:val="24"/>
        </w:rPr>
        <w:t>）《地下水环境监测技术规范》（</w:t>
      </w:r>
      <w:r>
        <w:rPr>
          <w:rFonts w:ascii="Times New Roman" w:hAnsi="Times New Roman" w:hint="eastAsia"/>
          <w:sz w:val="24"/>
          <w:szCs w:val="24"/>
        </w:rPr>
        <w:t>HJ/T164-2004</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18</w:t>
      </w:r>
      <w:r>
        <w:rPr>
          <w:rFonts w:ascii="Times New Roman" w:hAnsi="Times New Roman" w:hint="eastAsia"/>
          <w:sz w:val="24"/>
          <w:szCs w:val="24"/>
        </w:rPr>
        <w:t>）《水污染治理工程技术导则》（</w:t>
      </w:r>
      <w:r>
        <w:rPr>
          <w:rFonts w:ascii="Times New Roman" w:hAnsi="Times New Roman" w:hint="eastAsia"/>
          <w:sz w:val="24"/>
          <w:szCs w:val="24"/>
        </w:rPr>
        <w:t>HJ2015-2012</w:t>
      </w:r>
      <w:r>
        <w:rPr>
          <w:rFonts w:ascii="Times New Roman" w:hAnsi="Times New Roman" w:hint="eastAsia"/>
          <w:sz w:val="24"/>
          <w:szCs w:val="24"/>
        </w:rPr>
        <w:t>）；</w:t>
      </w:r>
    </w:p>
    <w:p w:rsidR="00856BE8" w:rsidRDefault="00926BA9">
      <w:pPr>
        <w:snapToGrid w:val="0"/>
        <w:spacing w:line="360" w:lineRule="auto"/>
        <w:ind w:leftChars="228" w:left="479"/>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19</w:t>
      </w:r>
      <w:r>
        <w:rPr>
          <w:rFonts w:ascii="Times New Roman" w:hAnsi="Times New Roman" w:hint="eastAsia"/>
          <w:sz w:val="24"/>
          <w:szCs w:val="24"/>
        </w:rPr>
        <w:t>）《事故状态下水体污染的预防与控制技术要求》（</w:t>
      </w:r>
      <w:r>
        <w:rPr>
          <w:rFonts w:ascii="Times New Roman" w:hAnsi="Times New Roman" w:hint="eastAsia"/>
          <w:sz w:val="24"/>
          <w:szCs w:val="24"/>
        </w:rPr>
        <w:t>Q/SY1190-2009</w:t>
      </w:r>
      <w:r>
        <w:rPr>
          <w:rFonts w:ascii="Times New Roman" w:hAnsi="Times New Roman" w:hint="eastAsia"/>
          <w:sz w:val="24"/>
          <w:szCs w:val="24"/>
        </w:rPr>
        <w:t>）；</w:t>
      </w:r>
      <w:r>
        <w:rPr>
          <w:rFonts w:ascii="Times New Roman" w:hAnsi="Times New Roman" w:hint="eastAsia"/>
          <w:sz w:val="24"/>
          <w:szCs w:val="24"/>
        </w:rPr>
        <w:t xml:space="preserve"> </w:t>
      </w:r>
      <w:r>
        <w:rPr>
          <w:rFonts w:ascii="Times New Roman" w:hAnsi="Times New Roman" w:hint="eastAsia"/>
          <w:sz w:val="24"/>
          <w:szCs w:val="24"/>
        </w:rPr>
        <w:t>（</w:t>
      </w:r>
      <w:r>
        <w:rPr>
          <w:rFonts w:ascii="Times New Roman" w:hAnsi="Times New Roman" w:hint="eastAsia"/>
          <w:sz w:val="24"/>
          <w:szCs w:val="24"/>
        </w:rPr>
        <w:t>20</w:t>
      </w:r>
      <w:r>
        <w:rPr>
          <w:rFonts w:ascii="Times New Roman" w:hAnsi="Times New Roman" w:hint="eastAsia"/>
          <w:sz w:val="24"/>
          <w:szCs w:val="24"/>
        </w:rPr>
        <w:t>）《制浆造纸废水治理工程技术规范》（</w:t>
      </w:r>
      <w:r>
        <w:rPr>
          <w:rFonts w:ascii="Times New Roman" w:hAnsi="Times New Roman" w:hint="eastAsia"/>
          <w:sz w:val="24"/>
          <w:szCs w:val="24"/>
        </w:rPr>
        <w:t>HJ2011-2012</w:t>
      </w:r>
      <w:r>
        <w:rPr>
          <w:rFonts w:ascii="Times New Roman" w:hAnsi="Times New Roman" w:hint="eastAsia"/>
          <w:sz w:val="24"/>
          <w:szCs w:val="24"/>
        </w:rPr>
        <w:t>）；</w:t>
      </w:r>
    </w:p>
    <w:p w:rsidR="00856BE8" w:rsidRDefault="00926BA9">
      <w:pPr>
        <w:snapToGrid w:val="0"/>
        <w:spacing w:line="360" w:lineRule="auto"/>
        <w:ind w:leftChars="228" w:left="479"/>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21</w:t>
      </w:r>
      <w:r>
        <w:rPr>
          <w:rFonts w:ascii="Times New Roman" w:hAnsi="Times New Roman" w:hint="eastAsia"/>
          <w:sz w:val="24"/>
          <w:szCs w:val="24"/>
        </w:rPr>
        <w:t>）《制浆造纸行业清洁生产评价指标体系》；</w:t>
      </w:r>
    </w:p>
    <w:p w:rsidR="00856BE8" w:rsidRDefault="00926BA9">
      <w:pPr>
        <w:snapToGrid w:val="0"/>
        <w:spacing w:line="360" w:lineRule="auto"/>
        <w:ind w:leftChars="228" w:left="479"/>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22</w:t>
      </w:r>
      <w:r>
        <w:rPr>
          <w:rFonts w:ascii="Times New Roman" w:hAnsi="Times New Roman" w:hint="eastAsia"/>
          <w:sz w:val="24"/>
          <w:szCs w:val="24"/>
        </w:rPr>
        <w:t>）《造纸工业污染防治技术政策》（环保部公告</w:t>
      </w:r>
      <w:r>
        <w:rPr>
          <w:rFonts w:ascii="Times New Roman" w:hAnsi="Times New Roman" w:hint="eastAsia"/>
          <w:sz w:val="24"/>
          <w:szCs w:val="24"/>
        </w:rPr>
        <w:t>2017</w:t>
      </w:r>
      <w:r>
        <w:rPr>
          <w:rFonts w:ascii="Times New Roman" w:hAnsi="Times New Roman" w:hint="eastAsia"/>
          <w:sz w:val="24"/>
          <w:szCs w:val="24"/>
        </w:rPr>
        <w:t>年</w:t>
      </w:r>
      <w:r>
        <w:rPr>
          <w:rFonts w:ascii="Times New Roman" w:hAnsi="Times New Roman" w:hint="eastAsia"/>
          <w:sz w:val="24"/>
          <w:szCs w:val="24"/>
        </w:rPr>
        <w:t>35</w:t>
      </w:r>
      <w:r>
        <w:rPr>
          <w:rFonts w:ascii="Times New Roman" w:hAnsi="Times New Roman" w:hint="eastAsia"/>
          <w:sz w:val="24"/>
          <w:szCs w:val="24"/>
        </w:rPr>
        <w:t>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23</w:t>
      </w:r>
      <w:r>
        <w:rPr>
          <w:rFonts w:ascii="Times New Roman" w:hAnsi="Times New Roman" w:hint="eastAsia"/>
          <w:sz w:val="24"/>
          <w:szCs w:val="24"/>
        </w:rPr>
        <w:t>）《排污单位自行监测技术指南</w:t>
      </w:r>
      <w:r>
        <w:rPr>
          <w:rFonts w:ascii="Times New Roman" w:hAnsi="Times New Roman" w:hint="eastAsia"/>
          <w:sz w:val="24"/>
          <w:szCs w:val="24"/>
        </w:rPr>
        <w:t xml:space="preserve"> </w:t>
      </w:r>
      <w:r>
        <w:rPr>
          <w:rFonts w:ascii="Times New Roman" w:hAnsi="Times New Roman" w:hint="eastAsia"/>
          <w:sz w:val="24"/>
          <w:szCs w:val="24"/>
        </w:rPr>
        <w:t>造纸工业》（</w:t>
      </w:r>
      <w:r>
        <w:rPr>
          <w:rFonts w:ascii="Times New Roman" w:hAnsi="Times New Roman" w:hint="eastAsia"/>
          <w:sz w:val="24"/>
          <w:szCs w:val="24"/>
        </w:rPr>
        <w:t>HJ821-2017</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24</w:t>
      </w:r>
      <w:r>
        <w:rPr>
          <w:rFonts w:ascii="Times New Roman" w:hAnsi="Times New Roman" w:hint="eastAsia"/>
          <w:sz w:val="24"/>
          <w:szCs w:val="24"/>
        </w:rPr>
        <w:t>）《制浆造纸工业污染防治可行技术指南》（</w:t>
      </w:r>
      <w:r>
        <w:rPr>
          <w:rFonts w:ascii="Times New Roman" w:hAnsi="Times New Roman" w:hint="eastAsia"/>
          <w:sz w:val="24"/>
          <w:szCs w:val="24"/>
        </w:rPr>
        <w:t>HJ2302-2018</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25</w:t>
      </w:r>
      <w:r>
        <w:rPr>
          <w:rFonts w:ascii="Times New Roman" w:hAnsi="Times New Roman" w:hint="eastAsia"/>
          <w:sz w:val="24"/>
          <w:szCs w:val="24"/>
        </w:rPr>
        <w:t>）《污染源强核算技术指南</w:t>
      </w:r>
      <w:r>
        <w:rPr>
          <w:rFonts w:ascii="Times New Roman" w:hAnsi="Times New Roman" w:hint="eastAsia"/>
          <w:sz w:val="24"/>
          <w:szCs w:val="24"/>
        </w:rPr>
        <w:t xml:space="preserve"> </w:t>
      </w:r>
      <w:r>
        <w:rPr>
          <w:rFonts w:ascii="Times New Roman" w:hAnsi="Times New Roman" w:hint="eastAsia"/>
          <w:sz w:val="24"/>
          <w:szCs w:val="24"/>
        </w:rPr>
        <w:t>制浆造纸》（</w:t>
      </w:r>
      <w:r>
        <w:rPr>
          <w:rFonts w:ascii="Times New Roman" w:hAnsi="Times New Roman" w:hint="eastAsia"/>
          <w:sz w:val="24"/>
          <w:szCs w:val="24"/>
        </w:rPr>
        <w:t>HJ887-2018</w:t>
      </w:r>
      <w:r>
        <w:rPr>
          <w:rFonts w:ascii="Times New Roman" w:hAnsi="Times New Roman" w:hint="eastAsia"/>
          <w:sz w:val="24"/>
          <w:szCs w:val="24"/>
        </w:rPr>
        <w:t>）。</w:t>
      </w:r>
    </w:p>
    <w:p w:rsidR="00856BE8" w:rsidRDefault="00926BA9">
      <w:pPr>
        <w:spacing w:line="360" w:lineRule="auto"/>
        <w:outlineLvl w:val="2"/>
        <w:rPr>
          <w:rFonts w:ascii="Times New Roman" w:hAnsi="Times New Roman"/>
          <w:b/>
          <w:bCs/>
          <w:sz w:val="28"/>
          <w:szCs w:val="28"/>
        </w:rPr>
      </w:pPr>
      <w:r>
        <w:rPr>
          <w:rFonts w:ascii="Times New Roman" w:hAnsi="Times New Roman"/>
          <w:b/>
          <w:bCs/>
          <w:sz w:val="28"/>
          <w:szCs w:val="28"/>
        </w:rPr>
        <w:t>2</w:t>
      </w:r>
      <w:r>
        <w:rPr>
          <w:rFonts w:ascii="Times New Roman" w:hAnsi="Times New Roman"/>
          <w:b/>
          <w:bCs/>
          <w:sz w:val="28"/>
          <w:szCs w:val="28"/>
        </w:rPr>
        <w:t>.1.</w:t>
      </w:r>
      <w:r>
        <w:rPr>
          <w:rFonts w:ascii="Times New Roman" w:hAnsi="Times New Roman" w:hint="eastAsia"/>
          <w:b/>
          <w:bCs/>
          <w:sz w:val="28"/>
          <w:szCs w:val="28"/>
        </w:rPr>
        <w:t>4</w:t>
      </w:r>
      <w:r>
        <w:rPr>
          <w:rFonts w:ascii="Times New Roman" w:hAnsi="Times New Roman"/>
          <w:b/>
          <w:bCs/>
          <w:sz w:val="28"/>
          <w:szCs w:val="28"/>
        </w:rPr>
        <w:t xml:space="preserve"> </w:t>
      </w:r>
      <w:r>
        <w:rPr>
          <w:rFonts w:ascii="Times New Roman" w:hAnsi="Times New Roman" w:hint="eastAsia"/>
          <w:b/>
          <w:bCs/>
          <w:sz w:val="28"/>
          <w:szCs w:val="28"/>
        </w:rPr>
        <w:t>项目依据</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1</w:t>
      </w:r>
      <w:r>
        <w:rPr>
          <w:rFonts w:ascii="Times New Roman" w:hAnsi="Times New Roman"/>
          <w:sz w:val="24"/>
        </w:rPr>
        <w:t>）建设项目环境影响评价工作委托书；</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2</w:t>
      </w:r>
      <w:r>
        <w:rPr>
          <w:rFonts w:ascii="Times New Roman" w:hAnsi="Times New Roman"/>
          <w:sz w:val="24"/>
        </w:rPr>
        <w:t>）营业执照</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3</w:t>
      </w:r>
      <w:r>
        <w:rPr>
          <w:rFonts w:ascii="Times New Roman" w:hAnsi="Times New Roman"/>
          <w:sz w:val="24"/>
        </w:rPr>
        <w:t>）备案证明；</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w:t>
      </w:r>
      <w:r>
        <w:rPr>
          <w:rFonts w:ascii="Times New Roman" w:hAnsi="Times New Roman"/>
          <w:sz w:val="24"/>
        </w:rPr>
        <w:t>4</w:t>
      </w:r>
      <w:r>
        <w:rPr>
          <w:rFonts w:ascii="Times New Roman" w:hAnsi="Times New Roman"/>
          <w:sz w:val="24"/>
        </w:rPr>
        <w:t>）土地证明；</w:t>
      </w:r>
    </w:p>
    <w:p w:rsidR="00856BE8" w:rsidRDefault="00926BA9">
      <w:pPr>
        <w:snapToGrid w:val="0"/>
        <w:spacing w:line="360" w:lineRule="auto"/>
        <w:rPr>
          <w:sz w:val="24"/>
          <w:szCs w:val="24"/>
        </w:rPr>
      </w:pPr>
      <w:r>
        <w:rPr>
          <w:rFonts w:hint="eastAsia"/>
          <w:sz w:val="24"/>
          <w:szCs w:val="24"/>
        </w:rPr>
        <w:t xml:space="preserve">    </w:t>
      </w:r>
      <w:r>
        <w:rPr>
          <w:rFonts w:hint="eastAsia"/>
          <w:sz w:val="24"/>
          <w:szCs w:val="24"/>
        </w:rPr>
        <w:t>（</w:t>
      </w:r>
      <w:r>
        <w:rPr>
          <w:rFonts w:hint="eastAsia"/>
          <w:sz w:val="24"/>
          <w:szCs w:val="24"/>
        </w:rPr>
        <w:t>3</w:t>
      </w:r>
      <w:r>
        <w:rPr>
          <w:rFonts w:hint="eastAsia"/>
          <w:sz w:val="24"/>
          <w:szCs w:val="24"/>
        </w:rPr>
        <w:t>）《马桥化工产业园总体发展规划环境影响报告书》</w:t>
      </w:r>
    </w:p>
    <w:p w:rsidR="00856BE8" w:rsidRDefault="00926BA9">
      <w:pPr>
        <w:pStyle w:val="20"/>
        <w:snapToGrid w:val="0"/>
        <w:spacing w:before="0" w:after="0" w:line="360" w:lineRule="auto"/>
        <w:rPr>
          <w:rFonts w:ascii="宋体" w:eastAsia="宋体" w:hAnsi="宋体" w:cs="宋体"/>
        </w:rPr>
      </w:pPr>
      <w:bookmarkStart w:id="20" w:name="_Toc19706"/>
      <w:bookmarkStart w:id="21" w:name="_Toc59"/>
      <w:bookmarkStart w:id="22" w:name="_Toc32764"/>
      <w:r>
        <w:rPr>
          <w:rFonts w:ascii="Times New Roman" w:eastAsia="宋体" w:hAnsi="Times New Roman" w:hint="eastAsia"/>
        </w:rPr>
        <w:t>2</w:t>
      </w:r>
      <w:r>
        <w:rPr>
          <w:rFonts w:ascii="Times New Roman" w:eastAsia="宋体" w:hAnsi="Times New Roman"/>
        </w:rPr>
        <w:t>.</w:t>
      </w:r>
      <w:r>
        <w:rPr>
          <w:rFonts w:ascii="Times New Roman" w:eastAsia="宋体" w:hAnsi="Times New Roman" w:hint="eastAsia"/>
        </w:rPr>
        <w:t>2</w:t>
      </w:r>
      <w:r>
        <w:rPr>
          <w:rFonts w:ascii="宋体" w:eastAsia="宋体" w:hAnsi="宋体" w:cs="宋体" w:hint="eastAsia"/>
        </w:rPr>
        <w:t>评价原则、目的与指导思想</w:t>
      </w:r>
      <w:bookmarkEnd w:id="20"/>
      <w:bookmarkEnd w:id="21"/>
      <w:bookmarkEnd w:id="22"/>
    </w:p>
    <w:p w:rsidR="00856BE8" w:rsidRDefault="00926BA9">
      <w:pPr>
        <w:spacing w:line="360" w:lineRule="auto"/>
        <w:outlineLvl w:val="2"/>
        <w:rPr>
          <w:rFonts w:ascii="Times New Roman" w:hAnsi="Times New Roman"/>
          <w:b/>
          <w:sz w:val="28"/>
          <w:szCs w:val="28"/>
        </w:rPr>
      </w:pPr>
      <w:bookmarkStart w:id="23" w:name="_Toc32391"/>
      <w:bookmarkStart w:id="24" w:name="_Toc7934"/>
      <w:bookmarkStart w:id="25" w:name="_Toc9101"/>
      <w:bookmarkStart w:id="26" w:name="_Toc502323694"/>
      <w:r>
        <w:rPr>
          <w:rFonts w:ascii="Times New Roman" w:hAnsi="Times New Roman"/>
          <w:b/>
          <w:sz w:val="28"/>
          <w:szCs w:val="28"/>
        </w:rPr>
        <w:t>2.2.1</w:t>
      </w:r>
      <w:r>
        <w:rPr>
          <w:rFonts w:ascii="Times New Roman" w:hAnsi="Times New Roman"/>
          <w:b/>
          <w:sz w:val="28"/>
          <w:szCs w:val="28"/>
        </w:rPr>
        <w:t>评价原则</w:t>
      </w:r>
      <w:bookmarkEnd w:id="23"/>
      <w:bookmarkEnd w:id="24"/>
      <w:bookmarkEnd w:id="25"/>
      <w:bookmarkEnd w:id="26"/>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按照以人为本、建设资源节约型、环境友好型社会和科学发展的要求，遵循以下原则开展环境影响评价工作：</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w:t>
      </w:r>
      <w:r>
        <w:rPr>
          <w:rFonts w:ascii="Times New Roman" w:hAnsi="Times New Roman"/>
          <w:sz w:val="24"/>
          <w:szCs w:val="32"/>
        </w:rPr>
        <w:t>1</w:t>
      </w:r>
      <w:r>
        <w:rPr>
          <w:rFonts w:ascii="Times New Roman" w:hAnsi="Times New Roman"/>
          <w:sz w:val="24"/>
          <w:szCs w:val="32"/>
        </w:rPr>
        <w:t>）依法评价原则</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贯彻执行我国环境保护相关法律法规、标准、政策和规划等，优化项目建设，服务环境管理。</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w:t>
      </w:r>
      <w:r>
        <w:rPr>
          <w:rFonts w:ascii="Times New Roman" w:hAnsi="Times New Roman"/>
          <w:sz w:val="24"/>
          <w:szCs w:val="32"/>
        </w:rPr>
        <w:t>2</w:t>
      </w:r>
      <w:r>
        <w:rPr>
          <w:rFonts w:ascii="Times New Roman" w:hAnsi="Times New Roman"/>
          <w:sz w:val="24"/>
          <w:szCs w:val="32"/>
        </w:rPr>
        <w:t>）科学评价原则</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规范环境影响评价方法，科学分析项目建设对环境质量的影响。</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w:t>
      </w:r>
      <w:r>
        <w:rPr>
          <w:rFonts w:ascii="Times New Roman" w:hAnsi="Times New Roman"/>
          <w:sz w:val="24"/>
          <w:szCs w:val="32"/>
        </w:rPr>
        <w:t>3</w:t>
      </w:r>
      <w:r>
        <w:rPr>
          <w:rFonts w:ascii="Times New Roman" w:hAnsi="Times New Roman"/>
          <w:sz w:val="24"/>
          <w:szCs w:val="32"/>
        </w:rPr>
        <w:t>）突出重点原则</w:t>
      </w:r>
    </w:p>
    <w:p w:rsidR="00856BE8" w:rsidRDefault="00926BA9">
      <w:pPr>
        <w:adjustRightInd w:val="0"/>
        <w:snapToGrid w:val="0"/>
        <w:spacing w:line="360" w:lineRule="auto"/>
        <w:ind w:firstLineChars="200" w:firstLine="480"/>
        <w:rPr>
          <w:rFonts w:ascii="Times New Roman" w:hAnsi="Times New Roman"/>
          <w:sz w:val="24"/>
          <w:szCs w:val="32"/>
        </w:rPr>
      </w:pPr>
      <w:r>
        <w:rPr>
          <w:rFonts w:ascii="Times New Roman" w:hAnsi="Times New Roman"/>
          <w:sz w:val="24"/>
          <w:szCs w:val="32"/>
        </w:rPr>
        <w:t>根据建设项目的工程内容及其特点，明确与环境要素间的作用效应关系，根据规划环境影响评价结论和审查意见，充分利用符合时效的数据资料及成果，对建设项目主要环境影响予以重点分析和评价。</w:t>
      </w:r>
    </w:p>
    <w:p w:rsidR="00856BE8" w:rsidRDefault="00926BA9">
      <w:pPr>
        <w:spacing w:line="360" w:lineRule="auto"/>
        <w:outlineLvl w:val="2"/>
        <w:rPr>
          <w:rFonts w:ascii="Times New Roman" w:hAnsi="Times New Roman"/>
          <w:b/>
          <w:sz w:val="28"/>
          <w:szCs w:val="28"/>
        </w:rPr>
      </w:pPr>
      <w:bookmarkStart w:id="27" w:name="_Toc632"/>
      <w:bookmarkStart w:id="28" w:name="_Toc12312"/>
      <w:bookmarkStart w:id="29" w:name="_Toc116"/>
      <w:bookmarkStart w:id="30" w:name="_Toc502323695"/>
      <w:r>
        <w:rPr>
          <w:rFonts w:ascii="Times New Roman" w:hAnsi="Times New Roman"/>
          <w:b/>
          <w:sz w:val="28"/>
          <w:szCs w:val="28"/>
        </w:rPr>
        <w:t>2.2.2</w:t>
      </w:r>
      <w:r>
        <w:rPr>
          <w:rFonts w:ascii="Times New Roman" w:hAnsi="Times New Roman"/>
          <w:b/>
          <w:sz w:val="28"/>
          <w:szCs w:val="28"/>
        </w:rPr>
        <w:t>评价目的</w:t>
      </w:r>
      <w:bookmarkEnd w:id="27"/>
      <w:bookmarkEnd w:id="28"/>
      <w:bookmarkEnd w:id="29"/>
      <w:bookmarkEnd w:id="30"/>
    </w:p>
    <w:p w:rsidR="00856BE8" w:rsidRDefault="00926BA9">
      <w:pPr>
        <w:spacing w:line="360" w:lineRule="auto"/>
        <w:ind w:firstLineChars="200" w:firstLine="480"/>
        <w:rPr>
          <w:rFonts w:ascii="Times New Roman" w:hAnsi="Times New Roman"/>
          <w:sz w:val="24"/>
          <w:szCs w:val="32"/>
        </w:rPr>
      </w:pPr>
      <w:r>
        <w:rPr>
          <w:rFonts w:ascii="Times New Roman" w:hAnsi="Times New Roman"/>
          <w:sz w:val="24"/>
          <w:szCs w:val="32"/>
        </w:rPr>
        <w:t>通过资料分析、现场调查、现状监测和类比分析，评价区域环境背景状况；对本项目工程进行分析，确定主要污染物产生环节和产生量；结合环境质量现状调查数据，预测本项目的环境影响范围和程度，提出污染物控制措施及减轻或防治污染的建议，并论证环保措施在技术上的可行性和经济上的合理性，为项目环</w:t>
      </w:r>
      <w:r>
        <w:rPr>
          <w:rFonts w:ascii="Times New Roman" w:hAnsi="Times New Roman"/>
          <w:sz w:val="24"/>
          <w:szCs w:val="32"/>
        </w:rPr>
        <w:lastRenderedPageBreak/>
        <w:t>保设施的设计和环境保护管理部门决策提供</w:t>
      </w:r>
      <w:r>
        <w:rPr>
          <w:rFonts w:ascii="Times New Roman" w:hAnsi="Times New Roman"/>
          <w:sz w:val="24"/>
          <w:szCs w:val="32"/>
        </w:rPr>
        <w:t>依据。</w:t>
      </w:r>
    </w:p>
    <w:p w:rsidR="00856BE8" w:rsidRDefault="00926BA9">
      <w:pPr>
        <w:spacing w:line="360" w:lineRule="auto"/>
        <w:outlineLvl w:val="2"/>
        <w:rPr>
          <w:b/>
          <w:sz w:val="28"/>
          <w:szCs w:val="28"/>
        </w:rPr>
      </w:pPr>
      <w:bookmarkStart w:id="31" w:name="_Toc502323696"/>
      <w:bookmarkStart w:id="32" w:name="_Toc24080"/>
      <w:bookmarkStart w:id="33" w:name="_Toc24461"/>
      <w:bookmarkStart w:id="34" w:name="_Toc13409"/>
      <w:r>
        <w:rPr>
          <w:rFonts w:ascii="Times New Roman" w:hAnsi="Times New Roman"/>
          <w:b/>
          <w:sz w:val="28"/>
          <w:szCs w:val="28"/>
        </w:rPr>
        <w:t>2.2.3</w:t>
      </w:r>
      <w:r>
        <w:rPr>
          <w:b/>
          <w:sz w:val="28"/>
          <w:szCs w:val="28"/>
        </w:rPr>
        <w:t>指导思想</w:t>
      </w:r>
      <w:bookmarkEnd w:id="31"/>
      <w:bookmarkEnd w:id="32"/>
      <w:bookmarkEnd w:id="33"/>
      <w:bookmarkEnd w:id="34"/>
    </w:p>
    <w:p w:rsidR="00856BE8" w:rsidRDefault="00926BA9">
      <w:pPr>
        <w:spacing w:line="360" w:lineRule="auto"/>
        <w:ind w:firstLineChars="200" w:firstLine="480"/>
        <w:rPr>
          <w:sz w:val="24"/>
          <w:szCs w:val="32"/>
        </w:rPr>
      </w:pPr>
      <w:r>
        <w:rPr>
          <w:sz w:val="24"/>
          <w:szCs w:val="32"/>
        </w:rPr>
        <w:t>根据项目特点，抓住影响环境的主要污染因子，有重点地进行评价，使报告书具有针对性和实用性；评价方法力求科学严谨，实事求是；全面贯彻清洁生产、达标排放、总量控制的原则；提出的环保措施要技术可靠、经济合理；评价结论力求客观公正。</w:t>
      </w:r>
    </w:p>
    <w:p w:rsidR="00856BE8" w:rsidRDefault="00926BA9">
      <w:pPr>
        <w:pStyle w:val="a5"/>
        <w:ind w:firstLineChars="0" w:firstLine="0"/>
        <w:outlineLvl w:val="1"/>
        <w:rPr>
          <w:rFonts w:ascii="Times New Roman" w:hAnsi="Times New Roman"/>
          <w:b/>
          <w:bCs/>
          <w:sz w:val="30"/>
          <w:szCs w:val="30"/>
        </w:rPr>
      </w:pPr>
      <w:bookmarkStart w:id="35" w:name="_Toc15073"/>
      <w:bookmarkStart w:id="36" w:name="_Toc27248"/>
      <w:bookmarkStart w:id="37" w:name="_Toc9536"/>
      <w:bookmarkStart w:id="38" w:name="_Toc8374"/>
      <w:bookmarkStart w:id="39" w:name="_Toc25839"/>
      <w:bookmarkStart w:id="40" w:name="_Toc4247"/>
      <w:r>
        <w:rPr>
          <w:rFonts w:ascii="Times New Roman" w:hAnsi="Times New Roman"/>
          <w:b/>
          <w:bCs/>
          <w:sz w:val="30"/>
          <w:szCs w:val="30"/>
        </w:rPr>
        <w:t xml:space="preserve">2.3 </w:t>
      </w:r>
      <w:r>
        <w:rPr>
          <w:rFonts w:ascii="Times New Roman" w:hAnsi="Times New Roman"/>
          <w:b/>
          <w:bCs/>
          <w:sz w:val="30"/>
          <w:szCs w:val="30"/>
        </w:rPr>
        <w:t>环境影响因素识别和评价因子筛选</w:t>
      </w:r>
      <w:bookmarkEnd w:id="35"/>
      <w:bookmarkEnd w:id="36"/>
      <w:bookmarkEnd w:id="37"/>
      <w:bookmarkEnd w:id="38"/>
      <w:bookmarkEnd w:id="39"/>
      <w:bookmarkEnd w:id="40"/>
    </w:p>
    <w:p w:rsidR="00856BE8" w:rsidRDefault="00926BA9">
      <w:pPr>
        <w:spacing w:line="360" w:lineRule="auto"/>
        <w:outlineLvl w:val="2"/>
        <w:rPr>
          <w:rFonts w:ascii="Times New Roman" w:hAnsi="Times New Roman"/>
          <w:b/>
          <w:sz w:val="28"/>
          <w:szCs w:val="28"/>
        </w:rPr>
      </w:pPr>
      <w:bookmarkStart w:id="41" w:name="_Toc5615"/>
      <w:r>
        <w:rPr>
          <w:rFonts w:ascii="Times New Roman" w:hAnsi="Times New Roman"/>
          <w:b/>
          <w:sz w:val="28"/>
          <w:szCs w:val="28"/>
        </w:rPr>
        <w:t xml:space="preserve">2.3.1 </w:t>
      </w:r>
      <w:r>
        <w:rPr>
          <w:rFonts w:ascii="Times New Roman" w:hAnsi="Times New Roman"/>
          <w:b/>
          <w:sz w:val="28"/>
          <w:szCs w:val="28"/>
        </w:rPr>
        <w:t>环境影响因子识别</w:t>
      </w:r>
      <w:bookmarkEnd w:id="41"/>
    </w:p>
    <w:p w:rsidR="00856BE8" w:rsidRDefault="00926BA9">
      <w:pPr>
        <w:pStyle w:val="ab"/>
        <w:snapToGrid w:val="0"/>
        <w:spacing w:after="0" w:line="360" w:lineRule="auto"/>
        <w:ind w:right="600" w:firstLineChars="200" w:firstLine="482"/>
        <w:rPr>
          <w:rFonts w:ascii="Times New Roman" w:hAnsi="Times New Roman"/>
          <w:b/>
          <w:bCs/>
          <w:sz w:val="24"/>
        </w:rPr>
      </w:pPr>
      <w:r>
        <w:rPr>
          <w:rFonts w:ascii="Times New Roman" w:hAnsi="Times New Roman"/>
          <w:b/>
          <w:bCs/>
          <w:sz w:val="24"/>
        </w:rPr>
        <w:t>1</w:t>
      </w:r>
      <w:r>
        <w:rPr>
          <w:rFonts w:ascii="Times New Roman" w:hAnsi="Times New Roman"/>
          <w:b/>
          <w:bCs/>
          <w:sz w:val="24"/>
        </w:rPr>
        <w:t>、施工期</w:t>
      </w:r>
    </w:p>
    <w:p w:rsidR="00856BE8" w:rsidRDefault="00926BA9">
      <w:pPr>
        <w:spacing w:line="360" w:lineRule="auto"/>
        <w:ind w:firstLineChars="200" w:firstLine="480"/>
        <w:rPr>
          <w:rFonts w:ascii="Times New Roman" w:hAnsi="Times New Roman"/>
          <w:sz w:val="24"/>
          <w:szCs w:val="24"/>
        </w:rPr>
      </w:pPr>
      <w:r>
        <w:rPr>
          <w:rFonts w:ascii="Times New Roman" w:hAnsi="Times New Roman"/>
          <w:sz w:val="24"/>
          <w:szCs w:val="24"/>
        </w:rPr>
        <w:t>本项目施工期污染物对环境影响识别见表</w:t>
      </w:r>
      <w:r>
        <w:rPr>
          <w:rFonts w:ascii="Times New Roman" w:hAnsi="Times New Roman"/>
          <w:sz w:val="24"/>
          <w:szCs w:val="24"/>
        </w:rPr>
        <w:t>2.3-1</w:t>
      </w:r>
      <w:r>
        <w:rPr>
          <w:rFonts w:ascii="Times New Roman" w:hAnsi="Times New Roman"/>
          <w:sz w:val="24"/>
          <w:szCs w:val="24"/>
        </w:rPr>
        <w:t>。</w:t>
      </w:r>
    </w:p>
    <w:p w:rsidR="00856BE8" w:rsidRDefault="00926BA9">
      <w:pPr>
        <w:spacing w:line="360" w:lineRule="auto"/>
        <w:ind w:firstLineChars="200" w:firstLine="482"/>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2.3-1</w:t>
      </w:r>
      <w:r>
        <w:rPr>
          <w:rFonts w:ascii="Times New Roman" w:hAnsi="Times New Roman"/>
          <w:b/>
          <w:bCs/>
          <w:sz w:val="24"/>
          <w:szCs w:val="24"/>
        </w:rPr>
        <w:t>施工期主要污染因素对环境的影响识别</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812"/>
        <w:gridCol w:w="1812"/>
        <w:gridCol w:w="1645"/>
        <w:gridCol w:w="1520"/>
      </w:tblGrid>
      <w:tr w:rsidR="00856BE8">
        <w:trPr>
          <w:trHeight w:val="358"/>
          <w:jc w:val="center"/>
        </w:trPr>
        <w:tc>
          <w:tcPr>
            <w:tcW w:w="1555"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环境要素</w:t>
            </w:r>
          </w:p>
        </w:tc>
        <w:tc>
          <w:tcPr>
            <w:tcW w:w="6789" w:type="dxa"/>
            <w:gridSpan w:val="4"/>
            <w:vAlign w:val="center"/>
          </w:tcPr>
          <w:p w:rsidR="00856BE8" w:rsidRDefault="00926BA9">
            <w:pPr>
              <w:adjustRightInd w:val="0"/>
              <w:snapToGrid w:val="0"/>
              <w:jc w:val="center"/>
              <w:rPr>
                <w:rFonts w:ascii="Times New Roman" w:hAnsi="Times New Roman"/>
                <w:b/>
                <w:bCs/>
              </w:rPr>
            </w:pPr>
            <w:r>
              <w:rPr>
                <w:rFonts w:ascii="Times New Roman" w:hAnsi="Times New Roman"/>
                <w:b/>
                <w:bCs/>
              </w:rPr>
              <w:t>环境影响因素</w:t>
            </w:r>
          </w:p>
        </w:tc>
      </w:tr>
      <w:tr w:rsidR="00856BE8">
        <w:trPr>
          <w:trHeight w:val="371"/>
          <w:jc w:val="center"/>
        </w:trPr>
        <w:tc>
          <w:tcPr>
            <w:tcW w:w="1555" w:type="dxa"/>
            <w:vMerge/>
            <w:vAlign w:val="center"/>
          </w:tcPr>
          <w:p w:rsidR="00856BE8" w:rsidRDefault="00856BE8">
            <w:pPr>
              <w:adjustRightInd w:val="0"/>
              <w:snapToGrid w:val="0"/>
              <w:jc w:val="center"/>
              <w:rPr>
                <w:rFonts w:ascii="Times New Roman" w:hAnsi="Times New Roman"/>
                <w:b/>
                <w:bCs/>
              </w:rPr>
            </w:pPr>
          </w:p>
        </w:tc>
        <w:tc>
          <w:tcPr>
            <w:tcW w:w="1812"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废气</w:t>
            </w:r>
          </w:p>
        </w:tc>
        <w:tc>
          <w:tcPr>
            <w:tcW w:w="1812"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废水</w:t>
            </w:r>
          </w:p>
        </w:tc>
        <w:tc>
          <w:tcPr>
            <w:tcW w:w="164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噪声</w:t>
            </w:r>
          </w:p>
        </w:tc>
        <w:tc>
          <w:tcPr>
            <w:tcW w:w="1520"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固废</w:t>
            </w:r>
          </w:p>
        </w:tc>
      </w:tr>
      <w:tr w:rsidR="00856BE8">
        <w:trPr>
          <w:jc w:val="center"/>
        </w:trPr>
        <w:tc>
          <w:tcPr>
            <w:tcW w:w="1555" w:type="dxa"/>
            <w:vAlign w:val="center"/>
          </w:tcPr>
          <w:p w:rsidR="00856BE8" w:rsidRDefault="00926BA9">
            <w:pPr>
              <w:adjustRightInd w:val="0"/>
              <w:snapToGrid w:val="0"/>
              <w:jc w:val="center"/>
              <w:rPr>
                <w:rFonts w:ascii="Times New Roman" w:hAnsi="Times New Roman"/>
              </w:rPr>
            </w:pPr>
            <w:r>
              <w:rPr>
                <w:rFonts w:ascii="Times New Roman" w:hAnsi="Times New Roman"/>
              </w:rPr>
              <w:t>环境空气</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64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520"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r>
      <w:tr w:rsidR="00856BE8">
        <w:trPr>
          <w:jc w:val="center"/>
        </w:trPr>
        <w:tc>
          <w:tcPr>
            <w:tcW w:w="1555" w:type="dxa"/>
            <w:vAlign w:val="center"/>
          </w:tcPr>
          <w:p w:rsidR="00856BE8" w:rsidRDefault="00926BA9">
            <w:pPr>
              <w:adjustRightInd w:val="0"/>
              <w:snapToGrid w:val="0"/>
              <w:jc w:val="center"/>
              <w:rPr>
                <w:rFonts w:ascii="Times New Roman" w:hAnsi="Times New Roman"/>
              </w:rPr>
            </w:pPr>
            <w:r>
              <w:rPr>
                <w:rFonts w:ascii="Times New Roman" w:hAnsi="Times New Roman"/>
              </w:rPr>
              <w:t>水环境</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64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520"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r>
      <w:tr w:rsidR="00856BE8">
        <w:trPr>
          <w:jc w:val="center"/>
        </w:trPr>
        <w:tc>
          <w:tcPr>
            <w:tcW w:w="1555" w:type="dxa"/>
            <w:vAlign w:val="center"/>
          </w:tcPr>
          <w:p w:rsidR="00856BE8" w:rsidRDefault="00926BA9">
            <w:pPr>
              <w:adjustRightInd w:val="0"/>
              <w:snapToGrid w:val="0"/>
              <w:jc w:val="center"/>
              <w:rPr>
                <w:rFonts w:ascii="Times New Roman" w:hAnsi="Times New Roman"/>
              </w:rPr>
            </w:pPr>
            <w:r>
              <w:rPr>
                <w:rFonts w:ascii="Times New Roman" w:hAnsi="Times New Roman"/>
              </w:rPr>
              <w:t>声环境</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645"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c>
          <w:tcPr>
            <w:tcW w:w="1520"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r>
      <w:tr w:rsidR="00856BE8">
        <w:trPr>
          <w:jc w:val="center"/>
        </w:trPr>
        <w:tc>
          <w:tcPr>
            <w:tcW w:w="1555" w:type="dxa"/>
            <w:vAlign w:val="center"/>
          </w:tcPr>
          <w:p w:rsidR="00856BE8" w:rsidRDefault="00926BA9">
            <w:pPr>
              <w:adjustRightInd w:val="0"/>
              <w:snapToGrid w:val="0"/>
              <w:jc w:val="center"/>
              <w:rPr>
                <w:rFonts w:ascii="Times New Roman" w:hAnsi="Times New Roman"/>
              </w:rPr>
            </w:pPr>
            <w:r>
              <w:rPr>
                <w:rFonts w:ascii="Times New Roman" w:hAnsi="Times New Roman"/>
              </w:rPr>
              <w:t>地下水环境</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c>
          <w:tcPr>
            <w:tcW w:w="164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520"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r>
      <w:tr w:rsidR="00856BE8">
        <w:trPr>
          <w:jc w:val="center"/>
        </w:trPr>
        <w:tc>
          <w:tcPr>
            <w:tcW w:w="1555" w:type="dxa"/>
            <w:vAlign w:val="center"/>
          </w:tcPr>
          <w:p w:rsidR="00856BE8" w:rsidRDefault="00926BA9">
            <w:pPr>
              <w:adjustRightInd w:val="0"/>
              <w:snapToGrid w:val="0"/>
              <w:jc w:val="center"/>
              <w:rPr>
                <w:rFonts w:ascii="Times New Roman" w:hAnsi="Times New Roman"/>
              </w:rPr>
            </w:pPr>
            <w:r>
              <w:rPr>
                <w:rFonts w:ascii="Times New Roman" w:hAnsi="Times New Roman"/>
              </w:rPr>
              <w:t>土壤环境</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812"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64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520" w:type="dxa"/>
            <w:vAlign w:val="center"/>
          </w:tcPr>
          <w:p w:rsidR="00856BE8" w:rsidRDefault="00926BA9">
            <w:pPr>
              <w:adjustRightInd w:val="0"/>
              <w:snapToGrid w:val="0"/>
              <w:jc w:val="center"/>
              <w:rPr>
                <w:rFonts w:ascii="Times New Roman" w:hAnsi="Times New Roman"/>
              </w:rPr>
            </w:pPr>
            <w:r>
              <w:rPr>
                <w:rFonts w:ascii="Times New Roman" w:hAnsi="Times New Roman"/>
              </w:rPr>
              <w:t>有影响</w:t>
            </w:r>
          </w:p>
        </w:tc>
      </w:tr>
    </w:tbl>
    <w:p w:rsidR="00856BE8" w:rsidRDefault="00926BA9">
      <w:pPr>
        <w:pStyle w:val="ab"/>
        <w:snapToGrid w:val="0"/>
        <w:spacing w:beforeLines="50" w:before="156" w:after="0" w:line="360" w:lineRule="auto"/>
        <w:ind w:right="601" w:firstLineChars="200" w:firstLine="482"/>
        <w:rPr>
          <w:rFonts w:ascii="Times New Roman" w:hAnsi="Times New Roman"/>
          <w:b/>
          <w:bCs/>
          <w:sz w:val="24"/>
        </w:rPr>
      </w:pPr>
      <w:r>
        <w:rPr>
          <w:rFonts w:ascii="Times New Roman" w:hAnsi="Times New Roman" w:hint="eastAsia"/>
          <w:b/>
          <w:bCs/>
          <w:sz w:val="24"/>
        </w:rPr>
        <w:t>2</w:t>
      </w:r>
      <w:r>
        <w:rPr>
          <w:rFonts w:ascii="Times New Roman" w:hAnsi="Times New Roman"/>
          <w:b/>
          <w:bCs/>
          <w:sz w:val="24"/>
        </w:rPr>
        <w:t>、</w:t>
      </w:r>
      <w:r>
        <w:rPr>
          <w:rFonts w:ascii="Times New Roman" w:hAnsi="Times New Roman" w:hint="eastAsia"/>
          <w:b/>
          <w:bCs/>
          <w:sz w:val="24"/>
        </w:rPr>
        <w:t>营运期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根据项目的排污特点及所处自然、社会环境特征，确定运营期过程中环境影响因素。</w:t>
      </w:r>
      <w:r>
        <w:rPr>
          <w:rFonts w:ascii="Times New Roman" w:hAnsi="Times New Roman" w:hint="eastAsia"/>
          <w:sz w:val="24"/>
          <w:szCs w:val="24"/>
        </w:rPr>
        <w:t>本</w:t>
      </w:r>
      <w:r>
        <w:rPr>
          <w:rFonts w:ascii="Times New Roman" w:hAnsi="Times New Roman"/>
          <w:sz w:val="24"/>
          <w:szCs w:val="24"/>
        </w:rPr>
        <w:t>项目不使用含氯漂白剂，故废水中无</w:t>
      </w:r>
      <w:r>
        <w:rPr>
          <w:rFonts w:ascii="Times New Roman" w:hAnsi="Times New Roman"/>
          <w:sz w:val="24"/>
          <w:szCs w:val="24"/>
        </w:rPr>
        <w:t>AOX</w:t>
      </w:r>
      <w:r>
        <w:rPr>
          <w:rFonts w:ascii="Times New Roman" w:hAnsi="Times New Roman"/>
          <w:sz w:val="24"/>
          <w:szCs w:val="24"/>
        </w:rPr>
        <w:t>、二噁英等因子。项目运营期环境影响因素识别见表</w:t>
      </w:r>
      <w:r>
        <w:rPr>
          <w:rFonts w:ascii="Times New Roman" w:hAnsi="Times New Roman"/>
          <w:sz w:val="24"/>
          <w:szCs w:val="24"/>
        </w:rPr>
        <w:t>2.3-2</w:t>
      </w:r>
      <w:r>
        <w:rPr>
          <w:rFonts w:ascii="Times New Roman" w:hAnsi="Times New Roman"/>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2.3-</w:t>
      </w:r>
      <w:r>
        <w:rPr>
          <w:rFonts w:ascii="Times New Roman" w:hAnsi="Times New Roman" w:hint="eastAsia"/>
          <w:b/>
          <w:bCs/>
          <w:sz w:val="24"/>
          <w:szCs w:val="24"/>
        </w:rPr>
        <w:t>2</w:t>
      </w:r>
      <w:r>
        <w:rPr>
          <w:rFonts w:ascii="Times New Roman" w:hAnsi="Times New Roman"/>
          <w:b/>
          <w:bCs/>
          <w:sz w:val="24"/>
          <w:szCs w:val="24"/>
        </w:rPr>
        <w:t>施工期主要污染因素对环境的影响识别</w:t>
      </w:r>
    </w:p>
    <w:tbl>
      <w:tblPr>
        <w:tblStyle w:val="ac"/>
        <w:tblW w:w="0" w:type="auto"/>
        <w:tblLook w:val="04A0" w:firstRow="1" w:lastRow="0" w:firstColumn="1" w:lastColumn="0" w:noHBand="0" w:noVBand="1"/>
      </w:tblPr>
      <w:tblGrid>
        <w:gridCol w:w="1502"/>
        <w:gridCol w:w="1906"/>
        <w:gridCol w:w="1704"/>
        <w:gridCol w:w="1705"/>
        <w:gridCol w:w="1705"/>
      </w:tblGrid>
      <w:tr w:rsidR="00856BE8">
        <w:trPr>
          <w:trHeight w:val="384"/>
        </w:trPr>
        <w:tc>
          <w:tcPr>
            <w:tcW w:w="150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环境要素</w:t>
            </w:r>
          </w:p>
        </w:tc>
        <w:tc>
          <w:tcPr>
            <w:tcW w:w="7020" w:type="dxa"/>
            <w:gridSpan w:val="4"/>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影响因子</w:t>
            </w:r>
          </w:p>
        </w:tc>
      </w:tr>
      <w:tr w:rsidR="00856BE8">
        <w:trPr>
          <w:trHeight w:val="384"/>
        </w:trPr>
        <w:tc>
          <w:tcPr>
            <w:tcW w:w="150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90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碱回收炉废气、堆场、筛分扬尘、石灰破碎粉尘、臭气</w:t>
            </w:r>
          </w:p>
        </w:tc>
        <w:tc>
          <w:tcPr>
            <w:tcW w:w="1704"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170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170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r>
      <w:tr w:rsidR="00856BE8">
        <w:trPr>
          <w:trHeight w:val="384"/>
        </w:trPr>
        <w:tc>
          <w:tcPr>
            <w:tcW w:w="150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90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SO</w:t>
            </w:r>
            <w:r>
              <w:rPr>
                <w:rFonts w:ascii="Times New Roman" w:hAnsi="Times New Roman" w:hint="eastAsia"/>
                <w:szCs w:val="21"/>
                <w:vertAlign w:val="subscript"/>
              </w:rPr>
              <w:t>2</w:t>
            </w:r>
            <w:r>
              <w:rPr>
                <w:rFonts w:ascii="Times New Roman" w:hAnsi="Times New Roman" w:hint="eastAsia"/>
                <w:szCs w:val="21"/>
              </w:rPr>
              <w:t>、</w:t>
            </w:r>
            <w:r>
              <w:rPr>
                <w:rFonts w:ascii="Times New Roman" w:hAnsi="Times New Roman" w:hint="eastAsia"/>
                <w:szCs w:val="21"/>
              </w:rPr>
              <w:t>NO</w:t>
            </w:r>
            <w:r>
              <w:rPr>
                <w:rFonts w:ascii="Times New Roman" w:hAnsi="Times New Roman" w:hint="eastAsia"/>
                <w:szCs w:val="21"/>
                <w:vertAlign w:val="subscript"/>
              </w:rPr>
              <w:t>x</w:t>
            </w:r>
            <w:r>
              <w:rPr>
                <w:rFonts w:ascii="Times New Roman" w:hAnsi="Times New Roman" w:hint="eastAsia"/>
                <w:szCs w:val="21"/>
              </w:rPr>
              <w:t>、烟尘、</w:t>
            </w:r>
            <w:r>
              <w:rPr>
                <w:rFonts w:ascii="Times New Roman" w:hAnsi="Times New Roman" w:hint="eastAsia"/>
                <w:szCs w:val="21"/>
              </w:rPr>
              <w:t>TSP</w:t>
            </w:r>
            <w:r>
              <w:rPr>
                <w:rFonts w:ascii="Times New Roman" w:hAnsi="Times New Roman" w:hint="eastAsia"/>
                <w:szCs w:val="21"/>
              </w:rPr>
              <w:t>、臭气浓度</w:t>
            </w:r>
          </w:p>
        </w:tc>
        <w:tc>
          <w:tcPr>
            <w:tcW w:w="1704"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CODcr</w:t>
            </w:r>
            <w:r>
              <w:rPr>
                <w:rFonts w:ascii="Times New Roman" w:hAnsi="Times New Roman" w:hint="eastAsia"/>
                <w:szCs w:val="21"/>
              </w:rPr>
              <w:t>、氨氮、总氮、总磷等</w:t>
            </w:r>
          </w:p>
        </w:tc>
        <w:tc>
          <w:tcPr>
            <w:tcW w:w="170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70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环境空气</w:t>
            </w:r>
          </w:p>
        </w:tc>
        <w:tc>
          <w:tcPr>
            <w:tcW w:w="190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有影响</w:t>
            </w:r>
          </w:p>
        </w:tc>
        <w:tc>
          <w:tcPr>
            <w:tcW w:w="1704"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地表水</w:t>
            </w:r>
          </w:p>
        </w:tc>
        <w:tc>
          <w:tcPr>
            <w:tcW w:w="190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地下水</w:t>
            </w:r>
          </w:p>
        </w:tc>
        <w:tc>
          <w:tcPr>
            <w:tcW w:w="190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声环境</w:t>
            </w:r>
          </w:p>
        </w:tc>
        <w:tc>
          <w:tcPr>
            <w:tcW w:w="190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4"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17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有影响</w:t>
            </w:r>
          </w:p>
        </w:tc>
        <w:tc>
          <w:tcPr>
            <w:tcW w:w="17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lastRenderedPageBreak/>
              <w:t>土壤环境</w:t>
            </w:r>
          </w:p>
        </w:tc>
        <w:tc>
          <w:tcPr>
            <w:tcW w:w="1906"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有影响</w:t>
            </w:r>
          </w:p>
        </w:tc>
      </w:tr>
      <w:tr w:rsidR="00856BE8">
        <w:trPr>
          <w:trHeight w:val="384"/>
        </w:trPr>
        <w:tc>
          <w:tcPr>
            <w:tcW w:w="150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环境风险</w:t>
            </w:r>
          </w:p>
        </w:tc>
        <w:tc>
          <w:tcPr>
            <w:tcW w:w="1906"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有影响</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bl>
    <w:p w:rsidR="00856BE8" w:rsidRDefault="00926BA9">
      <w:pPr>
        <w:spacing w:line="360" w:lineRule="auto"/>
        <w:outlineLvl w:val="2"/>
        <w:rPr>
          <w:rFonts w:ascii="Times New Roman" w:hAnsi="Times New Roman"/>
          <w:b/>
          <w:sz w:val="28"/>
          <w:szCs w:val="28"/>
        </w:rPr>
      </w:pPr>
      <w:r>
        <w:rPr>
          <w:rFonts w:ascii="Times New Roman" w:hAnsi="Times New Roman"/>
          <w:b/>
          <w:sz w:val="28"/>
          <w:szCs w:val="28"/>
        </w:rPr>
        <w:t>2.3.</w:t>
      </w:r>
      <w:r>
        <w:rPr>
          <w:rFonts w:ascii="Times New Roman" w:hAnsi="Times New Roman" w:hint="eastAsia"/>
          <w:b/>
          <w:sz w:val="28"/>
          <w:szCs w:val="28"/>
        </w:rPr>
        <w:t>1</w:t>
      </w:r>
      <w:r>
        <w:rPr>
          <w:rFonts w:ascii="Times New Roman" w:hAnsi="Times New Roman"/>
          <w:b/>
          <w:sz w:val="28"/>
          <w:szCs w:val="28"/>
        </w:rPr>
        <w:t xml:space="preserve"> </w:t>
      </w:r>
      <w:r>
        <w:rPr>
          <w:rFonts w:ascii="Times New Roman" w:hAnsi="Times New Roman"/>
          <w:b/>
          <w:sz w:val="28"/>
          <w:szCs w:val="28"/>
        </w:rPr>
        <w:t>环境影响因子识别</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工程营运期环境影响因子的确定情况见表</w:t>
      </w:r>
      <w:r>
        <w:rPr>
          <w:rFonts w:ascii="Times New Roman" w:hAnsi="Times New Roman" w:hint="eastAsia"/>
          <w:sz w:val="24"/>
          <w:szCs w:val="24"/>
        </w:rPr>
        <w:t>2.3-3</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2.3-</w:t>
      </w:r>
      <w:r>
        <w:rPr>
          <w:rFonts w:ascii="Times New Roman" w:hAnsi="Times New Roman" w:hint="eastAsia"/>
          <w:b/>
          <w:bCs/>
          <w:sz w:val="24"/>
          <w:szCs w:val="24"/>
        </w:rPr>
        <w:t>2</w:t>
      </w:r>
      <w:r>
        <w:rPr>
          <w:rFonts w:ascii="Times New Roman" w:hAnsi="Times New Roman"/>
          <w:b/>
          <w:bCs/>
          <w:sz w:val="24"/>
          <w:szCs w:val="24"/>
        </w:rPr>
        <w:t>施工期主要污染因素对环境的影响识别</w:t>
      </w:r>
    </w:p>
    <w:tbl>
      <w:tblPr>
        <w:tblStyle w:val="ac"/>
        <w:tblW w:w="0" w:type="auto"/>
        <w:tblLook w:val="04A0" w:firstRow="1" w:lastRow="0" w:firstColumn="1" w:lastColumn="0" w:noHBand="0" w:noVBand="1"/>
      </w:tblPr>
      <w:tblGrid>
        <w:gridCol w:w="1049"/>
        <w:gridCol w:w="2073"/>
        <w:gridCol w:w="4500"/>
        <w:gridCol w:w="900"/>
      </w:tblGrid>
      <w:tr w:rsidR="00856BE8">
        <w:trPr>
          <w:trHeight w:val="400"/>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专题</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主要污染源</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现状监测因子</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预测因子</w:t>
            </w:r>
          </w:p>
        </w:tc>
      </w:tr>
      <w:tr w:rsidR="00856BE8">
        <w:trPr>
          <w:trHeight w:val="400"/>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环境空气</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木片堆场、筛分废气、碱回收炉废气、臭气、石灰破碎粉尘</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SO</w:t>
            </w:r>
            <w:r>
              <w:rPr>
                <w:rFonts w:ascii="Times New Roman" w:hAnsi="Times New Roman" w:hint="eastAsia"/>
                <w:szCs w:val="21"/>
                <w:vertAlign w:val="subscript"/>
              </w:rPr>
              <w:t>2</w:t>
            </w:r>
            <w:r>
              <w:rPr>
                <w:rFonts w:ascii="Times New Roman" w:hAnsi="Times New Roman" w:hint="eastAsia"/>
                <w:szCs w:val="21"/>
              </w:rPr>
              <w:t>、</w:t>
            </w:r>
            <w:r>
              <w:rPr>
                <w:rFonts w:ascii="Times New Roman" w:hAnsi="Times New Roman" w:hint="eastAsia"/>
                <w:szCs w:val="21"/>
              </w:rPr>
              <w:t>NO</w:t>
            </w:r>
            <w:r>
              <w:rPr>
                <w:rFonts w:ascii="Times New Roman" w:hAnsi="Times New Roman" w:hint="eastAsia"/>
                <w:szCs w:val="21"/>
                <w:vertAlign w:val="subscript"/>
              </w:rPr>
              <w:t>2</w:t>
            </w:r>
            <w:r>
              <w:rPr>
                <w:rFonts w:ascii="Times New Roman" w:hAnsi="Times New Roman" w:hint="eastAsia"/>
                <w:szCs w:val="21"/>
              </w:rPr>
              <w:t>、</w:t>
            </w:r>
            <w:r>
              <w:rPr>
                <w:rFonts w:ascii="Times New Roman" w:hAnsi="Times New Roman" w:hint="eastAsia"/>
                <w:szCs w:val="21"/>
              </w:rPr>
              <w:t>TSP</w:t>
            </w:r>
            <w:r>
              <w:rPr>
                <w:rFonts w:ascii="Times New Roman" w:hAnsi="Times New Roman" w:hint="eastAsia"/>
                <w:szCs w:val="21"/>
              </w:rPr>
              <w:t>、</w:t>
            </w:r>
            <w:r>
              <w:rPr>
                <w:rFonts w:ascii="Times New Roman" w:hAnsi="Times New Roman" w:hint="eastAsia"/>
                <w:szCs w:val="21"/>
              </w:rPr>
              <w:t>NH</w:t>
            </w:r>
            <w:r>
              <w:rPr>
                <w:rFonts w:ascii="Times New Roman" w:hAnsi="Times New Roman" w:hint="eastAsia"/>
                <w:szCs w:val="21"/>
                <w:vertAlign w:val="subscript"/>
              </w:rPr>
              <w:t>3</w:t>
            </w:r>
            <w:r>
              <w:rPr>
                <w:rFonts w:ascii="Times New Roman" w:hAnsi="Times New Roman" w:hint="eastAsia"/>
                <w:szCs w:val="21"/>
              </w:rPr>
              <w:t>、</w:t>
            </w:r>
            <w:r>
              <w:rPr>
                <w:rFonts w:ascii="Times New Roman" w:hAnsi="Times New Roman" w:hint="eastAsia"/>
                <w:szCs w:val="21"/>
              </w:rPr>
              <w:t>H</w:t>
            </w:r>
            <w:r>
              <w:rPr>
                <w:rFonts w:ascii="Times New Roman" w:hAnsi="Times New Roman" w:hint="eastAsia"/>
                <w:szCs w:val="21"/>
                <w:vertAlign w:val="subscript"/>
              </w:rPr>
              <w:t>2</w:t>
            </w:r>
            <w:r>
              <w:rPr>
                <w:rFonts w:ascii="Times New Roman" w:hAnsi="Times New Roman" w:hint="eastAsia"/>
                <w:szCs w:val="21"/>
              </w:rPr>
              <w:t>S</w:t>
            </w:r>
            <w:r>
              <w:rPr>
                <w:rFonts w:ascii="Times New Roman" w:hAnsi="Times New Roman" w:hint="eastAsia"/>
                <w:szCs w:val="21"/>
              </w:rPr>
              <w:t>、臭气浓度、</w:t>
            </w:r>
            <w:r>
              <w:rPr>
                <w:rFonts w:ascii="Times New Roman" w:hAnsi="Times New Roman" w:hint="eastAsia"/>
                <w:szCs w:val="21"/>
              </w:rPr>
              <w:t>VOCs</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SO</w:t>
            </w:r>
            <w:r>
              <w:rPr>
                <w:rFonts w:ascii="Times New Roman" w:hAnsi="Times New Roman" w:hint="eastAsia"/>
                <w:szCs w:val="21"/>
                <w:vertAlign w:val="subscript"/>
              </w:rPr>
              <w:t>2</w:t>
            </w:r>
            <w:r>
              <w:rPr>
                <w:rFonts w:ascii="Times New Roman" w:hAnsi="Times New Roman" w:hint="eastAsia"/>
                <w:szCs w:val="21"/>
              </w:rPr>
              <w:t>、</w:t>
            </w:r>
            <w:r>
              <w:rPr>
                <w:rFonts w:ascii="Times New Roman" w:hAnsi="Times New Roman" w:hint="eastAsia"/>
                <w:szCs w:val="21"/>
              </w:rPr>
              <w:t>NO</w:t>
            </w:r>
            <w:r>
              <w:rPr>
                <w:rFonts w:ascii="Times New Roman" w:hAnsi="Times New Roman" w:hint="eastAsia"/>
                <w:szCs w:val="21"/>
                <w:vertAlign w:val="subscript"/>
              </w:rPr>
              <w:t>2</w:t>
            </w:r>
            <w:r>
              <w:rPr>
                <w:rFonts w:ascii="Times New Roman" w:hAnsi="Times New Roman" w:hint="eastAsia"/>
                <w:szCs w:val="21"/>
              </w:rPr>
              <w:t>、</w:t>
            </w:r>
            <w:r>
              <w:rPr>
                <w:rFonts w:ascii="Times New Roman" w:hAnsi="Times New Roman" w:hint="eastAsia"/>
                <w:szCs w:val="21"/>
              </w:rPr>
              <w:t>TSP</w:t>
            </w:r>
            <w:r>
              <w:rPr>
                <w:rFonts w:ascii="Times New Roman" w:hAnsi="Times New Roman" w:hint="eastAsia"/>
                <w:szCs w:val="21"/>
              </w:rPr>
              <w:t>、异丙醇、</w:t>
            </w:r>
            <w:r>
              <w:rPr>
                <w:rFonts w:ascii="Times New Roman" w:hAnsi="Times New Roman" w:hint="eastAsia"/>
                <w:szCs w:val="21"/>
              </w:rPr>
              <w:t>VOCs</w:t>
            </w:r>
          </w:p>
        </w:tc>
      </w:tr>
      <w:tr w:rsidR="00856BE8">
        <w:trPr>
          <w:trHeight w:val="1252"/>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地表水</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pH</w:t>
            </w:r>
            <w:r>
              <w:rPr>
                <w:rFonts w:ascii="Times New Roman" w:hAnsi="Times New Roman" w:hint="eastAsia"/>
                <w:szCs w:val="21"/>
              </w:rPr>
              <w:t>、</w:t>
            </w:r>
            <w:r>
              <w:rPr>
                <w:rFonts w:ascii="Times New Roman" w:hAnsi="Times New Roman" w:hint="eastAsia"/>
                <w:szCs w:val="21"/>
              </w:rPr>
              <w:t>CODcr</w:t>
            </w:r>
            <w:r>
              <w:rPr>
                <w:rFonts w:ascii="Times New Roman" w:hAnsi="Times New Roman" w:hint="eastAsia"/>
                <w:szCs w:val="21"/>
              </w:rPr>
              <w:t>、氨氮、溶解氧、硝酸盐、氟化物、硫酸盐、氯化物、石油类、氰化物、挥发酚、全盐量、硫化物、总磷、总氮、铅、汞、砷、六价铬</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593"/>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地下水</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厂区废水下渗</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pH</w:t>
            </w:r>
            <w:r>
              <w:rPr>
                <w:rFonts w:ascii="Times New Roman" w:hAnsi="Times New Roman" w:hint="eastAsia"/>
                <w:szCs w:val="21"/>
              </w:rPr>
              <w:t>、总硬度、溶解性总固体、硫酸盐、氯化物、砷、汞、六价铬、铅、镉、铁、锰、挥发酚、耗氧量、氨氮、硫化物、总大肠菌群、菌落总数、亚硝酸盐、硝酸盐、氰化物、氟化物、</w:t>
            </w:r>
            <w:r>
              <w:rPr>
                <w:rFonts w:ascii="Times New Roman" w:hAnsi="Times New Roman" w:hint="eastAsia"/>
                <w:szCs w:val="21"/>
              </w:rPr>
              <w:t>K</w:t>
            </w:r>
            <w:r>
              <w:rPr>
                <w:rFonts w:ascii="Times New Roman" w:hAnsi="Times New Roman" w:hint="eastAsia"/>
                <w:szCs w:val="21"/>
                <w:vertAlign w:val="superscript"/>
              </w:rPr>
              <w:t>+</w:t>
            </w:r>
            <w:r>
              <w:rPr>
                <w:rFonts w:ascii="Times New Roman" w:hAnsi="Times New Roman" w:hint="eastAsia"/>
                <w:szCs w:val="21"/>
              </w:rPr>
              <w:t>、</w:t>
            </w:r>
            <w:r>
              <w:rPr>
                <w:rFonts w:ascii="Times New Roman" w:hAnsi="Times New Roman" w:hint="eastAsia"/>
                <w:szCs w:val="21"/>
              </w:rPr>
              <w:t>Na</w:t>
            </w:r>
            <w:r>
              <w:rPr>
                <w:rFonts w:ascii="Times New Roman" w:hAnsi="Times New Roman" w:hint="eastAsia"/>
                <w:szCs w:val="21"/>
                <w:vertAlign w:val="superscript"/>
              </w:rPr>
              <w:t>+</w:t>
            </w:r>
            <w:r>
              <w:rPr>
                <w:rFonts w:ascii="Times New Roman" w:hAnsi="Times New Roman" w:hint="eastAsia"/>
                <w:szCs w:val="21"/>
              </w:rPr>
              <w:t>、</w:t>
            </w:r>
            <w:r>
              <w:rPr>
                <w:rFonts w:ascii="Times New Roman" w:hAnsi="Times New Roman" w:hint="eastAsia"/>
                <w:szCs w:val="21"/>
              </w:rPr>
              <w:t>Ca</w:t>
            </w:r>
            <w:r>
              <w:rPr>
                <w:rFonts w:ascii="Times New Roman" w:hAnsi="Times New Roman" w:hint="eastAsia"/>
                <w:szCs w:val="21"/>
                <w:vertAlign w:val="superscript"/>
              </w:rPr>
              <w:t>2+</w:t>
            </w:r>
            <w:r>
              <w:rPr>
                <w:rFonts w:ascii="Times New Roman" w:hAnsi="Times New Roman" w:hint="eastAsia"/>
                <w:szCs w:val="21"/>
              </w:rPr>
              <w:t>、</w:t>
            </w:r>
            <w:r>
              <w:rPr>
                <w:rFonts w:ascii="Times New Roman" w:hAnsi="Times New Roman" w:hint="eastAsia"/>
                <w:szCs w:val="21"/>
              </w:rPr>
              <w:t>Mg</w:t>
            </w:r>
            <w:r>
              <w:rPr>
                <w:rFonts w:ascii="Times New Roman" w:hAnsi="Times New Roman" w:hint="eastAsia"/>
                <w:szCs w:val="21"/>
                <w:vertAlign w:val="superscript"/>
              </w:rPr>
              <w:t>2+</w:t>
            </w:r>
            <w:r>
              <w:rPr>
                <w:rFonts w:ascii="Times New Roman" w:hAnsi="Times New Roman" w:hint="eastAsia"/>
                <w:szCs w:val="21"/>
              </w:rPr>
              <w:t>、</w:t>
            </w:r>
            <w:r>
              <w:rPr>
                <w:rFonts w:ascii="Times New Roman" w:hAnsi="Times New Roman" w:hint="eastAsia"/>
                <w:szCs w:val="21"/>
              </w:rPr>
              <w:t>CO</w:t>
            </w:r>
            <w:r>
              <w:rPr>
                <w:rFonts w:ascii="Times New Roman" w:hAnsi="Times New Roman" w:hint="eastAsia"/>
                <w:szCs w:val="21"/>
                <w:vertAlign w:val="subscript"/>
              </w:rPr>
              <w:t>3</w:t>
            </w:r>
            <w:r>
              <w:rPr>
                <w:rFonts w:ascii="Times New Roman" w:hAnsi="Times New Roman" w:hint="eastAsia"/>
                <w:szCs w:val="21"/>
                <w:vertAlign w:val="superscript"/>
              </w:rPr>
              <w:t>2-</w:t>
            </w:r>
            <w:r>
              <w:rPr>
                <w:rFonts w:ascii="Times New Roman" w:hAnsi="Times New Roman" w:hint="eastAsia"/>
                <w:szCs w:val="21"/>
              </w:rPr>
              <w:t>、</w:t>
            </w:r>
            <w:r>
              <w:rPr>
                <w:rFonts w:ascii="Times New Roman" w:hAnsi="Times New Roman" w:hint="eastAsia"/>
                <w:szCs w:val="21"/>
              </w:rPr>
              <w:t>HCO</w:t>
            </w:r>
            <w:r>
              <w:rPr>
                <w:rFonts w:ascii="Times New Roman" w:hAnsi="Times New Roman" w:hint="eastAsia"/>
                <w:szCs w:val="21"/>
                <w:vertAlign w:val="superscript"/>
              </w:rPr>
              <w:t>3-</w:t>
            </w:r>
            <w:r>
              <w:rPr>
                <w:rFonts w:ascii="Times New Roman" w:hAnsi="Times New Roman" w:hint="eastAsia"/>
                <w:szCs w:val="21"/>
              </w:rPr>
              <w:t>等</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00"/>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产噪声设备</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Leq</w:t>
            </w:r>
            <w:r>
              <w:rPr>
                <w:rFonts w:ascii="Times New Roman" w:hAnsi="Times New Roman" w:hint="eastAsia"/>
                <w:szCs w:val="21"/>
              </w:rPr>
              <w:t>（</w:t>
            </w:r>
            <w:r>
              <w:rPr>
                <w:rFonts w:ascii="Times New Roman" w:hAnsi="Times New Roman" w:hint="eastAsia"/>
                <w:szCs w:val="21"/>
              </w:rPr>
              <w:t>A</w:t>
            </w:r>
            <w:r>
              <w:rPr>
                <w:rFonts w:ascii="Times New Roman" w:hAnsi="Times New Roman" w:hint="eastAsia"/>
                <w:szCs w:val="21"/>
              </w:rPr>
              <w:t>）</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Leq</w:t>
            </w:r>
            <w:r>
              <w:rPr>
                <w:rFonts w:ascii="Times New Roman" w:hAnsi="Times New Roman" w:hint="eastAsia"/>
                <w:szCs w:val="21"/>
              </w:rPr>
              <w:t>（</w:t>
            </w:r>
            <w:r>
              <w:rPr>
                <w:rFonts w:ascii="Times New Roman" w:hAnsi="Times New Roman" w:hint="eastAsia"/>
                <w:szCs w:val="21"/>
              </w:rPr>
              <w:t>A</w:t>
            </w:r>
            <w:r>
              <w:rPr>
                <w:rFonts w:ascii="Times New Roman" w:hAnsi="Times New Roman" w:hint="eastAsia"/>
                <w:szCs w:val="21"/>
              </w:rPr>
              <w:t>）</w:t>
            </w:r>
          </w:p>
        </w:tc>
      </w:tr>
      <w:tr w:rsidR="00856BE8">
        <w:trPr>
          <w:trHeight w:val="400"/>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土壤</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废气、废水、固废</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建设用地监测因子：砷、镉、铬（六价）、铜、铅、汞、镍、苯胺、苯乙烯、四氯化碳、氯仿、氯甲烷、</w:t>
            </w:r>
            <w:r>
              <w:rPr>
                <w:rFonts w:ascii="Times New Roman" w:hAnsi="Times New Roman" w:hint="eastAsia"/>
                <w:szCs w:val="21"/>
              </w:rPr>
              <w:t>1,1-</w:t>
            </w:r>
            <w:r>
              <w:rPr>
                <w:rFonts w:ascii="Times New Roman" w:hAnsi="Times New Roman" w:hint="eastAsia"/>
                <w:szCs w:val="21"/>
              </w:rPr>
              <w:t>二氯乙烷、</w:t>
            </w:r>
            <w:r>
              <w:rPr>
                <w:rFonts w:ascii="Times New Roman" w:hAnsi="Times New Roman" w:hint="eastAsia"/>
                <w:szCs w:val="21"/>
              </w:rPr>
              <w:t>1,2-</w:t>
            </w:r>
            <w:r>
              <w:rPr>
                <w:rFonts w:ascii="Times New Roman" w:hAnsi="Times New Roman" w:hint="eastAsia"/>
                <w:szCs w:val="21"/>
              </w:rPr>
              <w:t>二氯乙烷、</w:t>
            </w:r>
            <w:r>
              <w:rPr>
                <w:rFonts w:ascii="Times New Roman" w:hAnsi="Times New Roman" w:hint="eastAsia"/>
                <w:szCs w:val="21"/>
              </w:rPr>
              <w:t>1,1-</w:t>
            </w:r>
            <w:r>
              <w:rPr>
                <w:rFonts w:ascii="Times New Roman" w:hAnsi="Times New Roman" w:hint="eastAsia"/>
                <w:szCs w:val="21"/>
              </w:rPr>
              <w:t>二氯乙烯、顺</w:t>
            </w:r>
            <w:r>
              <w:rPr>
                <w:rFonts w:ascii="Times New Roman" w:hAnsi="Times New Roman" w:hint="eastAsia"/>
                <w:szCs w:val="21"/>
              </w:rPr>
              <w:t>-1,2-</w:t>
            </w:r>
            <w:r>
              <w:rPr>
                <w:rFonts w:ascii="Times New Roman" w:hAnsi="Times New Roman" w:hint="eastAsia"/>
                <w:szCs w:val="21"/>
              </w:rPr>
              <w:t>二氯乙烯、反</w:t>
            </w:r>
            <w:r>
              <w:rPr>
                <w:rFonts w:ascii="Times New Roman" w:hAnsi="Times New Roman" w:hint="eastAsia"/>
                <w:szCs w:val="21"/>
              </w:rPr>
              <w:t>-1,2-</w:t>
            </w:r>
            <w:r>
              <w:rPr>
                <w:rFonts w:ascii="Times New Roman" w:hAnsi="Times New Roman" w:hint="eastAsia"/>
                <w:szCs w:val="21"/>
              </w:rPr>
              <w:t>二氯乙烯、二氯甲烷、</w:t>
            </w:r>
            <w:r>
              <w:rPr>
                <w:rFonts w:ascii="Times New Roman" w:hAnsi="Times New Roman" w:hint="eastAsia"/>
                <w:szCs w:val="21"/>
              </w:rPr>
              <w:t>1,2-</w:t>
            </w:r>
            <w:r>
              <w:rPr>
                <w:rFonts w:ascii="Times New Roman" w:hAnsi="Times New Roman" w:hint="eastAsia"/>
                <w:szCs w:val="21"/>
              </w:rPr>
              <w:t>二氯丙烷、</w:t>
            </w:r>
            <w:r>
              <w:rPr>
                <w:rFonts w:ascii="Times New Roman" w:hAnsi="Times New Roman" w:hint="eastAsia"/>
                <w:szCs w:val="21"/>
              </w:rPr>
              <w:t>1,1,1,2-</w:t>
            </w:r>
            <w:r>
              <w:rPr>
                <w:rFonts w:ascii="Times New Roman" w:hAnsi="Times New Roman" w:hint="eastAsia"/>
                <w:szCs w:val="21"/>
              </w:rPr>
              <w:t>四氯乙烷、</w:t>
            </w:r>
            <w:r>
              <w:rPr>
                <w:rFonts w:ascii="Times New Roman" w:hAnsi="Times New Roman" w:hint="eastAsia"/>
                <w:szCs w:val="21"/>
              </w:rPr>
              <w:t>1,1,2,2-</w:t>
            </w:r>
            <w:r>
              <w:rPr>
                <w:rFonts w:ascii="Times New Roman" w:hAnsi="Times New Roman" w:hint="eastAsia"/>
                <w:szCs w:val="21"/>
              </w:rPr>
              <w:t>四氯乙烷、四氯乙烯、</w:t>
            </w:r>
            <w:r>
              <w:rPr>
                <w:rFonts w:ascii="Times New Roman" w:hAnsi="Times New Roman" w:hint="eastAsia"/>
                <w:szCs w:val="21"/>
              </w:rPr>
              <w:t>1,1,1-</w:t>
            </w:r>
            <w:r>
              <w:rPr>
                <w:rFonts w:ascii="Times New Roman" w:hAnsi="Times New Roman" w:hint="eastAsia"/>
                <w:szCs w:val="21"/>
              </w:rPr>
              <w:t>三氯乙烷、</w:t>
            </w:r>
            <w:r>
              <w:rPr>
                <w:rFonts w:ascii="Times New Roman" w:hAnsi="Times New Roman" w:hint="eastAsia"/>
                <w:szCs w:val="21"/>
              </w:rPr>
              <w:t>1,1,2-</w:t>
            </w:r>
            <w:r>
              <w:rPr>
                <w:rFonts w:ascii="Times New Roman" w:hAnsi="Times New Roman" w:hint="eastAsia"/>
                <w:szCs w:val="21"/>
              </w:rPr>
              <w:t>三氯乙烷、三氯乙烯、</w:t>
            </w:r>
            <w:r>
              <w:rPr>
                <w:rFonts w:ascii="Times New Roman" w:hAnsi="Times New Roman" w:hint="eastAsia"/>
                <w:szCs w:val="21"/>
              </w:rPr>
              <w:t>1,2,3-</w:t>
            </w:r>
            <w:r>
              <w:rPr>
                <w:rFonts w:ascii="Times New Roman" w:hAnsi="Times New Roman" w:hint="eastAsia"/>
                <w:szCs w:val="21"/>
              </w:rPr>
              <w:t>三氯丙烷、氯乙烯、苯、氯苯、</w:t>
            </w:r>
            <w:r>
              <w:rPr>
                <w:rFonts w:ascii="Times New Roman" w:hAnsi="Times New Roman" w:hint="eastAsia"/>
                <w:szCs w:val="21"/>
              </w:rPr>
              <w:t>1,2-</w:t>
            </w:r>
            <w:r>
              <w:rPr>
                <w:rFonts w:ascii="Times New Roman" w:hAnsi="Times New Roman" w:hint="eastAsia"/>
                <w:szCs w:val="21"/>
              </w:rPr>
              <w:t>二氯苯、</w:t>
            </w:r>
            <w:r>
              <w:rPr>
                <w:rFonts w:ascii="Times New Roman" w:hAnsi="Times New Roman" w:hint="eastAsia"/>
                <w:szCs w:val="21"/>
              </w:rPr>
              <w:t>1,4-</w:t>
            </w:r>
            <w:r>
              <w:rPr>
                <w:rFonts w:ascii="Times New Roman" w:hAnsi="Times New Roman" w:hint="eastAsia"/>
                <w:szCs w:val="21"/>
              </w:rPr>
              <w:t>二氯苯、乙苯、甲苯、间二甲苯</w:t>
            </w:r>
            <w:r>
              <w:rPr>
                <w:rFonts w:ascii="Times New Roman" w:hAnsi="Times New Roman" w:hint="eastAsia"/>
                <w:szCs w:val="21"/>
              </w:rPr>
              <w:t>+</w:t>
            </w:r>
            <w:r>
              <w:rPr>
                <w:rFonts w:ascii="Times New Roman" w:hAnsi="Times New Roman" w:hint="eastAsia"/>
                <w:szCs w:val="21"/>
              </w:rPr>
              <w:t>对二甲苯、邻二甲苯、硝基苯、</w:t>
            </w:r>
            <w:r>
              <w:rPr>
                <w:rFonts w:ascii="Times New Roman" w:hAnsi="Times New Roman" w:hint="eastAsia"/>
                <w:szCs w:val="21"/>
              </w:rPr>
              <w:t>2-</w:t>
            </w:r>
            <w:r>
              <w:rPr>
                <w:rFonts w:ascii="Times New Roman" w:hAnsi="Times New Roman" w:hint="eastAsia"/>
                <w:szCs w:val="21"/>
              </w:rPr>
              <w:t>氯酚、苯并［</w:t>
            </w:r>
            <w:r>
              <w:rPr>
                <w:rFonts w:ascii="Times New Roman" w:hAnsi="Times New Roman" w:hint="eastAsia"/>
                <w:szCs w:val="21"/>
              </w:rPr>
              <w:t>a</w:t>
            </w:r>
            <w:r>
              <w:rPr>
                <w:rFonts w:ascii="Times New Roman" w:hAnsi="Times New Roman" w:hint="eastAsia"/>
                <w:szCs w:val="21"/>
              </w:rPr>
              <w:t>］蒽、苯并［</w:t>
            </w:r>
            <w:r>
              <w:rPr>
                <w:rFonts w:ascii="Times New Roman" w:hAnsi="Times New Roman" w:hint="eastAsia"/>
                <w:szCs w:val="21"/>
              </w:rPr>
              <w:t>a</w:t>
            </w:r>
            <w:r>
              <w:rPr>
                <w:rFonts w:ascii="Times New Roman" w:hAnsi="Times New Roman" w:hint="eastAsia"/>
                <w:szCs w:val="21"/>
              </w:rPr>
              <w:t>］芘、苯并［</w:t>
            </w:r>
            <w:r>
              <w:rPr>
                <w:rFonts w:ascii="Times New Roman" w:hAnsi="Times New Roman" w:hint="eastAsia"/>
                <w:szCs w:val="21"/>
              </w:rPr>
              <w:t>b</w:t>
            </w:r>
            <w:r>
              <w:rPr>
                <w:rFonts w:ascii="Times New Roman" w:hAnsi="Times New Roman" w:hint="eastAsia"/>
                <w:szCs w:val="21"/>
              </w:rPr>
              <w:t>］荧蒽、苯</w:t>
            </w:r>
            <w:r>
              <w:rPr>
                <w:rFonts w:ascii="Times New Roman" w:hAnsi="Times New Roman" w:hint="eastAsia"/>
                <w:szCs w:val="21"/>
              </w:rPr>
              <w:t>并［</w:t>
            </w:r>
            <w:r>
              <w:rPr>
                <w:rFonts w:ascii="Times New Roman" w:hAnsi="Times New Roman" w:hint="eastAsia"/>
                <w:szCs w:val="21"/>
              </w:rPr>
              <w:t>k</w:t>
            </w:r>
            <w:r>
              <w:rPr>
                <w:rFonts w:ascii="Times New Roman" w:hAnsi="Times New Roman" w:hint="eastAsia"/>
                <w:szCs w:val="21"/>
              </w:rPr>
              <w:t>］荧蒽、䓛、二苯并［</w:t>
            </w:r>
            <w:r>
              <w:rPr>
                <w:rFonts w:ascii="Times New Roman" w:hAnsi="Times New Roman" w:hint="eastAsia"/>
                <w:szCs w:val="21"/>
              </w:rPr>
              <w:t>a</w:t>
            </w:r>
            <w:r>
              <w:rPr>
                <w:rFonts w:ascii="Times New Roman" w:hAnsi="Times New Roman" w:hint="eastAsia"/>
                <w:szCs w:val="21"/>
              </w:rPr>
              <w:t>，</w:t>
            </w:r>
            <w:r>
              <w:rPr>
                <w:rFonts w:ascii="Times New Roman" w:hAnsi="Times New Roman" w:hint="eastAsia"/>
                <w:szCs w:val="21"/>
              </w:rPr>
              <w:t>h</w:t>
            </w:r>
            <w:r>
              <w:rPr>
                <w:rFonts w:ascii="Times New Roman" w:hAnsi="Times New Roman" w:hint="eastAsia"/>
                <w:szCs w:val="21"/>
              </w:rPr>
              <w:t>］蒽、茚并［</w:t>
            </w:r>
            <w:r>
              <w:rPr>
                <w:rFonts w:ascii="Times New Roman" w:hAnsi="Times New Roman" w:hint="eastAsia"/>
                <w:szCs w:val="21"/>
              </w:rPr>
              <w:t>1,2,3-cd</w:t>
            </w:r>
            <w:r>
              <w:rPr>
                <w:rFonts w:ascii="Times New Roman" w:hAnsi="Times New Roman" w:hint="eastAsia"/>
                <w:szCs w:val="21"/>
              </w:rPr>
              <w:t>］芘、萘等共</w:t>
            </w:r>
            <w:r>
              <w:rPr>
                <w:rFonts w:ascii="Times New Roman" w:hAnsi="Times New Roman" w:hint="eastAsia"/>
                <w:szCs w:val="21"/>
              </w:rPr>
              <w:t>45</w:t>
            </w:r>
            <w:r>
              <w:rPr>
                <w:rFonts w:ascii="Times New Roman" w:hAnsi="Times New Roman" w:hint="eastAsia"/>
                <w:szCs w:val="21"/>
              </w:rPr>
              <w:t>项；</w:t>
            </w:r>
          </w:p>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农用地监测因子：</w:t>
            </w:r>
            <w:r>
              <w:rPr>
                <w:rFonts w:ascii="Times New Roman" w:hAnsi="Times New Roman" w:hint="eastAsia"/>
                <w:szCs w:val="21"/>
              </w:rPr>
              <w:t>pH</w:t>
            </w:r>
            <w:r>
              <w:rPr>
                <w:rFonts w:ascii="Times New Roman" w:hAnsi="Times New Roman" w:hint="eastAsia"/>
                <w:szCs w:val="21"/>
              </w:rPr>
              <w:t>、砷、镉、铬、铜、铅、汞、镍、锌。</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00"/>
        </w:trPr>
        <w:tc>
          <w:tcPr>
            <w:tcW w:w="104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生态</w:t>
            </w:r>
          </w:p>
        </w:tc>
        <w:tc>
          <w:tcPr>
            <w:tcW w:w="207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施工、建筑物占地、管线铺设</w:t>
            </w:r>
          </w:p>
        </w:tc>
        <w:tc>
          <w:tcPr>
            <w:tcW w:w="45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现场调查区域生物量、动植物分布、水土流失等</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a5"/>
        <w:ind w:firstLineChars="0" w:firstLine="0"/>
        <w:outlineLvl w:val="1"/>
        <w:rPr>
          <w:rFonts w:ascii="Times New Roman" w:hAnsi="Times New Roman"/>
          <w:b/>
          <w:bCs/>
          <w:sz w:val="30"/>
          <w:szCs w:val="30"/>
        </w:rPr>
      </w:pPr>
      <w:bookmarkStart w:id="42" w:name="_Toc18079"/>
      <w:bookmarkStart w:id="43" w:name="_Toc13182"/>
      <w:bookmarkStart w:id="44" w:name="_Toc17437"/>
      <w:r>
        <w:rPr>
          <w:rFonts w:ascii="Times New Roman" w:hAnsi="Times New Roman"/>
          <w:b/>
          <w:bCs/>
          <w:sz w:val="30"/>
          <w:szCs w:val="30"/>
        </w:rPr>
        <w:t>2.</w:t>
      </w:r>
      <w:r>
        <w:rPr>
          <w:rFonts w:ascii="Times New Roman" w:hAnsi="Times New Roman" w:hint="eastAsia"/>
          <w:b/>
          <w:bCs/>
          <w:sz w:val="30"/>
          <w:szCs w:val="30"/>
        </w:rPr>
        <w:t>4</w:t>
      </w:r>
      <w:r>
        <w:rPr>
          <w:rFonts w:ascii="Times New Roman" w:hAnsi="Times New Roman"/>
          <w:b/>
          <w:bCs/>
          <w:sz w:val="30"/>
          <w:szCs w:val="30"/>
        </w:rPr>
        <w:t xml:space="preserve"> </w:t>
      </w:r>
      <w:r>
        <w:rPr>
          <w:rFonts w:ascii="Times New Roman" w:hAnsi="Times New Roman" w:hint="eastAsia"/>
          <w:b/>
          <w:bCs/>
          <w:sz w:val="30"/>
          <w:szCs w:val="30"/>
        </w:rPr>
        <w:t>评价标准</w:t>
      </w:r>
      <w:bookmarkEnd w:id="42"/>
      <w:bookmarkEnd w:id="43"/>
      <w:bookmarkEnd w:id="44"/>
    </w:p>
    <w:p w:rsidR="00856BE8" w:rsidRDefault="00926BA9">
      <w:pPr>
        <w:pStyle w:val="2"/>
        <w:snapToGrid w:val="0"/>
        <w:spacing w:line="360" w:lineRule="auto"/>
        <w:ind w:firstLineChars="0" w:firstLine="0"/>
        <w:rPr>
          <w:rFonts w:ascii="Times New Roman" w:hAnsi="Times New Roman"/>
          <w:sz w:val="24"/>
          <w:szCs w:val="24"/>
        </w:rPr>
      </w:pPr>
      <w:r>
        <w:rPr>
          <w:rFonts w:ascii="Times New Roman" w:hAnsi="Times New Roman"/>
          <w:b/>
          <w:color w:val="auto"/>
          <w:sz w:val="28"/>
          <w:szCs w:val="28"/>
        </w:rPr>
        <w:t>2.</w:t>
      </w:r>
      <w:r>
        <w:rPr>
          <w:rFonts w:ascii="Times New Roman" w:hAnsi="Times New Roman" w:hint="eastAsia"/>
          <w:b/>
          <w:color w:val="auto"/>
          <w:sz w:val="28"/>
          <w:szCs w:val="28"/>
        </w:rPr>
        <w:t>4</w:t>
      </w:r>
      <w:r>
        <w:rPr>
          <w:rFonts w:ascii="Times New Roman" w:hAnsi="Times New Roman"/>
          <w:b/>
          <w:color w:val="auto"/>
          <w:sz w:val="28"/>
          <w:szCs w:val="28"/>
        </w:rPr>
        <w:t xml:space="preserve">.1 </w:t>
      </w:r>
      <w:r>
        <w:rPr>
          <w:rFonts w:ascii="Times New Roman" w:hAnsi="Times New Roman" w:hint="eastAsia"/>
          <w:b/>
          <w:color w:val="auto"/>
          <w:sz w:val="28"/>
          <w:szCs w:val="28"/>
        </w:rPr>
        <w:t>环境质量标准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环境质量标准见表</w:t>
      </w:r>
      <w:r>
        <w:rPr>
          <w:rFonts w:ascii="Times New Roman" w:hAnsi="Times New Roman" w:hint="eastAsia"/>
          <w:sz w:val="24"/>
          <w:szCs w:val="24"/>
        </w:rPr>
        <w:t>2.4-1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hAnsi="Times New Roman"/>
          <w:b/>
          <w:bCs/>
          <w:sz w:val="24"/>
          <w:szCs w:val="24"/>
        </w:rPr>
        <w:lastRenderedPageBreak/>
        <w:t>表</w:t>
      </w:r>
      <w:r>
        <w:rPr>
          <w:rFonts w:ascii="Times New Roman" w:hAnsi="Times New Roman"/>
          <w:b/>
          <w:bCs/>
          <w:sz w:val="24"/>
          <w:szCs w:val="24"/>
        </w:rPr>
        <w:t>2.</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w:t>
      </w:r>
      <w:r>
        <w:rPr>
          <w:rFonts w:ascii="Times New Roman" w:hAnsi="Times New Roman"/>
          <w:b/>
          <w:bCs/>
          <w:sz w:val="24"/>
          <w:szCs w:val="24"/>
        </w:rPr>
        <w:t>环境质量标准一览表</w:t>
      </w:r>
    </w:p>
    <w:tbl>
      <w:tblPr>
        <w:tblW w:w="8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1"/>
        <w:gridCol w:w="4870"/>
        <w:gridCol w:w="2086"/>
      </w:tblGrid>
      <w:tr w:rsidR="00856BE8">
        <w:trPr>
          <w:trHeight w:val="340"/>
          <w:jc w:val="center"/>
        </w:trPr>
        <w:tc>
          <w:tcPr>
            <w:tcW w:w="1421"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项目</w:t>
            </w:r>
          </w:p>
        </w:tc>
        <w:tc>
          <w:tcPr>
            <w:tcW w:w="4870"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执行标准</w:t>
            </w:r>
          </w:p>
        </w:tc>
        <w:tc>
          <w:tcPr>
            <w:tcW w:w="2086"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标准等级及分类</w:t>
            </w:r>
          </w:p>
        </w:tc>
      </w:tr>
      <w:tr w:rsidR="00856BE8">
        <w:trPr>
          <w:trHeight w:val="418"/>
          <w:jc w:val="center"/>
        </w:trPr>
        <w:tc>
          <w:tcPr>
            <w:tcW w:w="1421" w:type="dxa"/>
            <w:vAlign w:val="center"/>
          </w:tcPr>
          <w:p w:rsidR="00856BE8" w:rsidRDefault="00926BA9">
            <w:pPr>
              <w:adjustRightInd w:val="0"/>
              <w:snapToGrid w:val="0"/>
              <w:jc w:val="center"/>
              <w:rPr>
                <w:rFonts w:ascii="Times New Roman" w:hAnsi="Times New Roman"/>
              </w:rPr>
            </w:pPr>
            <w:r>
              <w:rPr>
                <w:rFonts w:ascii="Times New Roman" w:hAnsi="Times New Roman"/>
              </w:rPr>
              <w:t>环境空气</w:t>
            </w:r>
          </w:p>
        </w:tc>
        <w:tc>
          <w:tcPr>
            <w:tcW w:w="4870" w:type="dxa"/>
            <w:vAlign w:val="center"/>
          </w:tcPr>
          <w:p w:rsidR="00856BE8" w:rsidRDefault="00926BA9">
            <w:pPr>
              <w:adjustRightInd w:val="0"/>
              <w:snapToGrid w:val="0"/>
              <w:jc w:val="center"/>
              <w:rPr>
                <w:rFonts w:ascii="Times New Roman" w:hAnsi="Times New Roman"/>
              </w:rPr>
            </w:pPr>
            <w:r>
              <w:rPr>
                <w:rFonts w:ascii="Times New Roman" w:hAnsi="Times New Roman"/>
              </w:rPr>
              <w:t>《环境空气质量标准》（</w:t>
            </w:r>
            <w:r>
              <w:rPr>
                <w:rFonts w:ascii="Times New Roman" w:hAnsi="Times New Roman"/>
              </w:rPr>
              <w:t>GB3095-2012</w:t>
            </w:r>
            <w:r>
              <w:rPr>
                <w:rFonts w:ascii="Times New Roman" w:hAnsi="Times New Roman"/>
              </w:rPr>
              <w:t>）</w:t>
            </w:r>
            <w:r>
              <w:rPr>
                <w:rFonts w:ascii="Times New Roman" w:hAnsi="Times New Roman"/>
              </w:rPr>
              <w:t>及修改单</w:t>
            </w:r>
          </w:p>
        </w:tc>
        <w:tc>
          <w:tcPr>
            <w:tcW w:w="2086" w:type="dxa"/>
            <w:vAlign w:val="center"/>
          </w:tcPr>
          <w:p w:rsidR="00856BE8" w:rsidRDefault="00926BA9">
            <w:pPr>
              <w:adjustRightInd w:val="0"/>
              <w:snapToGrid w:val="0"/>
              <w:jc w:val="center"/>
              <w:rPr>
                <w:rFonts w:ascii="Times New Roman" w:hAnsi="Times New Roman"/>
              </w:rPr>
            </w:pPr>
            <w:r>
              <w:rPr>
                <w:rFonts w:ascii="Times New Roman" w:hAnsi="Times New Roman"/>
              </w:rPr>
              <w:t>二级</w:t>
            </w:r>
          </w:p>
        </w:tc>
      </w:tr>
      <w:tr w:rsidR="00856BE8">
        <w:trPr>
          <w:trHeight w:val="455"/>
          <w:jc w:val="center"/>
        </w:trPr>
        <w:tc>
          <w:tcPr>
            <w:tcW w:w="1421" w:type="dxa"/>
            <w:vAlign w:val="center"/>
          </w:tcPr>
          <w:p w:rsidR="00856BE8" w:rsidRDefault="00926BA9">
            <w:pPr>
              <w:adjustRightInd w:val="0"/>
              <w:snapToGrid w:val="0"/>
              <w:jc w:val="center"/>
              <w:rPr>
                <w:rFonts w:ascii="Times New Roman" w:hAnsi="Times New Roman"/>
              </w:rPr>
            </w:pPr>
            <w:r>
              <w:rPr>
                <w:rFonts w:ascii="Times New Roman" w:hAnsi="Times New Roman"/>
              </w:rPr>
              <w:t>地表水</w:t>
            </w:r>
          </w:p>
        </w:tc>
        <w:tc>
          <w:tcPr>
            <w:tcW w:w="4870" w:type="dxa"/>
            <w:vAlign w:val="center"/>
          </w:tcPr>
          <w:p w:rsidR="00856BE8" w:rsidRDefault="00926BA9">
            <w:pPr>
              <w:adjustRightInd w:val="0"/>
              <w:snapToGrid w:val="0"/>
              <w:jc w:val="center"/>
              <w:rPr>
                <w:rFonts w:ascii="Times New Roman" w:hAnsi="Times New Roman"/>
              </w:rPr>
            </w:pPr>
            <w:r>
              <w:rPr>
                <w:rFonts w:ascii="Times New Roman" w:hAnsi="Times New Roman"/>
              </w:rPr>
              <w:t>《地表水环境质量标准》（</w:t>
            </w:r>
            <w:r>
              <w:rPr>
                <w:rFonts w:ascii="Times New Roman" w:hAnsi="Times New Roman"/>
              </w:rPr>
              <w:t>GB3838-2002</w:t>
            </w:r>
            <w:r>
              <w:rPr>
                <w:rFonts w:ascii="Times New Roman" w:hAnsi="Times New Roman"/>
              </w:rPr>
              <w:t>）</w:t>
            </w:r>
          </w:p>
        </w:tc>
        <w:tc>
          <w:tcPr>
            <w:tcW w:w="2086" w:type="dxa"/>
            <w:vAlign w:val="center"/>
          </w:tcPr>
          <w:p w:rsidR="00856BE8" w:rsidRDefault="00926BA9">
            <w:pPr>
              <w:adjustRightInd w:val="0"/>
              <w:snapToGrid w:val="0"/>
              <w:jc w:val="center"/>
              <w:rPr>
                <w:rFonts w:ascii="Times New Roman" w:hAnsi="Times New Roman"/>
              </w:rPr>
            </w:pPr>
            <w:r>
              <w:rPr>
                <w:rFonts w:ascii="Times New Roman" w:eastAsia="微软雅黑" w:hAnsi="Times New Roman"/>
              </w:rPr>
              <w:t>Ⅴ</w:t>
            </w:r>
            <w:r>
              <w:rPr>
                <w:rFonts w:ascii="Times New Roman" w:hAnsi="Times New Roman"/>
              </w:rPr>
              <w:t>类</w:t>
            </w:r>
          </w:p>
        </w:tc>
      </w:tr>
      <w:tr w:rsidR="00856BE8">
        <w:trPr>
          <w:trHeight w:val="430"/>
          <w:jc w:val="center"/>
        </w:trPr>
        <w:tc>
          <w:tcPr>
            <w:tcW w:w="1421" w:type="dxa"/>
            <w:vAlign w:val="center"/>
          </w:tcPr>
          <w:p w:rsidR="00856BE8" w:rsidRDefault="00926BA9">
            <w:pPr>
              <w:adjustRightInd w:val="0"/>
              <w:snapToGrid w:val="0"/>
              <w:jc w:val="center"/>
              <w:rPr>
                <w:rFonts w:ascii="Times New Roman" w:hAnsi="Times New Roman"/>
              </w:rPr>
            </w:pPr>
            <w:r>
              <w:rPr>
                <w:rFonts w:ascii="Times New Roman" w:hAnsi="Times New Roman"/>
              </w:rPr>
              <w:t>地下水</w:t>
            </w:r>
          </w:p>
        </w:tc>
        <w:tc>
          <w:tcPr>
            <w:tcW w:w="4870" w:type="dxa"/>
            <w:vAlign w:val="center"/>
          </w:tcPr>
          <w:p w:rsidR="00856BE8" w:rsidRDefault="00926BA9">
            <w:pPr>
              <w:adjustRightInd w:val="0"/>
              <w:snapToGrid w:val="0"/>
              <w:jc w:val="center"/>
              <w:rPr>
                <w:rFonts w:ascii="Times New Roman" w:hAnsi="Times New Roman"/>
              </w:rPr>
            </w:pPr>
            <w:r>
              <w:rPr>
                <w:rFonts w:ascii="Times New Roman" w:hAnsi="Times New Roman"/>
              </w:rPr>
              <w:t>《地下水质量标准》（</w:t>
            </w:r>
            <w:r>
              <w:rPr>
                <w:rFonts w:ascii="Times New Roman" w:hAnsi="Times New Roman"/>
              </w:rPr>
              <w:t>GB/T14848-</w:t>
            </w:r>
            <w:r>
              <w:rPr>
                <w:rFonts w:ascii="Times New Roman" w:hAnsi="Times New Roman"/>
              </w:rPr>
              <w:t>2017</w:t>
            </w:r>
            <w:r>
              <w:rPr>
                <w:rFonts w:ascii="Times New Roman" w:hAnsi="Times New Roman"/>
              </w:rPr>
              <w:t>）</w:t>
            </w:r>
          </w:p>
        </w:tc>
        <w:tc>
          <w:tcPr>
            <w:tcW w:w="2086" w:type="dxa"/>
            <w:vAlign w:val="center"/>
          </w:tcPr>
          <w:p w:rsidR="00856BE8" w:rsidRDefault="00926BA9">
            <w:pPr>
              <w:adjustRightInd w:val="0"/>
              <w:snapToGrid w:val="0"/>
              <w:jc w:val="center"/>
              <w:rPr>
                <w:rFonts w:ascii="Times New Roman" w:hAnsi="Times New Roman"/>
              </w:rPr>
            </w:pPr>
            <w:r>
              <w:rPr>
                <w:rFonts w:ascii="Times New Roman" w:hAnsi="Times New Roman"/>
              </w:rPr>
              <w:t>III</w:t>
            </w:r>
            <w:r>
              <w:rPr>
                <w:rFonts w:ascii="Times New Roman" w:hAnsi="Times New Roman"/>
              </w:rPr>
              <w:t>类</w:t>
            </w:r>
          </w:p>
        </w:tc>
      </w:tr>
      <w:tr w:rsidR="00856BE8">
        <w:trPr>
          <w:trHeight w:val="455"/>
          <w:jc w:val="center"/>
        </w:trPr>
        <w:tc>
          <w:tcPr>
            <w:tcW w:w="1421" w:type="dxa"/>
            <w:vAlign w:val="center"/>
          </w:tcPr>
          <w:p w:rsidR="00856BE8" w:rsidRDefault="00926BA9">
            <w:pPr>
              <w:adjustRightInd w:val="0"/>
              <w:snapToGrid w:val="0"/>
              <w:jc w:val="center"/>
              <w:rPr>
                <w:rFonts w:ascii="Times New Roman" w:hAnsi="Times New Roman"/>
              </w:rPr>
            </w:pPr>
            <w:r>
              <w:rPr>
                <w:rFonts w:ascii="Times New Roman" w:hAnsi="Times New Roman"/>
              </w:rPr>
              <w:t>噪声</w:t>
            </w:r>
          </w:p>
        </w:tc>
        <w:tc>
          <w:tcPr>
            <w:tcW w:w="4870" w:type="dxa"/>
            <w:vAlign w:val="center"/>
          </w:tcPr>
          <w:p w:rsidR="00856BE8" w:rsidRDefault="00926BA9">
            <w:pPr>
              <w:adjustRightInd w:val="0"/>
              <w:snapToGrid w:val="0"/>
              <w:jc w:val="center"/>
              <w:rPr>
                <w:rFonts w:ascii="Times New Roman" w:hAnsi="Times New Roman"/>
              </w:rPr>
            </w:pPr>
            <w:r>
              <w:rPr>
                <w:rFonts w:ascii="Times New Roman" w:hAnsi="Times New Roman"/>
              </w:rPr>
              <w:t>《声环境质量标准》（</w:t>
            </w:r>
            <w:r>
              <w:rPr>
                <w:rFonts w:ascii="Times New Roman" w:hAnsi="Times New Roman"/>
              </w:rPr>
              <w:t>GB3096-2008</w:t>
            </w:r>
            <w:r>
              <w:rPr>
                <w:rFonts w:ascii="Times New Roman" w:hAnsi="Times New Roman"/>
              </w:rPr>
              <w:t>）</w:t>
            </w:r>
          </w:p>
        </w:tc>
        <w:tc>
          <w:tcPr>
            <w:tcW w:w="2086"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3</w:t>
            </w:r>
            <w:r>
              <w:rPr>
                <w:rFonts w:ascii="Times New Roman" w:hAnsi="Times New Roman"/>
              </w:rPr>
              <w:t>类</w:t>
            </w:r>
          </w:p>
        </w:tc>
      </w:tr>
      <w:tr w:rsidR="00856BE8">
        <w:trPr>
          <w:trHeight w:val="744"/>
          <w:jc w:val="center"/>
        </w:trPr>
        <w:tc>
          <w:tcPr>
            <w:tcW w:w="1421"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kern w:val="0"/>
              </w:rPr>
              <w:t>土壤</w:t>
            </w:r>
          </w:p>
        </w:tc>
        <w:tc>
          <w:tcPr>
            <w:tcW w:w="4870" w:type="dxa"/>
            <w:vAlign w:val="center"/>
          </w:tcPr>
          <w:p w:rsidR="00856BE8" w:rsidRDefault="00926BA9">
            <w:pPr>
              <w:adjustRightInd w:val="0"/>
              <w:snapToGrid w:val="0"/>
              <w:jc w:val="center"/>
              <w:rPr>
                <w:rFonts w:ascii="Times New Roman" w:hAnsi="Times New Roman"/>
              </w:rPr>
            </w:pPr>
            <w:r>
              <w:rPr>
                <w:rFonts w:ascii="Times New Roman" w:hAnsi="Times New Roman"/>
                <w:kern w:val="0"/>
              </w:rPr>
              <w:t>《土壤环境质量</w:t>
            </w:r>
            <w:r>
              <w:rPr>
                <w:rFonts w:ascii="Times New Roman" w:hAnsi="Times New Roman"/>
                <w:kern w:val="0"/>
              </w:rPr>
              <w:t xml:space="preserve"> </w:t>
            </w:r>
            <w:r>
              <w:rPr>
                <w:rFonts w:ascii="Times New Roman" w:hAnsi="Times New Roman"/>
                <w:kern w:val="0"/>
              </w:rPr>
              <w:t>建设</w:t>
            </w:r>
            <w:r>
              <w:rPr>
                <w:rFonts w:ascii="Times New Roman" w:hAnsi="Times New Roman"/>
                <w:kern w:val="0"/>
              </w:rPr>
              <w:t>用地土壤污染风险管控标准（试行）》</w:t>
            </w:r>
            <w:r>
              <w:rPr>
                <w:rFonts w:ascii="Times New Roman" w:hAnsi="Times New Roman"/>
                <w:kern w:val="0"/>
              </w:rPr>
              <w:t>(GB</w:t>
            </w:r>
            <w:r>
              <w:rPr>
                <w:rFonts w:ascii="Times New Roman" w:hAnsi="Times New Roman"/>
                <w:kern w:val="0"/>
              </w:rPr>
              <w:t>36600</w:t>
            </w:r>
            <w:r>
              <w:rPr>
                <w:rFonts w:ascii="Times New Roman" w:hAnsi="Times New Roman"/>
                <w:kern w:val="0"/>
              </w:rPr>
              <w:t>-20</w:t>
            </w:r>
            <w:r>
              <w:rPr>
                <w:rFonts w:ascii="Times New Roman" w:hAnsi="Times New Roman"/>
                <w:kern w:val="0"/>
              </w:rPr>
              <w:t>1</w:t>
            </w:r>
            <w:r>
              <w:rPr>
                <w:rFonts w:ascii="Times New Roman" w:hAnsi="Times New Roman"/>
                <w:kern w:val="0"/>
              </w:rPr>
              <w:t>8)</w:t>
            </w:r>
          </w:p>
        </w:tc>
        <w:tc>
          <w:tcPr>
            <w:tcW w:w="2086" w:type="dxa"/>
            <w:vAlign w:val="center"/>
          </w:tcPr>
          <w:p w:rsidR="00856BE8" w:rsidRDefault="00926BA9">
            <w:pPr>
              <w:adjustRightInd w:val="0"/>
              <w:snapToGrid w:val="0"/>
              <w:jc w:val="center"/>
              <w:rPr>
                <w:rFonts w:ascii="Times New Roman" w:hAnsi="Times New Roman"/>
              </w:rPr>
            </w:pPr>
            <w:r>
              <w:rPr>
                <w:rFonts w:ascii="Times New Roman" w:hAnsi="Times New Roman"/>
                <w:kern w:val="0"/>
              </w:rPr>
              <w:t>第</w:t>
            </w:r>
            <w:r>
              <w:rPr>
                <w:rFonts w:ascii="Times New Roman" w:hAnsi="Times New Roman"/>
                <w:kern w:val="0"/>
              </w:rPr>
              <w:t>二</w:t>
            </w:r>
            <w:r>
              <w:rPr>
                <w:rFonts w:ascii="Times New Roman" w:hAnsi="Times New Roman"/>
                <w:kern w:val="0"/>
              </w:rPr>
              <w:t>类</w:t>
            </w:r>
          </w:p>
        </w:tc>
      </w:tr>
      <w:tr w:rsidR="00856BE8">
        <w:trPr>
          <w:trHeight w:val="744"/>
          <w:jc w:val="center"/>
        </w:trPr>
        <w:tc>
          <w:tcPr>
            <w:tcW w:w="1421" w:type="dxa"/>
            <w:vMerge/>
            <w:vAlign w:val="center"/>
          </w:tcPr>
          <w:p w:rsidR="00856BE8" w:rsidRDefault="00856BE8">
            <w:pPr>
              <w:adjustRightInd w:val="0"/>
              <w:snapToGrid w:val="0"/>
              <w:jc w:val="center"/>
              <w:rPr>
                <w:rFonts w:ascii="Times New Roman" w:hAnsi="Times New Roman"/>
                <w:kern w:val="0"/>
              </w:rPr>
            </w:pPr>
          </w:p>
        </w:tc>
        <w:tc>
          <w:tcPr>
            <w:tcW w:w="4870" w:type="dxa"/>
            <w:vAlign w:val="center"/>
          </w:tcPr>
          <w:p w:rsidR="00856BE8" w:rsidRDefault="00926BA9">
            <w:pPr>
              <w:adjustRightInd w:val="0"/>
              <w:snapToGrid w:val="0"/>
              <w:jc w:val="center"/>
              <w:rPr>
                <w:rFonts w:ascii="Times New Roman" w:hAnsi="Times New Roman"/>
                <w:kern w:val="0"/>
              </w:rPr>
            </w:pPr>
            <w:r>
              <w:rPr>
                <w:rFonts w:ascii="Times New Roman" w:hAnsi="Times New Roman"/>
              </w:rPr>
              <w:t>《土壤环境质量</w:t>
            </w:r>
            <w:r>
              <w:rPr>
                <w:rFonts w:ascii="Times New Roman" w:hAnsi="Times New Roman"/>
              </w:rPr>
              <w:t xml:space="preserve"> </w:t>
            </w:r>
            <w:r>
              <w:rPr>
                <w:rFonts w:ascii="Times New Roman" w:hAnsi="Times New Roman"/>
              </w:rPr>
              <w:t>农用地土壤污染风险管控标准（试行）》（</w:t>
            </w:r>
            <w:r>
              <w:rPr>
                <w:rFonts w:ascii="Times New Roman" w:hAnsi="Times New Roman"/>
              </w:rPr>
              <w:t>GB15618-2018</w:t>
            </w:r>
            <w:r>
              <w:rPr>
                <w:rFonts w:ascii="Times New Roman" w:hAnsi="Times New Roman"/>
              </w:rPr>
              <w:t>）</w:t>
            </w:r>
          </w:p>
        </w:tc>
        <w:tc>
          <w:tcPr>
            <w:tcW w:w="2086" w:type="dxa"/>
            <w:vAlign w:val="center"/>
          </w:tcPr>
          <w:p w:rsidR="00856BE8" w:rsidRDefault="00926BA9">
            <w:pPr>
              <w:adjustRightInd w:val="0"/>
              <w:snapToGrid w:val="0"/>
              <w:jc w:val="center"/>
              <w:rPr>
                <w:rFonts w:ascii="Times New Roman" w:hAnsi="Times New Roman"/>
                <w:kern w:val="0"/>
              </w:rPr>
            </w:pPr>
            <w:r>
              <w:rPr>
                <w:rFonts w:ascii="Times New Roman" w:hAnsi="Times New Roman"/>
              </w:rPr>
              <w:t>表</w:t>
            </w:r>
            <w:r>
              <w:rPr>
                <w:rFonts w:ascii="Times New Roman" w:hAnsi="Times New Roman"/>
              </w:rPr>
              <w:t>1</w:t>
            </w:r>
          </w:p>
        </w:tc>
      </w:tr>
    </w:tbl>
    <w:p w:rsidR="00856BE8" w:rsidRDefault="00926BA9">
      <w:pPr>
        <w:snapToGrid w:val="0"/>
        <w:spacing w:beforeLines="50" w:before="156" w:line="360" w:lineRule="auto"/>
        <w:ind w:firstLineChars="200" w:firstLine="480"/>
        <w:jc w:val="left"/>
        <w:rPr>
          <w:rFonts w:ascii="Times New Roman" w:hAnsi="Times New Roman"/>
          <w:sz w:val="24"/>
          <w:szCs w:val="24"/>
        </w:rPr>
      </w:pPr>
      <w:r>
        <w:rPr>
          <w:rFonts w:ascii="Times New Roman" w:hAnsi="Times New Roman"/>
          <w:sz w:val="24"/>
          <w:szCs w:val="24"/>
        </w:rPr>
        <w:t>各标准具体见</w:t>
      </w:r>
      <w:r>
        <w:rPr>
          <w:rFonts w:ascii="Times New Roman" w:hAnsi="Times New Roman" w:hint="eastAsia"/>
          <w:sz w:val="24"/>
          <w:szCs w:val="24"/>
        </w:rPr>
        <w:t>下表</w:t>
      </w:r>
      <w:r>
        <w:rPr>
          <w:rFonts w:ascii="Times New Roman" w:hAnsi="Times New Roman"/>
          <w:sz w:val="24"/>
          <w:szCs w:val="24"/>
        </w:rPr>
        <w:t>。</w:t>
      </w:r>
    </w:p>
    <w:p w:rsidR="00856BE8" w:rsidRDefault="00926BA9">
      <w:pPr>
        <w:snapToGrid w:val="0"/>
        <w:spacing w:line="360" w:lineRule="auto"/>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2.</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rFonts w:ascii="Times New Roman" w:hAnsi="Times New Roman"/>
          <w:b/>
          <w:bCs/>
          <w:sz w:val="24"/>
          <w:szCs w:val="24"/>
        </w:rPr>
        <w:t>环境空气质量评价标准</w:t>
      </w:r>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804"/>
        <w:gridCol w:w="1198"/>
        <w:gridCol w:w="1363"/>
        <w:gridCol w:w="855"/>
        <w:gridCol w:w="3090"/>
      </w:tblGrid>
      <w:tr w:rsidR="00856BE8">
        <w:trPr>
          <w:trHeight w:val="340"/>
          <w:jc w:val="center"/>
        </w:trPr>
        <w:tc>
          <w:tcPr>
            <w:tcW w:w="1098"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b/>
                <w:bCs/>
              </w:rPr>
              <w:t>污染物</w:t>
            </w:r>
          </w:p>
        </w:tc>
        <w:tc>
          <w:tcPr>
            <w:tcW w:w="804"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单位</w:t>
            </w:r>
          </w:p>
        </w:tc>
        <w:tc>
          <w:tcPr>
            <w:tcW w:w="3416" w:type="dxa"/>
            <w:gridSpan w:val="3"/>
            <w:vAlign w:val="center"/>
          </w:tcPr>
          <w:p w:rsidR="00856BE8" w:rsidRDefault="00926BA9">
            <w:pPr>
              <w:adjustRightInd w:val="0"/>
              <w:snapToGrid w:val="0"/>
              <w:jc w:val="center"/>
              <w:rPr>
                <w:rFonts w:ascii="Times New Roman" w:hAnsi="Times New Roman"/>
                <w:b/>
                <w:bCs/>
              </w:rPr>
            </w:pPr>
            <w:r>
              <w:rPr>
                <w:rFonts w:ascii="Times New Roman" w:hAnsi="Times New Roman"/>
                <w:b/>
                <w:bCs/>
              </w:rPr>
              <w:t>执行标准</w:t>
            </w:r>
          </w:p>
        </w:tc>
        <w:tc>
          <w:tcPr>
            <w:tcW w:w="3090"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b/>
                <w:bCs/>
              </w:rPr>
              <w:t>标准来源</w:t>
            </w:r>
          </w:p>
        </w:tc>
      </w:tr>
      <w:tr w:rsidR="00856BE8">
        <w:trPr>
          <w:trHeight w:val="340"/>
          <w:jc w:val="center"/>
        </w:trPr>
        <w:tc>
          <w:tcPr>
            <w:tcW w:w="1098" w:type="dxa"/>
            <w:vMerge/>
            <w:vAlign w:val="center"/>
          </w:tcPr>
          <w:p w:rsidR="00856BE8" w:rsidRDefault="00856BE8">
            <w:pPr>
              <w:adjustRightInd w:val="0"/>
              <w:snapToGrid w:val="0"/>
              <w:jc w:val="center"/>
              <w:rPr>
                <w:rFonts w:ascii="Times New Roman" w:hAnsi="Times New Roman"/>
              </w:rPr>
            </w:pPr>
          </w:p>
        </w:tc>
        <w:tc>
          <w:tcPr>
            <w:tcW w:w="804" w:type="dxa"/>
            <w:vMerge/>
            <w:vAlign w:val="center"/>
          </w:tcPr>
          <w:p w:rsidR="00856BE8" w:rsidRDefault="00856BE8">
            <w:pPr>
              <w:adjustRightInd w:val="0"/>
              <w:snapToGrid w:val="0"/>
              <w:jc w:val="center"/>
              <w:rPr>
                <w:rFonts w:ascii="Times New Roman" w:hAnsi="Times New Roman"/>
                <w:b/>
                <w:bCs/>
              </w:rPr>
            </w:pPr>
          </w:p>
        </w:tc>
        <w:tc>
          <w:tcPr>
            <w:tcW w:w="1198"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1</w:t>
            </w:r>
            <w:r>
              <w:rPr>
                <w:rFonts w:ascii="Times New Roman" w:hAnsi="Times New Roman"/>
                <w:b/>
                <w:bCs/>
              </w:rPr>
              <w:t>小时平均</w:t>
            </w:r>
          </w:p>
        </w:tc>
        <w:tc>
          <w:tcPr>
            <w:tcW w:w="1363"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24</w:t>
            </w:r>
            <w:r>
              <w:rPr>
                <w:rFonts w:ascii="Times New Roman" w:hAnsi="Times New Roman"/>
                <w:b/>
                <w:bCs/>
              </w:rPr>
              <w:t>小时平均</w:t>
            </w:r>
          </w:p>
        </w:tc>
        <w:tc>
          <w:tcPr>
            <w:tcW w:w="85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年平均</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340"/>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SO</w:t>
            </w:r>
            <w:r>
              <w:rPr>
                <w:rFonts w:ascii="Times New Roman" w:hAnsi="Times New Roman"/>
                <w:vertAlign w:val="subscript"/>
              </w:rPr>
              <w:t>2</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μg/m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rPr>
              <w:t>500</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150</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60</w:t>
            </w:r>
          </w:p>
        </w:tc>
        <w:tc>
          <w:tcPr>
            <w:tcW w:w="3090"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rPr>
              <w:t>《环境空气质量标准》</w:t>
            </w:r>
          </w:p>
          <w:p w:rsidR="00856BE8" w:rsidRDefault="00926BA9">
            <w:pPr>
              <w:adjustRightInd w:val="0"/>
              <w:snapToGrid w:val="0"/>
              <w:jc w:val="center"/>
              <w:rPr>
                <w:rFonts w:ascii="Times New Roman" w:hAnsi="Times New Roman"/>
              </w:rPr>
            </w:pPr>
            <w:r>
              <w:rPr>
                <w:rFonts w:ascii="Times New Roman" w:hAnsi="Times New Roman"/>
              </w:rPr>
              <w:t>（</w:t>
            </w:r>
            <w:r>
              <w:rPr>
                <w:rFonts w:ascii="Times New Roman" w:hAnsi="Times New Roman"/>
              </w:rPr>
              <w:t>GB3095-2012</w:t>
            </w:r>
            <w:r>
              <w:rPr>
                <w:rFonts w:ascii="Times New Roman" w:hAnsi="Times New Roman"/>
              </w:rPr>
              <w:t>）二级标准</w:t>
            </w:r>
          </w:p>
        </w:tc>
      </w:tr>
      <w:tr w:rsidR="00856BE8">
        <w:trPr>
          <w:trHeight w:val="340"/>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NO</w:t>
            </w:r>
            <w:r>
              <w:rPr>
                <w:rFonts w:ascii="Times New Roman" w:hAnsi="Times New Roman"/>
                <w:vertAlign w:val="subscript"/>
              </w:rPr>
              <w:t>2</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μg/m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rPr>
              <w:t>200</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80</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40</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340"/>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TSP</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μg/m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300</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200</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340"/>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PM</w:t>
            </w:r>
            <w:r>
              <w:rPr>
                <w:rFonts w:ascii="Times New Roman" w:hAnsi="Times New Roman"/>
                <w:vertAlign w:val="subscript"/>
              </w:rPr>
              <w:t>10</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μg/m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150</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70</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340"/>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PM</w:t>
            </w:r>
            <w:r>
              <w:rPr>
                <w:rFonts w:ascii="Times New Roman" w:hAnsi="Times New Roman"/>
                <w:vertAlign w:val="subscript"/>
              </w:rPr>
              <w:t>2.5</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μg/m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75</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35</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595"/>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rPr>
              <w:t>VOCs</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mg/m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1.2</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3090"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参照非甲烷总烃执行《大气污染物综合排放标准详解》</w:t>
            </w:r>
          </w:p>
        </w:tc>
      </w:tr>
      <w:tr w:rsidR="00856BE8">
        <w:trPr>
          <w:trHeight w:val="595"/>
          <w:jc w:val="center"/>
        </w:trPr>
        <w:tc>
          <w:tcPr>
            <w:tcW w:w="1098" w:type="dxa"/>
            <w:vAlign w:val="center"/>
          </w:tcPr>
          <w:p w:rsidR="00856BE8" w:rsidRDefault="00926BA9">
            <w:pPr>
              <w:snapToGrid w:val="0"/>
              <w:jc w:val="center"/>
              <w:rPr>
                <w:rFonts w:ascii="Times New Roman" w:hAnsi="Times New Roman"/>
              </w:rPr>
            </w:pPr>
            <w:r>
              <w:rPr>
                <w:rFonts w:ascii="Times New Roman" w:hAnsi="Times New Roman" w:hint="eastAsia"/>
              </w:rPr>
              <w:t>NH</w:t>
            </w:r>
            <w:r>
              <w:rPr>
                <w:rFonts w:ascii="Times New Roman" w:hAnsi="Times New Roman" w:hint="eastAsia"/>
                <w:vertAlign w:val="subscript"/>
              </w:rPr>
              <w:t>3</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mg/m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0.2</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3090"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rPr>
              <w:t>《环境影响评价技术导则</w:t>
            </w:r>
            <w:r>
              <w:rPr>
                <w:rFonts w:ascii="Times New Roman" w:hAnsi="Times New Roman"/>
              </w:rPr>
              <w:t xml:space="preserve"> </w:t>
            </w:r>
            <w:r>
              <w:rPr>
                <w:rFonts w:ascii="Times New Roman" w:hAnsi="Times New Roman"/>
              </w:rPr>
              <w:t>大气环境》附录</w:t>
            </w:r>
            <w:r>
              <w:rPr>
                <w:rFonts w:ascii="Times New Roman" w:hAnsi="Times New Roman"/>
              </w:rPr>
              <w:t>D</w:t>
            </w:r>
          </w:p>
        </w:tc>
      </w:tr>
      <w:tr w:rsidR="00856BE8">
        <w:trPr>
          <w:trHeight w:val="595"/>
          <w:jc w:val="center"/>
        </w:trPr>
        <w:tc>
          <w:tcPr>
            <w:tcW w:w="1098" w:type="dxa"/>
            <w:vAlign w:val="center"/>
          </w:tcPr>
          <w:p w:rsidR="00856BE8" w:rsidRDefault="00926BA9">
            <w:pPr>
              <w:snapToGrid w:val="0"/>
              <w:jc w:val="center"/>
              <w:rPr>
                <w:rFonts w:ascii="Times New Roman" w:hAnsi="Times New Roman"/>
              </w:rPr>
            </w:pPr>
            <w:r>
              <w:rPr>
                <w:rFonts w:ascii="Times New Roman" w:hAnsi="Times New Roman" w:hint="eastAsia"/>
              </w:rPr>
              <w:t>H</w:t>
            </w:r>
            <w:r>
              <w:rPr>
                <w:rFonts w:ascii="Times New Roman" w:hAnsi="Times New Roman" w:hint="eastAsia"/>
                <w:vertAlign w:val="subscript"/>
              </w:rPr>
              <w:t>2</w:t>
            </w:r>
            <w:r>
              <w:rPr>
                <w:rFonts w:ascii="Times New Roman" w:hAnsi="Times New Roman" w:hint="eastAsia"/>
              </w:rPr>
              <w:t>S</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rPr>
              <w:t>mg/m</w:t>
            </w:r>
            <w:r>
              <w:rPr>
                <w:rFonts w:ascii="Times New Roman" w:hAnsi="Times New Roman"/>
                <w:vertAlign w:val="superscript"/>
              </w:rPr>
              <w:t>3</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0.01</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3090" w:type="dxa"/>
            <w:vMerge/>
            <w:vAlign w:val="center"/>
          </w:tcPr>
          <w:p w:rsidR="00856BE8" w:rsidRDefault="00856BE8">
            <w:pPr>
              <w:adjustRightInd w:val="0"/>
              <w:snapToGrid w:val="0"/>
              <w:jc w:val="center"/>
              <w:rPr>
                <w:rFonts w:ascii="Times New Roman" w:hAnsi="Times New Roman"/>
              </w:rPr>
            </w:pPr>
          </w:p>
        </w:tc>
      </w:tr>
      <w:tr w:rsidR="00856BE8">
        <w:trPr>
          <w:trHeight w:val="595"/>
          <w:jc w:val="center"/>
        </w:trPr>
        <w:tc>
          <w:tcPr>
            <w:tcW w:w="1098"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臭气浓度</w:t>
            </w:r>
          </w:p>
        </w:tc>
        <w:tc>
          <w:tcPr>
            <w:tcW w:w="804"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w:t>
            </w:r>
          </w:p>
        </w:tc>
        <w:tc>
          <w:tcPr>
            <w:tcW w:w="1198"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20</w:t>
            </w:r>
          </w:p>
        </w:tc>
        <w:tc>
          <w:tcPr>
            <w:tcW w:w="1363"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855" w:type="dxa"/>
            <w:vAlign w:val="center"/>
          </w:tcPr>
          <w:p w:rsidR="00856BE8" w:rsidRDefault="00926BA9">
            <w:pPr>
              <w:adjustRightInd w:val="0"/>
              <w:snapToGrid w:val="0"/>
              <w:jc w:val="center"/>
              <w:rPr>
                <w:rFonts w:ascii="Times New Roman" w:hAnsi="Times New Roman"/>
              </w:rPr>
            </w:pPr>
            <w:r>
              <w:rPr>
                <w:rFonts w:ascii="Times New Roman" w:hAnsi="Times New Roman"/>
              </w:rPr>
              <w:t>---</w:t>
            </w:r>
          </w:p>
        </w:tc>
        <w:tc>
          <w:tcPr>
            <w:tcW w:w="3090"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《恶臭污染物排放标准》（</w:t>
            </w:r>
            <w:r>
              <w:rPr>
                <w:rFonts w:ascii="Times New Roman" w:hAnsi="Times New Roman" w:hint="eastAsia"/>
              </w:rPr>
              <w:t>GB14554-93</w:t>
            </w:r>
            <w:r>
              <w:rPr>
                <w:rFonts w:ascii="Times New Roman" w:hAnsi="Times New Roman" w:hint="eastAsia"/>
              </w:rPr>
              <w:t>）表</w:t>
            </w:r>
            <w:r>
              <w:rPr>
                <w:rFonts w:ascii="Times New Roman" w:hAnsi="Times New Roman" w:hint="eastAsia"/>
              </w:rPr>
              <w:t>1</w:t>
            </w:r>
            <w:r>
              <w:rPr>
                <w:rFonts w:ascii="Times New Roman" w:hAnsi="Times New Roman" w:hint="eastAsia"/>
              </w:rPr>
              <w:t>标准</w:t>
            </w:r>
          </w:p>
        </w:tc>
      </w:tr>
    </w:tbl>
    <w:p w:rsidR="00856BE8" w:rsidRDefault="00926BA9">
      <w:pPr>
        <w:snapToGrid w:val="0"/>
        <w:spacing w:beforeLines="50" w:before="156"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2.4-3</w:t>
      </w:r>
      <w:r>
        <w:rPr>
          <w:rFonts w:ascii="Times New Roman" w:hAnsi="Times New Roman"/>
          <w:b/>
          <w:bCs/>
          <w:sz w:val="24"/>
          <w:szCs w:val="24"/>
        </w:rPr>
        <w:t>地表水环境质量评价标准</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07"/>
        <w:gridCol w:w="1276"/>
        <w:gridCol w:w="1597"/>
        <w:gridCol w:w="1520"/>
        <w:gridCol w:w="3359"/>
      </w:tblGrid>
      <w:tr w:rsidR="00856BE8">
        <w:trPr>
          <w:trHeight w:val="340"/>
          <w:jc w:val="center"/>
        </w:trPr>
        <w:tc>
          <w:tcPr>
            <w:tcW w:w="363" w:type="pct"/>
            <w:vAlign w:val="center"/>
          </w:tcPr>
          <w:p w:rsidR="00856BE8" w:rsidRDefault="00926BA9">
            <w:pPr>
              <w:jc w:val="center"/>
              <w:rPr>
                <w:rFonts w:ascii="Times New Roman" w:hAnsi="Times New Roman"/>
                <w:b/>
              </w:rPr>
            </w:pPr>
            <w:r>
              <w:rPr>
                <w:rFonts w:ascii="Times New Roman" w:hAnsi="Times New Roman"/>
                <w:b/>
              </w:rPr>
              <w:t>序号</w:t>
            </w:r>
          </w:p>
        </w:tc>
        <w:tc>
          <w:tcPr>
            <w:tcW w:w="763" w:type="pct"/>
            <w:vAlign w:val="center"/>
          </w:tcPr>
          <w:p w:rsidR="00856BE8" w:rsidRDefault="00926BA9">
            <w:pPr>
              <w:jc w:val="center"/>
              <w:rPr>
                <w:rFonts w:ascii="Times New Roman" w:hAnsi="Times New Roman"/>
                <w:b/>
              </w:rPr>
            </w:pPr>
            <w:r>
              <w:rPr>
                <w:rFonts w:ascii="Times New Roman" w:hAnsi="Times New Roman"/>
                <w:b/>
              </w:rPr>
              <w:t>项目名称</w:t>
            </w:r>
          </w:p>
        </w:tc>
        <w:tc>
          <w:tcPr>
            <w:tcW w:w="955" w:type="pct"/>
            <w:vAlign w:val="center"/>
          </w:tcPr>
          <w:p w:rsidR="00856BE8" w:rsidRDefault="00926BA9">
            <w:pPr>
              <w:jc w:val="center"/>
              <w:rPr>
                <w:rFonts w:ascii="Times New Roman" w:hAnsi="Times New Roman"/>
              </w:rPr>
            </w:pPr>
            <w:r>
              <w:rPr>
                <w:rFonts w:ascii="Times New Roman" w:hAnsi="Times New Roman"/>
                <w:b/>
                <w:bCs/>
              </w:rPr>
              <w:t>单位</w:t>
            </w:r>
          </w:p>
        </w:tc>
        <w:tc>
          <w:tcPr>
            <w:tcW w:w="909" w:type="pct"/>
            <w:vAlign w:val="center"/>
          </w:tcPr>
          <w:p w:rsidR="00856BE8" w:rsidRDefault="00926BA9">
            <w:pPr>
              <w:jc w:val="center"/>
              <w:rPr>
                <w:rFonts w:ascii="Times New Roman" w:hAnsi="Times New Roman"/>
                <w:b/>
              </w:rPr>
            </w:pPr>
            <w:r>
              <w:rPr>
                <w:rFonts w:ascii="Times New Roman" w:hAnsi="Times New Roman"/>
                <w:b/>
              </w:rPr>
              <w:t>评价标准值</w:t>
            </w:r>
          </w:p>
        </w:tc>
        <w:tc>
          <w:tcPr>
            <w:tcW w:w="2009" w:type="pct"/>
            <w:vAlign w:val="center"/>
          </w:tcPr>
          <w:p w:rsidR="00856BE8" w:rsidRDefault="00926BA9">
            <w:pPr>
              <w:jc w:val="center"/>
              <w:rPr>
                <w:rFonts w:ascii="Times New Roman" w:hAnsi="Times New Roman"/>
                <w:b/>
              </w:rPr>
            </w:pPr>
            <w:r>
              <w:rPr>
                <w:rFonts w:ascii="Times New Roman" w:hAnsi="Times New Roman"/>
                <w:b/>
              </w:rPr>
              <w:t>标准来源</w:t>
            </w: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w:t>
            </w:r>
          </w:p>
        </w:tc>
        <w:tc>
          <w:tcPr>
            <w:tcW w:w="763" w:type="pct"/>
            <w:vAlign w:val="center"/>
          </w:tcPr>
          <w:p w:rsidR="00856BE8" w:rsidRDefault="00926BA9">
            <w:pPr>
              <w:jc w:val="center"/>
              <w:rPr>
                <w:rFonts w:ascii="Times New Roman" w:hAnsi="Times New Roman"/>
              </w:rPr>
            </w:pPr>
            <w:r>
              <w:rPr>
                <w:rFonts w:ascii="Times New Roman" w:hAnsi="Times New Roman"/>
              </w:rPr>
              <w:t>pH</w:t>
            </w:r>
          </w:p>
        </w:tc>
        <w:tc>
          <w:tcPr>
            <w:tcW w:w="955" w:type="pct"/>
            <w:vAlign w:val="center"/>
          </w:tcPr>
          <w:p w:rsidR="00856BE8" w:rsidRDefault="00926BA9">
            <w:pPr>
              <w:jc w:val="center"/>
              <w:rPr>
                <w:rFonts w:ascii="Times New Roman" w:hAnsi="Times New Roman"/>
              </w:rPr>
            </w:pPr>
            <w:r>
              <w:rPr>
                <w:rFonts w:ascii="Times New Roman" w:hAnsi="Times New Roman"/>
              </w:rPr>
              <w:t>---</w:t>
            </w:r>
          </w:p>
        </w:tc>
        <w:tc>
          <w:tcPr>
            <w:tcW w:w="909" w:type="pct"/>
            <w:vAlign w:val="center"/>
          </w:tcPr>
          <w:p w:rsidR="00856BE8" w:rsidRDefault="00926BA9">
            <w:pPr>
              <w:jc w:val="center"/>
              <w:rPr>
                <w:rFonts w:ascii="Times New Roman" w:hAnsi="Times New Roman"/>
              </w:rPr>
            </w:pPr>
            <w:r>
              <w:rPr>
                <w:rFonts w:ascii="Times New Roman" w:hAnsi="Times New Roman"/>
              </w:rPr>
              <w:t>6~9</w:t>
            </w:r>
          </w:p>
        </w:tc>
        <w:tc>
          <w:tcPr>
            <w:tcW w:w="2009" w:type="pct"/>
            <w:vMerge w:val="restart"/>
            <w:vAlign w:val="center"/>
          </w:tcPr>
          <w:p w:rsidR="00856BE8" w:rsidRDefault="00926BA9">
            <w:pPr>
              <w:jc w:val="center"/>
              <w:rPr>
                <w:rFonts w:ascii="Times New Roman" w:hAnsi="Times New Roman"/>
              </w:rPr>
            </w:pPr>
            <w:r>
              <w:rPr>
                <w:rFonts w:ascii="Times New Roman" w:hAnsi="Times New Roman"/>
              </w:rPr>
              <w:t>《地表水环境质量</w:t>
            </w:r>
            <w:r>
              <w:rPr>
                <w:rFonts w:ascii="Times New Roman" w:hAnsi="Times New Roman"/>
              </w:rPr>
              <w:t>标准》</w:t>
            </w:r>
          </w:p>
          <w:p w:rsidR="00856BE8" w:rsidRDefault="00926BA9">
            <w:pPr>
              <w:jc w:val="center"/>
              <w:rPr>
                <w:rFonts w:ascii="Times New Roman" w:hAnsi="Times New Roman"/>
              </w:rPr>
            </w:pPr>
            <w:r>
              <w:rPr>
                <w:rFonts w:ascii="Times New Roman" w:hAnsi="Times New Roman"/>
              </w:rPr>
              <w:t>（</w:t>
            </w:r>
            <w:r>
              <w:rPr>
                <w:rFonts w:ascii="Times New Roman" w:hAnsi="Times New Roman"/>
              </w:rPr>
              <w:t>GB3838-2002</w:t>
            </w:r>
            <w:r>
              <w:rPr>
                <w:rFonts w:ascii="Times New Roman" w:hAnsi="Times New Roman"/>
              </w:rPr>
              <w:t>）表</w:t>
            </w:r>
            <w:r>
              <w:rPr>
                <w:rFonts w:ascii="Times New Roman" w:hAnsi="Times New Roman"/>
              </w:rPr>
              <w:t>1</w:t>
            </w:r>
            <w:r>
              <w:rPr>
                <w:rFonts w:ascii="Times New Roman" w:hAnsi="Times New Roman" w:hint="eastAsia"/>
              </w:rPr>
              <w:t xml:space="preserve"> </w:t>
            </w:r>
            <w:r>
              <w:rPr>
                <w:rFonts w:ascii="Times New Roman" w:eastAsia="微软雅黑" w:hAnsi="Times New Roman"/>
              </w:rPr>
              <w:t>Ⅴ</w:t>
            </w:r>
            <w:r>
              <w:rPr>
                <w:rFonts w:ascii="Times New Roman" w:hAnsi="Times New Roman"/>
              </w:rPr>
              <w:t>类标</w:t>
            </w:r>
            <w:r>
              <w:rPr>
                <w:rFonts w:ascii="Times New Roman" w:hAnsi="Times New Roman"/>
              </w:rPr>
              <w:t>准</w:t>
            </w:r>
            <w:r>
              <w:rPr>
                <w:rFonts w:ascii="Times New Roman" w:hAnsi="Times New Roman" w:hint="eastAsia"/>
              </w:rPr>
              <w:t>、</w:t>
            </w:r>
            <w:r>
              <w:rPr>
                <w:rFonts w:ascii="Times New Roman" w:hAnsi="Times New Roman" w:hint="eastAsia"/>
              </w:rPr>
              <w:t>表</w:t>
            </w:r>
            <w:r>
              <w:rPr>
                <w:rFonts w:ascii="Times New Roman" w:hAnsi="Times New Roman" w:hint="eastAsia"/>
              </w:rPr>
              <w:t>2</w:t>
            </w:r>
            <w:r>
              <w:rPr>
                <w:rFonts w:ascii="Times New Roman" w:hAnsi="Times New Roman" w:hint="eastAsia"/>
              </w:rPr>
              <w:t>和表</w:t>
            </w:r>
            <w:r>
              <w:rPr>
                <w:rFonts w:ascii="Times New Roman" w:hAnsi="Times New Roman" w:hint="eastAsia"/>
              </w:rPr>
              <w:t>3</w:t>
            </w: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w:t>
            </w:r>
          </w:p>
        </w:tc>
        <w:tc>
          <w:tcPr>
            <w:tcW w:w="763" w:type="pct"/>
            <w:vAlign w:val="center"/>
          </w:tcPr>
          <w:p w:rsidR="00856BE8" w:rsidRDefault="00926BA9">
            <w:pPr>
              <w:jc w:val="center"/>
              <w:rPr>
                <w:rFonts w:ascii="Times New Roman" w:hAnsi="Times New Roman"/>
              </w:rPr>
            </w:pPr>
            <w:r>
              <w:rPr>
                <w:rFonts w:ascii="Times New Roman" w:hAnsi="Times New Roman"/>
              </w:rPr>
              <w:t>COD</w:t>
            </w:r>
            <w:r>
              <w:rPr>
                <w:rFonts w:ascii="Times New Roman" w:hAnsi="Times New Roman"/>
                <w:vertAlign w:val="subscript"/>
              </w:rPr>
              <w:t>cr</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40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3</w:t>
            </w:r>
          </w:p>
        </w:tc>
        <w:tc>
          <w:tcPr>
            <w:tcW w:w="763" w:type="pct"/>
            <w:vAlign w:val="center"/>
          </w:tcPr>
          <w:p w:rsidR="00856BE8" w:rsidRDefault="00926BA9">
            <w:pPr>
              <w:jc w:val="center"/>
              <w:rPr>
                <w:rFonts w:ascii="Times New Roman" w:hAnsi="Times New Roman"/>
              </w:rPr>
            </w:pPr>
            <w:r>
              <w:rPr>
                <w:rFonts w:ascii="Times New Roman" w:hAnsi="Times New Roman"/>
              </w:rPr>
              <w:t>BOD</w:t>
            </w:r>
            <w:r>
              <w:rPr>
                <w:rFonts w:ascii="Times New Roman" w:hAnsi="Times New Roman"/>
                <w:vertAlign w:val="subscript"/>
              </w:rPr>
              <w:t>5</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10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4</w:t>
            </w:r>
          </w:p>
        </w:tc>
        <w:tc>
          <w:tcPr>
            <w:tcW w:w="763" w:type="pct"/>
            <w:vAlign w:val="center"/>
          </w:tcPr>
          <w:p w:rsidR="00856BE8" w:rsidRDefault="00926BA9">
            <w:pPr>
              <w:jc w:val="center"/>
              <w:rPr>
                <w:rFonts w:ascii="Times New Roman" w:hAnsi="Times New Roman"/>
              </w:rPr>
            </w:pPr>
            <w:r>
              <w:rPr>
                <w:rFonts w:ascii="Times New Roman" w:hAnsi="Times New Roman" w:hint="eastAsia"/>
              </w:rPr>
              <w:t>SS</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5</w:t>
            </w:r>
          </w:p>
        </w:tc>
        <w:tc>
          <w:tcPr>
            <w:tcW w:w="763" w:type="pct"/>
            <w:vAlign w:val="center"/>
          </w:tcPr>
          <w:p w:rsidR="00856BE8" w:rsidRDefault="00926BA9">
            <w:pPr>
              <w:jc w:val="center"/>
              <w:rPr>
                <w:rFonts w:ascii="Times New Roman" w:hAnsi="Times New Roman"/>
              </w:rPr>
            </w:pPr>
            <w:r>
              <w:rPr>
                <w:rFonts w:ascii="Times New Roman" w:hAnsi="Times New Roman"/>
              </w:rPr>
              <w:t>氨氮</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2.0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6</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总磷</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0.4</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7</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总氮</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2.0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8</w:t>
            </w:r>
          </w:p>
        </w:tc>
        <w:tc>
          <w:tcPr>
            <w:tcW w:w="763" w:type="pct"/>
            <w:vAlign w:val="center"/>
          </w:tcPr>
          <w:p w:rsidR="00856BE8" w:rsidRDefault="00926BA9">
            <w:pPr>
              <w:jc w:val="center"/>
              <w:rPr>
                <w:rFonts w:ascii="Times New Roman" w:hAnsi="Times New Roman"/>
              </w:rPr>
            </w:pPr>
            <w:r>
              <w:rPr>
                <w:rFonts w:ascii="Times New Roman" w:hAnsi="Times New Roman"/>
              </w:rPr>
              <w:t>石油类</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1.0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lastRenderedPageBreak/>
              <w:t>9</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硫化物</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1.0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10</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硫酸盐</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250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11</w:t>
            </w:r>
          </w:p>
        </w:tc>
        <w:tc>
          <w:tcPr>
            <w:tcW w:w="763" w:type="pct"/>
            <w:vAlign w:val="center"/>
          </w:tcPr>
          <w:p w:rsidR="00856BE8" w:rsidRDefault="00926BA9">
            <w:pPr>
              <w:jc w:val="center"/>
              <w:rPr>
                <w:rFonts w:ascii="Times New Roman" w:hAnsi="Times New Roman"/>
              </w:rPr>
            </w:pPr>
            <w:r>
              <w:rPr>
                <w:rFonts w:ascii="Times New Roman" w:hAnsi="Times New Roman"/>
              </w:rPr>
              <w:t>氰化物</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0.2</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12</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挥发酚</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13</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氟化物</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1.5</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14</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氯化物</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250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15</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锌</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2.0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16</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铅</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17</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汞</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0.001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18</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砷</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19</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镍</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0.02</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20</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镉</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21</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六价铬</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0.1</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22</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铜</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1.0</w:t>
            </w:r>
          </w:p>
        </w:tc>
        <w:tc>
          <w:tcPr>
            <w:tcW w:w="2009" w:type="pct"/>
            <w:vMerge/>
            <w:vAlign w:val="center"/>
          </w:tcPr>
          <w:p w:rsidR="00856BE8" w:rsidRDefault="00856BE8">
            <w:pPr>
              <w:jc w:val="center"/>
              <w:rPr>
                <w:rFonts w:ascii="Times New Roman" w:hAnsi="Times New Roman"/>
              </w:rPr>
            </w:pPr>
          </w:p>
        </w:tc>
      </w:tr>
      <w:tr w:rsidR="00856BE8">
        <w:trPr>
          <w:trHeight w:val="789"/>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23</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阴离子表面活性剂</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0.3</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24</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hint="eastAsia"/>
              </w:rPr>
              <w:t>类大肠菌群</w:t>
            </w:r>
          </w:p>
        </w:tc>
        <w:tc>
          <w:tcPr>
            <w:tcW w:w="955" w:type="pct"/>
            <w:vAlign w:val="center"/>
          </w:tcPr>
          <w:p w:rsidR="00856BE8" w:rsidRDefault="00926BA9">
            <w:pPr>
              <w:jc w:val="center"/>
              <w:rPr>
                <w:rFonts w:ascii="Times New Roman" w:hAnsi="Times New Roman"/>
              </w:rPr>
            </w:pPr>
            <w:r>
              <w:rPr>
                <w:rFonts w:ascii="Times New Roman" w:hAnsi="Times New Roman" w:hint="eastAsia"/>
              </w:rPr>
              <w:t>20MPN/L</w:t>
            </w:r>
          </w:p>
        </w:tc>
        <w:tc>
          <w:tcPr>
            <w:tcW w:w="909" w:type="pct"/>
            <w:vAlign w:val="center"/>
          </w:tcPr>
          <w:p w:rsidR="00856BE8" w:rsidRDefault="00926BA9">
            <w:pPr>
              <w:jc w:val="center"/>
              <w:rPr>
                <w:rFonts w:ascii="Times New Roman" w:hAnsi="Times New Roman"/>
              </w:rPr>
            </w:pPr>
            <w:r>
              <w:rPr>
                <w:rFonts w:ascii="Times New Roman" w:hAnsi="Times New Roman"/>
              </w:rPr>
              <w:t>≤</w:t>
            </w:r>
            <w:r>
              <w:rPr>
                <w:rFonts w:ascii="Times New Roman" w:hAnsi="Times New Roman" w:hint="eastAsia"/>
              </w:rPr>
              <w:t>40000</w:t>
            </w:r>
          </w:p>
        </w:tc>
        <w:tc>
          <w:tcPr>
            <w:tcW w:w="2009" w:type="pct"/>
            <w:vMerge/>
            <w:vAlign w:val="center"/>
          </w:tcPr>
          <w:p w:rsidR="00856BE8" w:rsidRDefault="00856BE8">
            <w:pPr>
              <w:jc w:val="center"/>
              <w:rPr>
                <w:rFonts w:ascii="Times New Roman" w:hAnsi="Times New Roman"/>
              </w:rPr>
            </w:pPr>
          </w:p>
        </w:tc>
      </w:tr>
      <w:tr w:rsidR="00856BE8">
        <w:trPr>
          <w:trHeight w:val="340"/>
          <w:jc w:val="center"/>
        </w:trPr>
        <w:tc>
          <w:tcPr>
            <w:tcW w:w="363" w:type="pct"/>
            <w:vAlign w:val="center"/>
          </w:tcPr>
          <w:p w:rsidR="00856BE8" w:rsidRDefault="00926BA9">
            <w:pPr>
              <w:jc w:val="center"/>
              <w:rPr>
                <w:rFonts w:ascii="Times New Roman" w:hAnsi="Times New Roman"/>
              </w:rPr>
            </w:pPr>
            <w:r>
              <w:rPr>
                <w:rFonts w:ascii="Times New Roman" w:hAnsi="Times New Roman" w:hint="eastAsia"/>
              </w:rPr>
              <w:t>25</w:t>
            </w:r>
          </w:p>
        </w:tc>
        <w:tc>
          <w:tcPr>
            <w:tcW w:w="763" w:type="pct"/>
            <w:vAlign w:val="center"/>
          </w:tcPr>
          <w:p w:rsidR="00856BE8" w:rsidRDefault="00926BA9">
            <w:pPr>
              <w:pStyle w:val="Char2CharCharChar"/>
              <w:spacing w:before="100" w:beforeAutospacing="1" w:after="100" w:afterAutospacing="1" w:line="240" w:lineRule="auto"/>
              <w:ind w:firstLineChars="0" w:firstLine="0"/>
              <w:jc w:val="center"/>
              <w:rPr>
                <w:rFonts w:ascii="Times New Roman" w:hAnsi="Times New Roman"/>
              </w:rPr>
            </w:pPr>
            <w:r>
              <w:rPr>
                <w:rFonts w:ascii="Times New Roman" w:hAnsi="Times New Roman"/>
              </w:rPr>
              <w:t>全盐量</w:t>
            </w:r>
          </w:p>
        </w:tc>
        <w:tc>
          <w:tcPr>
            <w:tcW w:w="955" w:type="pct"/>
            <w:vAlign w:val="center"/>
          </w:tcPr>
          <w:p w:rsidR="00856BE8" w:rsidRDefault="00926BA9">
            <w:pPr>
              <w:jc w:val="center"/>
              <w:rPr>
                <w:rFonts w:ascii="Times New Roman" w:hAnsi="Times New Roman"/>
              </w:rPr>
            </w:pPr>
            <w:r>
              <w:rPr>
                <w:rFonts w:ascii="Times New Roman" w:hAnsi="Times New Roman"/>
              </w:rPr>
              <w:t>mg/L</w:t>
            </w:r>
          </w:p>
        </w:tc>
        <w:tc>
          <w:tcPr>
            <w:tcW w:w="909" w:type="pct"/>
            <w:vAlign w:val="center"/>
          </w:tcPr>
          <w:p w:rsidR="00856BE8" w:rsidRDefault="00926BA9">
            <w:pPr>
              <w:jc w:val="center"/>
              <w:rPr>
                <w:rFonts w:ascii="Times New Roman" w:hAnsi="Times New Roman"/>
              </w:rPr>
            </w:pPr>
            <w:r>
              <w:rPr>
                <w:rFonts w:ascii="Times New Roman" w:hAnsi="Times New Roman"/>
              </w:rPr>
              <w:t>≤1000</w:t>
            </w:r>
          </w:p>
        </w:tc>
        <w:tc>
          <w:tcPr>
            <w:tcW w:w="2009" w:type="pct"/>
            <w:vAlign w:val="center"/>
          </w:tcPr>
          <w:p w:rsidR="00856BE8" w:rsidRDefault="00926BA9">
            <w:pPr>
              <w:jc w:val="center"/>
              <w:rPr>
                <w:rFonts w:ascii="Times New Roman" w:hAnsi="Times New Roman"/>
              </w:rPr>
            </w:pPr>
            <w:r>
              <w:rPr>
                <w:rFonts w:ascii="Times New Roman" w:hAnsi="Times New Roman"/>
              </w:rPr>
              <w:t>《农田灌溉水质标准》（</w:t>
            </w:r>
            <w:r>
              <w:rPr>
                <w:rFonts w:ascii="Times New Roman" w:hAnsi="Times New Roman"/>
              </w:rPr>
              <w:t>GB5084-2005</w:t>
            </w:r>
            <w:r>
              <w:rPr>
                <w:rFonts w:ascii="Times New Roman" w:hAnsi="Times New Roman"/>
              </w:rPr>
              <w:t>）表</w:t>
            </w:r>
            <w:r>
              <w:rPr>
                <w:rFonts w:ascii="Times New Roman" w:hAnsi="Times New Roman"/>
              </w:rPr>
              <w:t>1</w:t>
            </w:r>
            <w:r>
              <w:rPr>
                <w:rFonts w:ascii="Times New Roman" w:hAnsi="Times New Roman"/>
              </w:rPr>
              <w:t>非盐碱土</w:t>
            </w:r>
          </w:p>
        </w:tc>
      </w:tr>
    </w:tbl>
    <w:p w:rsidR="00856BE8" w:rsidRDefault="00926BA9">
      <w:pPr>
        <w:snapToGrid w:val="0"/>
        <w:spacing w:beforeLines="50" w:before="156"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w:t>
      </w:r>
      <w:r>
        <w:rPr>
          <w:rFonts w:ascii="Times New Roman" w:hAnsi="Times New Roman" w:hint="eastAsia"/>
          <w:b/>
          <w:bCs/>
          <w:sz w:val="24"/>
          <w:szCs w:val="24"/>
        </w:rPr>
        <w:t xml:space="preserve">4 </w:t>
      </w:r>
      <w:r>
        <w:rPr>
          <w:rFonts w:ascii="Times New Roman" w:hAnsi="Times New Roman"/>
          <w:b/>
          <w:bCs/>
          <w:sz w:val="24"/>
          <w:szCs w:val="24"/>
        </w:rPr>
        <w:t>地</w:t>
      </w:r>
      <w:r>
        <w:rPr>
          <w:rFonts w:ascii="Times New Roman" w:hAnsi="Times New Roman" w:hint="eastAsia"/>
          <w:b/>
          <w:bCs/>
          <w:sz w:val="24"/>
          <w:szCs w:val="24"/>
        </w:rPr>
        <w:t>下</w:t>
      </w:r>
      <w:r>
        <w:rPr>
          <w:rFonts w:ascii="Times New Roman" w:hAnsi="Times New Roman"/>
          <w:b/>
          <w:bCs/>
          <w:sz w:val="24"/>
          <w:szCs w:val="24"/>
        </w:rPr>
        <w:t>水环境质量评价标准</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60"/>
        <w:gridCol w:w="1928"/>
        <w:gridCol w:w="1262"/>
        <w:gridCol w:w="2061"/>
        <w:gridCol w:w="2448"/>
      </w:tblGrid>
      <w:tr w:rsidR="00856BE8">
        <w:trPr>
          <w:trHeight w:val="340"/>
          <w:jc w:val="center"/>
        </w:trPr>
        <w:tc>
          <w:tcPr>
            <w:tcW w:w="395" w:type="pct"/>
            <w:vAlign w:val="center"/>
          </w:tcPr>
          <w:p w:rsidR="00856BE8" w:rsidRDefault="00926BA9">
            <w:pPr>
              <w:widowControl/>
              <w:jc w:val="center"/>
              <w:rPr>
                <w:rFonts w:ascii="Times New Roman" w:hAnsi="Times New Roman"/>
                <w:b/>
              </w:rPr>
            </w:pPr>
            <w:r>
              <w:rPr>
                <w:rFonts w:ascii="Times New Roman" w:hAnsi="Times New Roman"/>
                <w:b/>
              </w:rPr>
              <w:t>序号</w:t>
            </w:r>
          </w:p>
        </w:tc>
        <w:tc>
          <w:tcPr>
            <w:tcW w:w="1152" w:type="pct"/>
            <w:vAlign w:val="center"/>
          </w:tcPr>
          <w:p w:rsidR="00856BE8" w:rsidRDefault="00926BA9">
            <w:pPr>
              <w:widowControl/>
              <w:jc w:val="center"/>
              <w:rPr>
                <w:rFonts w:ascii="Times New Roman" w:hAnsi="Times New Roman"/>
                <w:b/>
              </w:rPr>
            </w:pPr>
            <w:r>
              <w:rPr>
                <w:rFonts w:ascii="Times New Roman" w:hAnsi="Times New Roman"/>
                <w:b/>
              </w:rPr>
              <w:t>污染物</w:t>
            </w:r>
          </w:p>
        </w:tc>
        <w:tc>
          <w:tcPr>
            <w:tcW w:w="755" w:type="pct"/>
            <w:vAlign w:val="center"/>
          </w:tcPr>
          <w:p w:rsidR="00856BE8" w:rsidRDefault="00926BA9">
            <w:pPr>
              <w:widowControl/>
              <w:jc w:val="center"/>
              <w:rPr>
                <w:rFonts w:ascii="Times New Roman" w:hAnsi="Times New Roman"/>
                <w:b/>
              </w:rPr>
            </w:pPr>
            <w:r>
              <w:rPr>
                <w:rFonts w:ascii="Times New Roman" w:hAnsi="Times New Roman"/>
                <w:b/>
              </w:rPr>
              <w:t>单位</w:t>
            </w:r>
          </w:p>
        </w:tc>
        <w:tc>
          <w:tcPr>
            <w:tcW w:w="1232" w:type="pct"/>
            <w:vAlign w:val="center"/>
          </w:tcPr>
          <w:p w:rsidR="00856BE8" w:rsidRDefault="00926BA9">
            <w:pPr>
              <w:widowControl/>
              <w:jc w:val="center"/>
              <w:rPr>
                <w:rFonts w:ascii="Times New Roman" w:hAnsi="Times New Roman"/>
                <w:b/>
              </w:rPr>
            </w:pPr>
            <w:r>
              <w:rPr>
                <w:rFonts w:ascii="Times New Roman" w:hAnsi="Times New Roman"/>
                <w:b/>
              </w:rPr>
              <w:t>评价标准值</w:t>
            </w:r>
          </w:p>
        </w:tc>
        <w:tc>
          <w:tcPr>
            <w:tcW w:w="1463" w:type="pct"/>
            <w:vAlign w:val="center"/>
          </w:tcPr>
          <w:p w:rsidR="00856BE8" w:rsidRDefault="00926BA9">
            <w:pPr>
              <w:widowControl/>
              <w:jc w:val="center"/>
              <w:rPr>
                <w:rFonts w:ascii="Times New Roman" w:hAnsi="Times New Roman"/>
                <w:b/>
              </w:rPr>
            </w:pPr>
            <w:r>
              <w:rPr>
                <w:rFonts w:ascii="Times New Roman" w:hAnsi="Times New Roman"/>
                <w:b/>
              </w:rPr>
              <w:t>标准来源</w:t>
            </w: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w:t>
            </w:r>
          </w:p>
        </w:tc>
        <w:tc>
          <w:tcPr>
            <w:tcW w:w="1152" w:type="pct"/>
            <w:vAlign w:val="center"/>
          </w:tcPr>
          <w:p w:rsidR="00856BE8" w:rsidRDefault="00926BA9">
            <w:pPr>
              <w:jc w:val="center"/>
              <w:rPr>
                <w:rFonts w:ascii="Times New Roman" w:hAnsi="Times New Roman"/>
              </w:rPr>
            </w:pPr>
            <w:r>
              <w:rPr>
                <w:rFonts w:ascii="Times New Roman" w:hAnsi="Times New Roman"/>
              </w:rPr>
              <w:t>pH</w:t>
            </w:r>
            <w:r>
              <w:rPr>
                <w:rFonts w:ascii="Times New Roman" w:hAnsi="Times New Roman"/>
              </w:rPr>
              <w:t>值</w:t>
            </w:r>
          </w:p>
        </w:tc>
        <w:tc>
          <w:tcPr>
            <w:tcW w:w="755" w:type="pct"/>
            <w:vAlign w:val="center"/>
          </w:tcPr>
          <w:p w:rsidR="00856BE8" w:rsidRDefault="00926BA9">
            <w:pPr>
              <w:widowControl/>
              <w:jc w:val="center"/>
              <w:rPr>
                <w:rFonts w:ascii="Times New Roman" w:hAnsi="Times New Roman"/>
              </w:rPr>
            </w:pPr>
            <w:r>
              <w:rPr>
                <w:rFonts w:ascii="Times New Roman" w:hAnsi="Times New Roman"/>
              </w:rPr>
              <w:t>---</w:t>
            </w:r>
          </w:p>
        </w:tc>
        <w:tc>
          <w:tcPr>
            <w:tcW w:w="1232" w:type="pct"/>
            <w:vAlign w:val="center"/>
          </w:tcPr>
          <w:p w:rsidR="00856BE8" w:rsidRDefault="00926BA9">
            <w:pPr>
              <w:widowControl/>
              <w:jc w:val="center"/>
              <w:rPr>
                <w:rFonts w:ascii="Times New Roman" w:hAnsi="Times New Roman"/>
              </w:rPr>
            </w:pPr>
            <w:r>
              <w:rPr>
                <w:rFonts w:ascii="Times New Roman" w:hAnsi="Times New Roman"/>
              </w:rPr>
              <w:t>6.5</w:t>
            </w:r>
            <w:r>
              <w:rPr>
                <w:rFonts w:ascii="Times New Roman" w:hAnsi="Times New Roman"/>
              </w:rPr>
              <w:t>～</w:t>
            </w:r>
            <w:r>
              <w:rPr>
                <w:rFonts w:ascii="Times New Roman" w:hAnsi="Times New Roman"/>
              </w:rPr>
              <w:t>8.5</w:t>
            </w:r>
          </w:p>
        </w:tc>
        <w:tc>
          <w:tcPr>
            <w:tcW w:w="1463" w:type="pct"/>
            <w:vMerge w:val="restart"/>
            <w:vAlign w:val="center"/>
          </w:tcPr>
          <w:p w:rsidR="00856BE8" w:rsidRDefault="00926BA9">
            <w:pPr>
              <w:widowControl/>
              <w:jc w:val="center"/>
              <w:rPr>
                <w:rFonts w:ascii="Times New Roman" w:hAnsi="Times New Roman"/>
              </w:rPr>
            </w:pPr>
            <w:r>
              <w:rPr>
                <w:rFonts w:ascii="Times New Roman" w:hAnsi="Times New Roman"/>
              </w:rPr>
              <w:t>《地下水质量标准》（</w:t>
            </w:r>
            <w:r>
              <w:rPr>
                <w:rFonts w:ascii="Times New Roman" w:hAnsi="Times New Roman"/>
              </w:rPr>
              <w:t>GB/T14848-2017</w:t>
            </w:r>
            <w:r>
              <w:rPr>
                <w:rFonts w:ascii="Times New Roman" w:hAnsi="Times New Roman"/>
              </w:rPr>
              <w:t>）表</w:t>
            </w:r>
            <w:r>
              <w:rPr>
                <w:rFonts w:ascii="Times New Roman" w:hAnsi="Times New Roman"/>
              </w:rPr>
              <w:t>1</w:t>
            </w:r>
          </w:p>
          <w:p w:rsidR="00856BE8" w:rsidRDefault="00926BA9">
            <w:pPr>
              <w:widowControl/>
              <w:jc w:val="center"/>
              <w:rPr>
                <w:rFonts w:ascii="Times New Roman" w:hAnsi="Times New Roman"/>
              </w:rPr>
            </w:pPr>
            <w:r>
              <w:rPr>
                <w:rFonts w:ascii="Times New Roman" w:hAnsi="Times New Roman"/>
              </w:rPr>
              <w:t>Ⅲ</w:t>
            </w:r>
            <w:r>
              <w:rPr>
                <w:rFonts w:ascii="Times New Roman" w:hAnsi="Times New Roman"/>
              </w:rPr>
              <w:t>类标准</w:t>
            </w: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2</w:t>
            </w:r>
          </w:p>
        </w:tc>
        <w:tc>
          <w:tcPr>
            <w:tcW w:w="1152" w:type="pct"/>
            <w:vAlign w:val="center"/>
          </w:tcPr>
          <w:p w:rsidR="00856BE8" w:rsidRDefault="00926BA9">
            <w:pPr>
              <w:jc w:val="center"/>
              <w:rPr>
                <w:rFonts w:ascii="Times New Roman" w:hAnsi="Times New Roman"/>
              </w:rPr>
            </w:pPr>
            <w:r>
              <w:rPr>
                <w:rFonts w:ascii="Times New Roman" w:hAnsi="Times New Roman"/>
              </w:rPr>
              <w:t>总硬度</w:t>
            </w:r>
            <w:r>
              <w:rPr>
                <w:rFonts w:ascii="Times New Roman" w:hAnsi="Times New Roman"/>
                <w:kern w:val="0"/>
              </w:rPr>
              <w:t>(</w:t>
            </w:r>
            <w:r>
              <w:rPr>
                <w:rFonts w:ascii="Times New Roman" w:hAnsi="Times New Roman"/>
                <w:kern w:val="0"/>
              </w:rPr>
              <w:t>以</w:t>
            </w:r>
            <w:r>
              <w:rPr>
                <w:rFonts w:ascii="Times New Roman" w:hAnsi="Times New Roman"/>
                <w:kern w:val="0"/>
              </w:rPr>
              <w:t>CaCO</w:t>
            </w:r>
            <w:r>
              <w:rPr>
                <w:rFonts w:ascii="Times New Roman" w:hAnsi="Times New Roman"/>
                <w:kern w:val="0"/>
                <w:vertAlign w:val="subscript"/>
              </w:rPr>
              <w:t>3</w:t>
            </w:r>
            <w:r>
              <w:rPr>
                <w:rFonts w:ascii="Times New Roman" w:hAnsi="Times New Roman"/>
                <w:kern w:val="0"/>
              </w:rPr>
              <w:t>计</w:t>
            </w:r>
            <w:r>
              <w:rPr>
                <w:rFonts w:ascii="Times New Roman" w:hAnsi="Times New Roman"/>
                <w:kern w:val="0"/>
              </w:rPr>
              <w:t>)</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≤450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3</w:t>
            </w:r>
          </w:p>
        </w:tc>
        <w:tc>
          <w:tcPr>
            <w:tcW w:w="1152" w:type="pct"/>
            <w:vAlign w:val="center"/>
          </w:tcPr>
          <w:p w:rsidR="00856BE8" w:rsidRDefault="00926BA9">
            <w:pPr>
              <w:jc w:val="center"/>
              <w:rPr>
                <w:rFonts w:ascii="Times New Roman" w:hAnsi="Times New Roman"/>
              </w:rPr>
            </w:pPr>
            <w:r>
              <w:rPr>
                <w:rFonts w:ascii="Times New Roman" w:hAnsi="Times New Roman"/>
              </w:rPr>
              <w:t>溶解性总固体</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≤1000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4</w:t>
            </w:r>
          </w:p>
        </w:tc>
        <w:tc>
          <w:tcPr>
            <w:tcW w:w="1152" w:type="pct"/>
            <w:vAlign w:val="center"/>
          </w:tcPr>
          <w:p w:rsidR="00856BE8" w:rsidRDefault="00926BA9">
            <w:pPr>
              <w:jc w:val="center"/>
              <w:rPr>
                <w:rFonts w:ascii="Times New Roman" w:hAnsi="Times New Roman"/>
              </w:rPr>
            </w:pPr>
            <w:r>
              <w:rPr>
                <w:rFonts w:ascii="Times New Roman" w:hAnsi="Times New Roman"/>
              </w:rPr>
              <w:t>耗氧量</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≤3.0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5</w:t>
            </w:r>
          </w:p>
        </w:tc>
        <w:tc>
          <w:tcPr>
            <w:tcW w:w="1152" w:type="pct"/>
            <w:vAlign w:val="center"/>
          </w:tcPr>
          <w:p w:rsidR="00856BE8" w:rsidRDefault="00926BA9">
            <w:pPr>
              <w:jc w:val="center"/>
              <w:rPr>
                <w:rFonts w:ascii="Times New Roman" w:hAnsi="Times New Roman"/>
              </w:rPr>
            </w:pPr>
            <w:r>
              <w:rPr>
                <w:rFonts w:ascii="Times New Roman" w:hAnsi="Times New Roman"/>
              </w:rPr>
              <w:t>氨氮</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≤0.50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6</w:t>
            </w:r>
          </w:p>
        </w:tc>
        <w:tc>
          <w:tcPr>
            <w:tcW w:w="1152" w:type="pct"/>
            <w:vAlign w:val="center"/>
          </w:tcPr>
          <w:p w:rsidR="00856BE8" w:rsidRDefault="00926BA9">
            <w:pPr>
              <w:jc w:val="center"/>
              <w:rPr>
                <w:rFonts w:ascii="Times New Roman" w:hAnsi="Times New Roman"/>
              </w:rPr>
            </w:pPr>
            <w:r>
              <w:rPr>
                <w:rFonts w:ascii="Times New Roman" w:hAnsi="Times New Roman"/>
              </w:rPr>
              <w:t>硝酸盐氮</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≤20.0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7</w:t>
            </w:r>
          </w:p>
        </w:tc>
        <w:tc>
          <w:tcPr>
            <w:tcW w:w="1152" w:type="pct"/>
            <w:vAlign w:val="center"/>
          </w:tcPr>
          <w:p w:rsidR="00856BE8" w:rsidRDefault="00926BA9">
            <w:pPr>
              <w:jc w:val="center"/>
              <w:rPr>
                <w:rFonts w:ascii="Times New Roman" w:hAnsi="Times New Roman"/>
              </w:rPr>
            </w:pPr>
            <w:r>
              <w:rPr>
                <w:rFonts w:ascii="Times New Roman" w:hAnsi="Times New Roman"/>
              </w:rPr>
              <w:t>亚硝酸盐氮</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≤1.00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8</w:t>
            </w:r>
          </w:p>
        </w:tc>
        <w:tc>
          <w:tcPr>
            <w:tcW w:w="1152" w:type="pct"/>
            <w:vAlign w:val="center"/>
          </w:tcPr>
          <w:p w:rsidR="00856BE8" w:rsidRDefault="00926BA9">
            <w:pPr>
              <w:jc w:val="center"/>
              <w:rPr>
                <w:rFonts w:ascii="Times New Roman" w:hAnsi="Times New Roman"/>
              </w:rPr>
            </w:pPr>
            <w:r>
              <w:rPr>
                <w:rFonts w:ascii="Times New Roman" w:hAnsi="Times New Roman"/>
              </w:rPr>
              <w:t>氯化物</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≤250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9</w:t>
            </w:r>
          </w:p>
        </w:tc>
        <w:tc>
          <w:tcPr>
            <w:tcW w:w="1152" w:type="pct"/>
            <w:vAlign w:val="center"/>
          </w:tcPr>
          <w:p w:rsidR="00856BE8" w:rsidRDefault="00926BA9">
            <w:pPr>
              <w:jc w:val="center"/>
              <w:rPr>
                <w:rFonts w:ascii="Times New Roman" w:hAnsi="Times New Roman"/>
              </w:rPr>
            </w:pPr>
            <w:r>
              <w:rPr>
                <w:rFonts w:ascii="Times New Roman" w:hAnsi="Times New Roman"/>
              </w:rPr>
              <w:t>氟化物</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≤1.0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10</w:t>
            </w:r>
          </w:p>
        </w:tc>
        <w:tc>
          <w:tcPr>
            <w:tcW w:w="1152" w:type="pct"/>
            <w:vAlign w:val="center"/>
          </w:tcPr>
          <w:p w:rsidR="00856BE8" w:rsidRDefault="00926BA9">
            <w:pPr>
              <w:jc w:val="center"/>
              <w:rPr>
                <w:rFonts w:ascii="Times New Roman" w:hAnsi="Times New Roman"/>
              </w:rPr>
            </w:pPr>
            <w:r>
              <w:rPr>
                <w:rFonts w:ascii="Times New Roman" w:hAnsi="Times New Roman"/>
              </w:rPr>
              <w:t>氰化物</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≤0.05</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11</w:t>
            </w:r>
          </w:p>
        </w:tc>
        <w:tc>
          <w:tcPr>
            <w:tcW w:w="1152" w:type="pct"/>
            <w:vAlign w:val="center"/>
          </w:tcPr>
          <w:p w:rsidR="00856BE8" w:rsidRDefault="00926BA9">
            <w:pPr>
              <w:jc w:val="center"/>
              <w:rPr>
                <w:rFonts w:ascii="Times New Roman" w:hAnsi="Times New Roman"/>
              </w:rPr>
            </w:pPr>
            <w:r>
              <w:rPr>
                <w:rFonts w:ascii="Times New Roman" w:hAnsi="Times New Roman"/>
              </w:rPr>
              <w:t>挥发酚</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≤0.002</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12</w:t>
            </w:r>
          </w:p>
        </w:tc>
        <w:tc>
          <w:tcPr>
            <w:tcW w:w="1152" w:type="pct"/>
            <w:vAlign w:val="center"/>
          </w:tcPr>
          <w:p w:rsidR="00856BE8" w:rsidRDefault="00926BA9">
            <w:pPr>
              <w:jc w:val="center"/>
              <w:rPr>
                <w:rFonts w:ascii="Times New Roman" w:hAnsi="Times New Roman"/>
              </w:rPr>
            </w:pPr>
            <w:r>
              <w:rPr>
                <w:rFonts w:ascii="Times New Roman" w:hAnsi="Times New Roman"/>
              </w:rPr>
              <w:t>硫酸盐</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≤250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13</w:t>
            </w:r>
          </w:p>
        </w:tc>
        <w:tc>
          <w:tcPr>
            <w:tcW w:w="1152" w:type="pct"/>
            <w:vAlign w:val="center"/>
          </w:tcPr>
          <w:p w:rsidR="00856BE8" w:rsidRDefault="00926BA9">
            <w:pPr>
              <w:jc w:val="center"/>
              <w:rPr>
                <w:rFonts w:ascii="Times New Roman" w:hAnsi="Times New Roman"/>
              </w:rPr>
            </w:pPr>
            <w:r>
              <w:rPr>
                <w:rFonts w:ascii="Times New Roman" w:hAnsi="Times New Roman"/>
              </w:rPr>
              <w:t>总大肠菌群</w:t>
            </w:r>
          </w:p>
        </w:tc>
        <w:tc>
          <w:tcPr>
            <w:tcW w:w="755" w:type="pct"/>
            <w:vAlign w:val="center"/>
          </w:tcPr>
          <w:p w:rsidR="00856BE8" w:rsidRDefault="00926BA9">
            <w:pPr>
              <w:widowControl/>
              <w:jc w:val="center"/>
              <w:rPr>
                <w:rFonts w:ascii="Times New Roman" w:hAnsi="Times New Roman"/>
              </w:rPr>
            </w:pPr>
            <w:r>
              <w:rPr>
                <w:rFonts w:ascii="Times New Roman" w:hAnsi="Times New Roman"/>
              </w:rPr>
              <w:t>CFU/100ml</w:t>
            </w:r>
          </w:p>
        </w:tc>
        <w:tc>
          <w:tcPr>
            <w:tcW w:w="1232" w:type="pct"/>
            <w:vAlign w:val="center"/>
          </w:tcPr>
          <w:p w:rsidR="00856BE8" w:rsidRDefault="00926BA9">
            <w:pPr>
              <w:widowControl/>
              <w:jc w:val="center"/>
              <w:rPr>
                <w:rFonts w:ascii="Times New Roman" w:hAnsi="Times New Roman"/>
              </w:rPr>
            </w:pPr>
            <w:r>
              <w:rPr>
                <w:rFonts w:ascii="Times New Roman" w:hAnsi="Times New Roman"/>
              </w:rPr>
              <w:t>≤3.0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14</w:t>
            </w:r>
          </w:p>
        </w:tc>
        <w:tc>
          <w:tcPr>
            <w:tcW w:w="1152" w:type="pct"/>
            <w:vAlign w:val="center"/>
          </w:tcPr>
          <w:p w:rsidR="00856BE8" w:rsidRDefault="00926BA9">
            <w:pPr>
              <w:jc w:val="center"/>
              <w:rPr>
                <w:rFonts w:ascii="Times New Roman" w:hAnsi="Times New Roman"/>
              </w:rPr>
            </w:pPr>
            <w:r>
              <w:rPr>
                <w:rFonts w:ascii="Times New Roman" w:hAnsi="Times New Roman"/>
              </w:rPr>
              <w:t>菌落总数</w:t>
            </w:r>
          </w:p>
        </w:tc>
        <w:tc>
          <w:tcPr>
            <w:tcW w:w="755" w:type="pct"/>
            <w:vAlign w:val="center"/>
          </w:tcPr>
          <w:p w:rsidR="00856BE8" w:rsidRDefault="00926BA9">
            <w:pPr>
              <w:widowControl/>
              <w:jc w:val="center"/>
              <w:rPr>
                <w:rFonts w:ascii="Times New Roman" w:hAnsi="Times New Roman"/>
              </w:rPr>
            </w:pPr>
            <w:r>
              <w:rPr>
                <w:rFonts w:ascii="Times New Roman" w:hAnsi="Times New Roman"/>
              </w:rPr>
              <w:t>CFU/ml</w:t>
            </w:r>
          </w:p>
        </w:tc>
        <w:tc>
          <w:tcPr>
            <w:tcW w:w="1232" w:type="pct"/>
            <w:vAlign w:val="center"/>
          </w:tcPr>
          <w:p w:rsidR="00856BE8" w:rsidRDefault="00926BA9">
            <w:pPr>
              <w:widowControl/>
              <w:jc w:val="center"/>
              <w:rPr>
                <w:rFonts w:ascii="Times New Roman" w:hAnsi="Times New Roman"/>
              </w:rPr>
            </w:pPr>
            <w:r>
              <w:rPr>
                <w:rFonts w:ascii="Times New Roman" w:hAnsi="Times New Roman"/>
              </w:rPr>
              <w:t>≤100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15</w:t>
            </w:r>
          </w:p>
        </w:tc>
        <w:tc>
          <w:tcPr>
            <w:tcW w:w="1152" w:type="pct"/>
            <w:vAlign w:val="center"/>
          </w:tcPr>
          <w:p w:rsidR="00856BE8" w:rsidRDefault="00926BA9">
            <w:pPr>
              <w:jc w:val="center"/>
              <w:rPr>
                <w:rFonts w:ascii="Times New Roman" w:hAnsi="Times New Roman"/>
              </w:rPr>
            </w:pPr>
            <w:r>
              <w:rPr>
                <w:rFonts w:ascii="Times New Roman" w:hAnsi="Times New Roman"/>
              </w:rPr>
              <w:t>硫化物</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≤0.02</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16</w:t>
            </w:r>
          </w:p>
        </w:tc>
        <w:tc>
          <w:tcPr>
            <w:tcW w:w="1152" w:type="pct"/>
            <w:vAlign w:val="center"/>
          </w:tcPr>
          <w:p w:rsidR="00856BE8" w:rsidRDefault="00926BA9">
            <w:pPr>
              <w:jc w:val="center"/>
              <w:rPr>
                <w:rFonts w:ascii="Times New Roman" w:hAnsi="Times New Roman"/>
              </w:rPr>
            </w:pPr>
            <w:r>
              <w:rPr>
                <w:rFonts w:ascii="Times New Roman" w:hAnsi="Times New Roman" w:hint="eastAsia"/>
              </w:rPr>
              <w:t>汞</w:t>
            </w:r>
          </w:p>
        </w:tc>
        <w:tc>
          <w:tcPr>
            <w:tcW w:w="755" w:type="pct"/>
            <w:vAlign w:val="center"/>
          </w:tcPr>
          <w:p w:rsidR="00856BE8" w:rsidRDefault="00926BA9">
            <w:pPr>
              <w:widowControl/>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0.001</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17</w:t>
            </w:r>
          </w:p>
        </w:tc>
        <w:tc>
          <w:tcPr>
            <w:tcW w:w="1152" w:type="pct"/>
            <w:vAlign w:val="center"/>
          </w:tcPr>
          <w:p w:rsidR="00856BE8" w:rsidRDefault="00926BA9">
            <w:pPr>
              <w:jc w:val="center"/>
              <w:rPr>
                <w:rFonts w:ascii="Times New Roman" w:hAnsi="Times New Roman"/>
              </w:rPr>
            </w:pPr>
            <w:r>
              <w:rPr>
                <w:rFonts w:ascii="Times New Roman" w:hAnsi="Times New Roman" w:hint="eastAsia"/>
              </w:rPr>
              <w:t>砷</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0.01</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lastRenderedPageBreak/>
              <w:t>18</w:t>
            </w:r>
          </w:p>
        </w:tc>
        <w:tc>
          <w:tcPr>
            <w:tcW w:w="1152" w:type="pct"/>
            <w:vAlign w:val="center"/>
          </w:tcPr>
          <w:p w:rsidR="00856BE8" w:rsidRDefault="00926BA9">
            <w:pPr>
              <w:jc w:val="center"/>
              <w:rPr>
                <w:rFonts w:ascii="Times New Roman" w:hAnsi="Times New Roman"/>
              </w:rPr>
            </w:pPr>
            <w:r>
              <w:rPr>
                <w:rFonts w:ascii="Times New Roman" w:hAnsi="Times New Roman" w:hint="eastAsia"/>
              </w:rPr>
              <w:t>铅</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0.01</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19</w:t>
            </w:r>
          </w:p>
        </w:tc>
        <w:tc>
          <w:tcPr>
            <w:tcW w:w="1152" w:type="pct"/>
            <w:vAlign w:val="center"/>
          </w:tcPr>
          <w:p w:rsidR="00856BE8" w:rsidRDefault="00926BA9">
            <w:pPr>
              <w:jc w:val="center"/>
              <w:rPr>
                <w:rFonts w:ascii="Times New Roman" w:hAnsi="Times New Roman"/>
              </w:rPr>
            </w:pPr>
            <w:r>
              <w:rPr>
                <w:rFonts w:ascii="Times New Roman" w:hAnsi="Times New Roman" w:hint="eastAsia"/>
              </w:rPr>
              <w:t>镉</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0.005</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20</w:t>
            </w:r>
          </w:p>
        </w:tc>
        <w:tc>
          <w:tcPr>
            <w:tcW w:w="1152" w:type="pct"/>
            <w:vAlign w:val="center"/>
          </w:tcPr>
          <w:p w:rsidR="00856BE8" w:rsidRDefault="00926BA9">
            <w:pPr>
              <w:jc w:val="center"/>
              <w:rPr>
                <w:rFonts w:ascii="Times New Roman" w:hAnsi="Times New Roman"/>
              </w:rPr>
            </w:pPr>
            <w:r>
              <w:rPr>
                <w:rFonts w:ascii="Times New Roman" w:hAnsi="Times New Roman" w:hint="eastAsia"/>
              </w:rPr>
              <w:t>铁</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0.3</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21</w:t>
            </w:r>
          </w:p>
        </w:tc>
        <w:tc>
          <w:tcPr>
            <w:tcW w:w="1152" w:type="pct"/>
            <w:vAlign w:val="center"/>
          </w:tcPr>
          <w:p w:rsidR="00856BE8" w:rsidRDefault="00926BA9">
            <w:pPr>
              <w:jc w:val="center"/>
              <w:rPr>
                <w:rFonts w:ascii="Times New Roman" w:hAnsi="Times New Roman"/>
              </w:rPr>
            </w:pPr>
            <w:r>
              <w:rPr>
                <w:rFonts w:ascii="Times New Roman" w:hAnsi="Times New Roman" w:hint="eastAsia"/>
              </w:rPr>
              <w:t>锰</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0.10</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22</w:t>
            </w:r>
          </w:p>
        </w:tc>
        <w:tc>
          <w:tcPr>
            <w:tcW w:w="1152" w:type="pct"/>
            <w:vAlign w:val="center"/>
          </w:tcPr>
          <w:p w:rsidR="00856BE8" w:rsidRDefault="00926BA9">
            <w:pPr>
              <w:jc w:val="center"/>
              <w:rPr>
                <w:rFonts w:ascii="Times New Roman" w:hAnsi="Times New Roman"/>
              </w:rPr>
            </w:pPr>
            <w:r>
              <w:rPr>
                <w:rFonts w:ascii="Times New Roman" w:hAnsi="Times New Roman" w:hint="eastAsia"/>
              </w:rPr>
              <w:t>六价铬</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0.05</w:t>
            </w:r>
          </w:p>
        </w:tc>
        <w:tc>
          <w:tcPr>
            <w:tcW w:w="1463" w:type="pct"/>
            <w:vMerge/>
            <w:vAlign w:val="center"/>
          </w:tcPr>
          <w:p w:rsidR="00856BE8" w:rsidRDefault="00856BE8">
            <w:pPr>
              <w:widowControl/>
              <w:jc w:val="center"/>
              <w:rPr>
                <w:rFonts w:ascii="Times New Roman" w:hAnsi="Times New Roman"/>
              </w:rPr>
            </w:pPr>
          </w:p>
        </w:tc>
      </w:tr>
      <w:tr w:rsidR="00856BE8">
        <w:trPr>
          <w:trHeight w:val="340"/>
          <w:jc w:val="center"/>
        </w:trPr>
        <w:tc>
          <w:tcPr>
            <w:tcW w:w="395" w:type="pct"/>
            <w:vAlign w:val="center"/>
          </w:tcPr>
          <w:p w:rsidR="00856BE8" w:rsidRDefault="00926BA9">
            <w:pPr>
              <w:jc w:val="center"/>
              <w:rPr>
                <w:rFonts w:ascii="Times New Roman" w:hAnsi="Times New Roman"/>
              </w:rPr>
            </w:pPr>
            <w:r>
              <w:rPr>
                <w:rFonts w:ascii="Times New Roman" w:hAnsi="Times New Roman" w:hint="eastAsia"/>
              </w:rPr>
              <w:t>23</w:t>
            </w:r>
          </w:p>
        </w:tc>
        <w:tc>
          <w:tcPr>
            <w:tcW w:w="1152" w:type="pct"/>
            <w:vAlign w:val="center"/>
          </w:tcPr>
          <w:p w:rsidR="00856BE8" w:rsidRDefault="00926BA9">
            <w:pPr>
              <w:jc w:val="center"/>
              <w:rPr>
                <w:rFonts w:ascii="Times New Roman" w:hAnsi="Times New Roman"/>
              </w:rPr>
            </w:pPr>
            <w:r>
              <w:rPr>
                <w:rFonts w:ascii="Times New Roman" w:hAnsi="Times New Roman" w:hint="eastAsia"/>
              </w:rPr>
              <w:t>钠</w:t>
            </w:r>
          </w:p>
        </w:tc>
        <w:tc>
          <w:tcPr>
            <w:tcW w:w="755" w:type="pct"/>
            <w:vAlign w:val="center"/>
          </w:tcPr>
          <w:p w:rsidR="00856BE8" w:rsidRDefault="00926BA9">
            <w:pPr>
              <w:jc w:val="center"/>
              <w:rPr>
                <w:rFonts w:ascii="Times New Roman" w:hAnsi="Times New Roman"/>
              </w:rPr>
            </w:pPr>
            <w:r>
              <w:rPr>
                <w:rFonts w:ascii="Times New Roman" w:hAnsi="Times New Roman"/>
              </w:rPr>
              <w:t>mg/L</w:t>
            </w:r>
          </w:p>
        </w:tc>
        <w:tc>
          <w:tcPr>
            <w:tcW w:w="1232" w:type="pct"/>
            <w:vAlign w:val="center"/>
          </w:tcPr>
          <w:p w:rsidR="00856BE8" w:rsidRDefault="00926BA9">
            <w:pPr>
              <w:widowControl/>
              <w:jc w:val="center"/>
              <w:rPr>
                <w:rFonts w:ascii="Times New Roman" w:hAnsi="Times New Roman"/>
              </w:rPr>
            </w:pPr>
            <w:r>
              <w:rPr>
                <w:rFonts w:ascii="Times New Roman" w:hAnsi="Times New Roman"/>
              </w:rPr>
              <w:t>≤</w:t>
            </w:r>
            <w:r>
              <w:rPr>
                <w:rFonts w:ascii="Times New Roman" w:hAnsi="Times New Roman" w:hint="eastAsia"/>
              </w:rPr>
              <w:t>200</w:t>
            </w:r>
          </w:p>
        </w:tc>
        <w:tc>
          <w:tcPr>
            <w:tcW w:w="1463" w:type="pct"/>
            <w:vMerge/>
            <w:vAlign w:val="center"/>
          </w:tcPr>
          <w:p w:rsidR="00856BE8" w:rsidRDefault="00856BE8">
            <w:pPr>
              <w:widowControl/>
              <w:jc w:val="center"/>
              <w:rPr>
                <w:rFonts w:ascii="Times New Roman" w:hAnsi="Times New Roman"/>
              </w:rPr>
            </w:pPr>
          </w:p>
        </w:tc>
      </w:tr>
    </w:tbl>
    <w:p w:rsidR="00856BE8" w:rsidRDefault="00926BA9">
      <w:pPr>
        <w:snapToGrid w:val="0"/>
        <w:spacing w:beforeLines="50" w:before="156" w:line="360" w:lineRule="auto"/>
        <w:ind w:firstLineChars="200" w:firstLine="482"/>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b/>
          <w:bCs/>
          <w:sz w:val="24"/>
          <w:szCs w:val="24"/>
        </w:rPr>
        <w:t>2.4-5</w:t>
      </w:r>
      <w:r>
        <w:rPr>
          <w:rFonts w:ascii="Times New Roman" w:hAnsi="Times New Roman"/>
          <w:b/>
          <w:bCs/>
          <w:sz w:val="24"/>
          <w:szCs w:val="24"/>
        </w:rPr>
        <w:t>噪声环境质量现状评价标准</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1890"/>
        <w:gridCol w:w="4589"/>
      </w:tblGrid>
      <w:tr w:rsidR="00856BE8">
        <w:trPr>
          <w:trHeight w:val="340"/>
          <w:jc w:val="center"/>
        </w:trPr>
        <w:tc>
          <w:tcPr>
            <w:tcW w:w="3774" w:type="dxa"/>
            <w:gridSpan w:val="2"/>
            <w:vAlign w:val="center"/>
          </w:tcPr>
          <w:p w:rsidR="00856BE8" w:rsidRDefault="00926BA9">
            <w:pPr>
              <w:adjustRightInd w:val="0"/>
              <w:snapToGrid w:val="0"/>
              <w:jc w:val="center"/>
              <w:rPr>
                <w:rFonts w:ascii="Times New Roman" w:hAnsi="Times New Roman"/>
                <w:b/>
                <w:bCs/>
              </w:rPr>
            </w:pPr>
            <w:r>
              <w:rPr>
                <w:rFonts w:ascii="Times New Roman" w:hAnsi="Times New Roman"/>
                <w:b/>
                <w:bCs/>
              </w:rPr>
              <w:t>评价标准</w:t>
            </w:r>
          </w:p>
        </w:tc>
        <w:tc>
          <w:tcPr>
            <w:tcW w:w="4589"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执行标准</w:t>
            </w:r>
          </w:p>
        </w:tc>
      </w:tr>
      <w:tr w:rsidR="00856BE8">
        <w:trPr>
          <w:trHeight w:val="340"/>
          <w:jc w:val="center"/>
        </w:trPr>
        <w:tc>
          <w:tcPr>
            <w:tcW w:w="1884"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昼间</w:t>
            </w:r>
          </w:p>
        </w:tc>
        <w:tc>
          <w:tcPr>
            <w:tcW w:w="1890"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夜间</w:t>
            </w:r>
          </w:p>
        </w:tc>
        <w:tc>
          <w:tcPr>
            <w:tcW w:w="4589" w:type="dxa"/>
            <w:vMerge/>
            <w:vAlign w:val="center"/>
          </w:tcPr>
          <w:p w:rsidR="00856BE8" w:rsidRDefault="00856BE8">
            <w:pPr>
              <w:adjustRightInd w:val="0"/>
              <w:snapToGrid w:val="0"/>
              <w:jc w:val="center"/>
              <w:rPr>
                <w:rFonts w:ascii="Times New Roman" w:hAnsi="Times New Roman"/>
              </w:rPr>
            </w:pPr>
          </w:p>
        </w:tc>
      </w:tr>
      <w:tr w:rsidR="00856BE8">
        <w:trPr>
          <w:trHeight w:val="340"/>
          <w:jc w:val="center"/>
        </w:trPr>
        <w:tc>
          <w:tcPr>
            <w:tcW w:w="1884" w:type="dxa"/>
            <w:vAlign w:val="center"/>
          </w:tcPr>
          <w:p w:rsidR="00856BE8" w:rsidRDefault="00926BA9">
            <w:pPr>
              <w:adjustRightInd w:val="0"/>
              <w:snapToGrid w:val="0"/>
              <w:jc w:val="center"/>
              <w:rPr>
                <w:rFonts w:ascii="Times New Roman" w:hAnsi="Times New Roman"/>
              </w:rPr>
            </w:pPr>
            <w:r>
              <w:rPr>
                <w:rFonts w:ascii="Times New Roman" w:hAnsi="Times New Roman"/>
              </w:rPr>
              <w:t>6</w:t>
            </w:r>
            <w:r>
              <w:rPr>
                <w:rFonts w:ascii="Times New Roman" w:hAnsi="Times New Roman" w:hint="eastAsia"/>
              </w:rPr>
              <w:t>5</w:t>
            </w:r>
            <w:r>
              <w:rPr>
                <w:rFonts w:ascii="Times New Roman" w:hAnsi="Times New Roman"/>
              </w:rPr>
              <w:t>dB(A)</w:t>
            </w:r>
          </w:p>
        </w:tc>
        <w:tc>
          <w:tcPr>
            <w:tcW w:w="1890"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55</w:t>
            </w:r>
            <w:r>
              <w:rPr>
                <w:rFonts w:ascii="Times New Roman" w:hAnsi="Times New Roman"/>
              </w:rPr>
              <w:t>dB(A)</w:t>
            </w:r>
          </w:p>
        </w:tc>
        <w:tc>
          <w:tcPr>
            <w:tcW w:w="4589" w:type="dxa"/>
            <w:vAlign w:val="center"/>
          </w:tcPr>
          <w:p w:rsidR="00856BE8" w:rsidRDefault="00926BA9">
            <w:pPr>
              <w:adjustRightInd w:val="0"/>
              <w:snapToGrid w:val="0"/>
              <w:jc w:val="center"/>
              <w:rPr>
                <w:rFonts w:ascii="Times New Roman" w:hAnsi="Times New Roman"/>
              </w:rPr>
            </w:pPr>
            <w:r>
              <w:rPr>
                <w:rFonts w:ascii="Times New Roman" w:hAnsi="Times New Roman"/>
              </w:rPr>
              <w:t>《声环境质量标准》（</w:t>
            </w:r>
            <w:r>
              <w:rPr>
                <w:rFonts w:ascii="Times New Roman" w:hAnsi="Times New Roman"/>
              </w:rPr>
              <w:t>GB3096-2008</w:t>
            </w:r>
            <w:r>
              <w:rPr>
                <w:rFonts w:ascii="Times New Roman" w:hAnsi="Times New Roman"/>
              </w:rPr>
              <w:t>）</w:t>
            </w:r>
            <w:r>
              <w:rPr>
                <w:rFonts w:ascii="Times New Roman" w:hAnsi="Times New Roman" w:hint="eastAsia"/>
              </w:rPr>
              <w:t>3</w:t>
            </w:r>
            <w:r>
              <w:rPr>
                <w:rFonts w:ascii="Times New Roman" w:hAnsi="Times New Roman"/>
              </w:rPr>
              <w:t>类</w:t>
            </w:r>
          </w:p>
        </w:tc>
      </w:tr>
    </w:tbl>
    <w:p w:rsidR="00856BE8" w:rsidRDefault="00926BA9">
      <w:pPr>
        <w:snapToGrid w:val="0"/>
        <w:spacing w:beforeLines="50" w:before="156"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w:t>
      </w:r>
      <w:r>
        <w:rPr>
          <w:rFonts w:ascii="Times New Roman" w:hAnsi="Times New Roman" w:hint="eastAsia"/>
          <w:b/>
          <w:bCs/>
          <w:sz w:val="24"/>
          <w:szCs w:val="24"/>
        </w:rPr>
        <w:t>6</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b/>
          <w:bCs/>
          <w:sz w:val="24"/>
          <w:szCs w:val="24"/>
        </w:rPr>
        <w:t>土壤环境质量标准（建设用地）</w:t>
      </w:r>
      <w:r>
        <w:rPr>
          <w:rFonts w:ascii="Times New Roman" w:hAnsi="Times New Roman"/>
          <w:b/>
          <w:bCs/>
          <w:sz w:val="24"/>
          <w:szCs w:val="24"/>
        </w:rPr>
        <w:t xml:space="preserve">  </w:t>
      </w:r>
      <w:r>
        <w:rPr>
          <w:rFonts w:ascii="Times New Roman" w:hAnsi="Times New Roman"/>
          <w:b/>
          <w:bCs/>
          <w:sz w:val="24"/>
          <w:szCs w:val="24"/>
        </w:rPr>
        <w:t>单位：</w:t>
      </w:r>
      <w:r>
        <w:rPr>
          <w:rFonts w:ascii="Times New Roman" w:hAnsi="Times New Roman"/>
          <w:b/>
          <w:bCs/>
          <w:sz w:val="24"/>
          <w:szCs w:val="24"/>
        </w:rPr>
        <w:t>mg/kg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2002"/>
        <w:gridCol w:w="1237"/>
        <w:gridCol w:w="1475"/>
        <w:gridCol w:w="1425"/>
        <w:gridCol w:w="1636"/>
      </w:tblGrid>
      <w:tr w:rsidR="00856BE8">
        <w:trPr>
          <w:trHeight w:val="360"/>
          <w:jc w:val="center"/>
        </w:trPr>
        <w:tc>
          <w:tcPr>
            <w:tcW w:w="651"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序号</w:t>
            </w:r>
          </w:p>
        </w:tc>
        <w:tc>
          <w:tcPr>
            <w:tcW w:w="2002"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项目</w:t>
            </w:r>
          </w:p>
        </w:tc>
        <w:tc>
          <w:tcPr>
            <w:tcW w:w="1237" w:type="dxa"/>
            <w:vMerge w:val="restart"/>
            <w:vAlign w:val="center"/>
          </w:tcPr>
          <w:p w:rsidR="00856BE8" w:rsidRDefault="00926BA9">
            <w:pPr>
              <w:adjustRightInd w:val="0"/>
              <w:snapToGrid w:val="0"/>
              <w:jc w:val="center"/>
              <w:rPr>
                <w:rFonts w:ascii="Times New Roman" w:hAnsi="Times New Roman"/>
                <w:b/>
                <w:bCs/>
              </w:rPr>
            </w:pPr>
            <w:r>
              <w:rPr>
                <w:rFonts w:ascii="Times New Roman" w:hAnsi="Times New Roman"/>
                <w:b/>
                <w:bCs/>
              </w:rPr>
              <w:t>CAS</w:t>
            </w:r>
            <w:r>
              <w:rPr>
                <w:rFonts w:ascii="Times New Roman" w:hAnsi="Times New Roman"/>
                <w:b/>
                <w:bCs/>
              </w:rPr>
              <w:t>号</w:t>
            </w:r>
          </w:p>
        </w:tc>
        <w:tc>
          <w:tcPr>
            <w:tcW w:w="147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第一类用地</w:t>
            </w:r>
          </w:p>
        </w:tc>
        <w:tc>
          <w:tcPr>
            <w:tcW w:w="142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第二类用地</w:t>
            </w:r>
          </w:p>
        </w:tc>
        <w:tc>
          <w:tcPr>
            <w:tcW w:w="1636"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b/>
                <w:bCs/>
              </w:rPr>
              <w:t>依据</w:t>
            </w:r>
          </w:p>
        </w:tc>
      </w:tr>
      <w:tr w:rsidR="00856BE8">
        <w:trPr>
          <w:trHeight w:val="360"/>
          <w:jc w:val="center"/>
        </w:trPr>
        <w:tc>
          <w:tcPr>
            <w:tcW w:w="651" w:type="dxa"/>
            <w:vMerge/>
            <w:vAlign w:val="center"/>
          </w:tcPr>
          <w:p w:rsidR="00856BE8" w:rsidRDefault="00856BE8">
            <w:pPr>
              <w:adjustRightInd w:val="0"/>
              <w:snapToGrid w:val="0"/>
              <w:jc w:val="center"/>
              <w:rPr>
                <w:rFonts w:ascii="Times New Roman" w:hAnsi="Times New Roman"/>
                <w:b/>
                <w:bCs/>
              </w:rPr>
            </w:pPr>
          </w:p>
        </w:tc>
        <w:tc>
          <w:tcPr>
            <w:tcW w:w="2002" w:type="dxa"/>
            <w:vMerge/>
            <w:vAlign w:val="center"/>
          </w:tcPr>
          <w:p w:rsidR="00856BE8" w:rsidRDefault="00856BE8">
            <w:pPr>
              <w:adjustRightInd w:val="0"/>
              <w:snapToGrid w:val="0"/>
              <w:jc w:val="center"/>
              <w:rPr>
                <w:rFonts w:ascii="Times New Roman" w:hAnsi="Times New Roman"/>
                <w:b/>
                <w:bCs/>
              </w:rPr>
            </w:pPr>
          </w:p>
        </w:tc>
        <w:tc>
          <w:tcPr>
            <w:tcW w:w="1237" w:type="dxa"/>
            <w:vMerge/>
            <w:vAlign w:val="center"/>
          </w:tcPr>
          <w:p w:rsidR="00856BE8" w:rsidRDefault="00856BE8">
            <w:pPr>
              <w:adjustRightInd w:val="0"/>
              <w:snapToGrid w:val="0"/>
              <w:jc w:val="center"/>
              <w:rPr>
                <w:rFonts w:ascii="Times New Roman" w:hAnsi="Times New Roman"/>
                <w:b/>
                <w:bCs/>
              </w:rPr>
            </w:pPr>
          </w:p>
        </w:tc>
        <w:tc>
          <w:tcPr>
            <w:tcW w:w="147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筛选值</w:t>
            </w:r>
          </w:p>
        </w:tc>
        <w:tc>
          <w:tcPr>
            <w:tcW w:w="1425" w:type="dxa"/>
            <w:vAlign w:val="center"/>
          </w:tcPr>
          <w:p w:rsidR="00856BE8" w:rsidRDefault="00926BA9">
            <w:pPr>
              <w:adjustRightInd w:val="0"/>
              <w:snapToGrid w:val="0"/>
              <w:jc w:val="center"/>
              <w:rPr>
                <w:rFonts w:ascii="Times New Roman" w:hAnsi="Times New Roman"/>
                <w:b/>
                <w:bCs/>
              </w:rPr>
            </w:pPr>
            <w:r>
              <w:rPr>
                <w:rFonts w:ascii="Times New Roman" w:hAnsi="Times New Roman"/>
                <w:b/>
                <w:bCs/>
              </w:rPr>
              <w:t>筛选值</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83"/>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砷</w:t>
            </w:r>
          </w:p>
        </w:tc>
        <w:tc>
          <w:tcPr>
            <w:tcW w:w="1237" w:type="dxa"/>
            <w:vAlign w:val="center"/>
          </w:tcPr>
          <w:p w:rsidR="00856BE8" w:rsidRDefault="00926BA9">
            <w:pPr>
              <w:jc w:val="center"/>
              <w:rPr>
                <w:rFonts w:ascii="Times New Roman" w:hAnsi="Times New Roman"/>
              </w:rPr>
            </w:pPr>
            <w:r>
              <w:rPr>
                <w:rFonts w:ascii="Times New Roman" w:hAnsi="Times New Roman"/>
              </w:rPr>
              <w:t>7440-38-2</w:t>
            </w:r>
          </w:p>
        </w:tc>
        <w:tc>
          <w:tcPr>
            <w:tcW w:w="1475" w:type="dxa"/>
            <w:vAlign w:val="center"/>
          </w:tcPr>
          <w:p w:rsidR="00856BE8" w:rsidRDefault="00926BA9">
            <w:pPr>
              <w:jc w:val="center"/>
              <w:rPr>
                <w:rFonts w:ascii="Times New Roman" w:hAnsi="Times New Roman"/>
              </w:rPr>
            </w:pPr>
            <w:r>
              <w:rPr>
                <w:rFonts w:ascii="Times New Roman" w:hAnsi="Times New Roman"/>
              </w:rPr>
              <w:t>20</w:t>
            </w:r>
          </w:p>
        </w:tc>
        <w:tc>
          <w:tcPr>
            <w:tcW w:w="1425" w:type="dxa"/>
            <w:vAlign w:val="center"/>
          </w:tcPr>
          <w:p w:rsidR="00856BE8" w:rsidRDefault="00926BA9">
            <w:pPr>
              <w:jc w:val="center"/>
              <w:rPr>
                <w:rFonts w:ascii="Times New Roman" w:hAnsi="Times New Roman"/>
              </w:rPr>
            </w:pPr>
            <w:r>
              <w:rPr>
                <w:rFonts w:ascii="Times New Roman" w:hAnsi="Times New Roman"/>
              </w:rPr>
              <w:t>60</w:t>
            </w:r>
          </w:p>
        </w:tc>
        <w:tc>
          <w:tcPr>
            <w:tcW w:w="1636"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rPr>
              <w:t>《土壤环境质量</w:t>
            </w:r>
            <w:r>
              <w:rPr>
                <w:rFonts w:ascii="Times New Roman" w:hAnsi="Times New Roman"/>
              </w:rPr>
              <w:t xml:space="preserve"> </w:t>
            </w:r>
            <w:r>
              <w:rPr>
                <w:rFonts w:ascii="Times New Roman" w:hAnsi="Times New Roman"/>
              </w:rPr>
              <w:t>建设用地土壤污染风险管控标准（试行）》（</w:t>
            </w:r>
            <w:r>
              <w:rPr>
                <w:rFonts w:ascii="Times New Roman" w:hAnsi="Times New Roman"/>
              </w:rPr>
              <w:t>GB36600-2018</w:t>
            </w:r>
            <w:r>
              <w:rPr>
                <w:rFonts w:ascii="Times New Roman" w:hAnsi="Times New Roman"/>
              </w:rPr>
              <w:t>）表</w:t>
            </w:r>
            <w:r>
              <w:rPr>
                <w:rFonts w:ascii="Times New Roman" w:hAnsi="Times New Roman"/>
              </w:rPr>
              <w:t>1</w:t>
            </w:r>
          </w:p>
        </w:tc>
      </w:tr>
      <w:tr w:rsidR="00856BE8">
        <w:trPr>
          <w:trHeight w:val="383"/>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镉</w:t>
            </w:r>
          </w:p>
        </w:tc>
        <w:tc>
          <w:tcPr>
            <w:tcW w:w="1237" w:type="dxa"/>
            <w:vAlign w:val="center"/>
          </w:tcPr>
          <w:p w:rsidR="00856BE8" w:rsidRDefault="00926BA9">
            <w:pPr>
              <w:jc w:val="center"/>
              <w:rPr>
                <w:rFonts w:ascii="Times New Roman" w:hAnsi="Times New Roman"/>
              </w:rPr>
            </w:pPr>
            <w:r>
              <w:rPr>
                <w:rFonts w:ascii="Times New Roman" w:hAnsi="Times New Roman"/>
              </w:rPr>
              <w:t>7440-43-9</w:t>
            </w:r>
          </w:p>
        </w:tc>
        <w:tc>
          <w:tcPr>
            <w:tcW w:w="1475" w:type="dxa"/>
            <w:vAlign w:val="center"/>
          </w:tcPr>
          <w:p w:rsidR="00856BE8" w:rsidRDefault="00926BA9">
            <w:pPr>
              <w:jc w:val="center"/>
              <w:rPr>
                <w:rFonts w:ascii="Times New Roman" w:hAnsi="Times New Roman"/>
              </w:rPr>
            </w:pPr>
            <w:r>
              <w:rPr>
                <w:rFonts w:ascii="Times New Roman" w:hAnsi="Times New Roman"/>
              </w:rPr>
              <w:t>20</w:t>
            </w:r>
          </w:p>
        </w:tc>
        <w:tc>
          <w:tcPr>
            <w:tcW w:w="1425" w:type="dxa"/>
            <w:vAlign w:val="center"/>
          </w:tcPr>
          <w:p w:rsidR="00856BE8" w:rsidRDefault="00926BA9">
            <w:pPr>
              <w:jc w:val="center"/>
              <w:rPr>
                <w:rFonts w:ascii="Times New Roman" w:hAnsi="Times New Roman"/>
              </w:rPr>
            </w:pPr>
            <w:r>
              <w:rPr>
                <w:rFonts w:ascii="Times New Roman" w:hAnsi="Times New Roman"/>
              </w:rPr>
              <w:t>65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铬</w:t>
            </w:r>
            <w:r>
              <w:rPr>
                <w:rFonts w:ascii="Times New Roman" w:hAnsi="Times New Roman" w:hint="eastAsia"/>
              </w:rPr>
              <w:t>（</w:t>
            </w:r>
            <w:r>
              <w:rPr>
                <w:rFonts w:ascii="Times New Roman" w:hAnsi="Times New Roman" w:hint="eastAsia"/>
              </w:rPr>
              <w:t>六价</w:t>
            </w:r>
            <w:r>
              <w:rPr>
                <w:rFonts w:ascii="Times New Roman" w:hAnsi="Times New Roman" w:hint="eastAsia"/>
              </w:rPr>
              <w:t>）</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18540-29-9</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3.0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5.7</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84"/>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铜</w:t>
            </w:r>
          </w:p>
        </w:tc>
        <w:tc>
          <w:tcPr>
            <w:tcW w:w="1237" w:type="dxa"/>
            <w:vAlign w:val="center"/>
          </w:tcPr>
          <w:p w:rsidR="00856BE8" w:rsidRDefault="00926BA9">
            <w:pPr>
              <w:jc w:val="center"/>
              <w:rPr>
                <w:rFonts w:ascii="Times New Roman" w:hAnsi="Times New Roman"/>
              </w:rPr>
            </w:pPr>
            <w:r>
              <w:rPr>
                <w:rFonts w:ascii="Times New Roman" w:hAnsi="Times New Roman"/>
              </w:rPr>
              <w:t>7440-50-8</w:t>
            </w:r>
          </w:p>
        </w:tc>
        <w:tc>
          <w:tcPr>
            <w:tcW w:w="1475" w:type="dxa"/>
            <w:vAlign w:val="center"/>
          </w:tcPr>
          <w:p w:rsidR="00856BE8" w:rsidRDefault="00926BA9">
            <w:pPr>
              <w:jc w:val="center"/>
              <w:rPr>
                <w:rFonts w:ascii="Times New Roman" w:hAnsi="Times New Roman"/>
              </w:rPr>
            </w:pPr>
            <w:r>
              <w:rPr>
                <w:rFonts w:ascii="Times New Roman" w:hAnsi="Times New Roman"/>
              </w:rPr>
              <w:t>2000</w:t>
            </w:r>
          </w:p>
        </w:tc>
        <w:tc>
          <w:tcPr>
            <w:tcW w:w="1425" w:type="dxa"/>
            <w:vAlign w:val="center"/>
          </w:tcPr>
          <w:p w:rsidR="00856BE8" w:rsidRDefault="00926BA9">
            <w:pPr>
              <w:jc w:val="center"/>
              <w:rPr>
                <w:rFonts w:ascii="Times New Roman" w:hAnsi="Times New Roman"/>
              </w:rPr>
            </w:pPr>
            <w:r>
              <w:rPr>
                <w:rFonts w:ascii="Times New Roman" w:hAnsi="Times New Roman"/>
              </w:rPr>
              <w:t>18000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5</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铅</w:t>
            </w:r>
          </w:p>
        </w:tc>
        <w:tc>
          <w:tcPr>
            <w:tcW w:w="1237" w:type="dxa"/>
            <w:vAlign w:val="center"/>
          </w:tcPr>
          <w:p w:rsidR="00856BE8" w:rsidRDefault="00926BA9">
            <w:pPr>
              <w:jc w:val="center"/>
              <w:rPr>
                <w:rFonts w:ascii="Times New Roman" w:hAnsi="Times New Roman"/>
              </w:rPr>
            </w:pPr>
            <w:r>
              <w:rPr>
                <w:rFonts w:ascii="Times New Roman" w:hAnsi="Times New Roman"/>
              </w:rPr>
              <w:t>7439-92-1</w:t>
            </w:r>
          </w:p>
        </w:tc>
        <w:tc>
          <w:tcPr>
            <w:tcW w:w="1475" w:type="dxa"/>
            <w:vAlign w:val="center"/>
          </w:tcPr>
          <w:p w:rsidR="00856BE8" w:rsidRDefault="00926BA9">
            <w:pPr>
              <w:jc w:val="center"/>
              <w:rPr>
                <w:rFonts w:ascii="Times New Roman" w:hAnsi="Times New Roman"/>
              </w:rPr>
            </w:pPr>
            <w:r>
              <w:rPr>
                <w:rFonts w:ascii="Times New Roman" w:hAnsi="Times New Roman"/>
              </w:rPr>
              <w:t>400</w:t>
            </w:r>
          </w:p>
        </w:tc>
        <w:tc>
          <w:tcPr>
            <w:tcW w:w="1425" w:type="dxa"/>
            <w:vAlign w:val="center"/>
          </w:tcPr>
          <w:p w:rsidR="00856BE8" w:rsidRDefault="00926BA9">
            <w:pPr>
              <w:jc w:val="center"/>
              <w:rPr>
                <w:rFonts w:ascii="Times New Roman" w:hAnsi="Times New Roman"/>
              </w:rPr>
            </w:pPr>
            <w:r>
              <w:rPr>
                <w:rFonts w:ascii="Times New Roman" w:hAnsi="Times New Roman"/>
              </w:rPr>
              <w:t>800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1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6</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汞</w:t>
            </w:r>
          </w:p>
        </w:tc>
        <w:tc>
          <w:tcPr>
            <w:tcW w:w="1237" w:type="dxa"/>
            <w:vAlign w:val="center"/>
          </w:tcPr>
          <w:p w:rsidR="00856BE8" w:rsidRDefault="00926BA9">
            <w:pPr>
              <w:jc w:val="center"/>
              <w:rPr>
                <w:rFonts w:ascii="Times New Roman" w:hAnsi="Times New Roman"/>
              </w:rPr>
            </w:pPr>
            <w:r>
              <w:rPr>
                <w:rFonts w:ascii="Times New Roman" w:hAnsi="Times New Roman"/>
              </w:rPr>
              <w:t>7439-97-6</w:t>
            </w:r>
          </w:p>
        </w:tc>
        <w:tc>
          <w:tcPr>
            <w:tcW w:w="1475" w:type="dxa"/>
            <w:vAlign w:val="center"/>
          </w:tcPr>
          <w:p w:rsidR="00856BE8" w:rsidRDefault="00926BA9">
            <w:pPr>
              <w:jc w:val="center"/>
              <w:rPr>
                <w:rFonts w:ascii="Times New Roman" w:hAnsi="Times New Roman"/>
              </w:rPr>
            </w:pPr>
            <w:r>
              <w:rPr>
                <w:rFonts w:ascii="Times New Roman" w:hAnsi="Times New Roman"/>
              </w:rPr>
              <w:t>8</w:t>
            </w:r>
          </w:p>
        </w:tc>
        <w:tc>
          <w:tcPr>
            <w:tcW w:w="1425" w:type="dxa"/>
            <w:vAlign w:val="center"/>
          </w:tcPr>
          <w:p w:rsidR="00856BE8" w:rsidRDefault="00926BA9">
            <w:pPr>
              <w:jc w:val="center"/>
              <w:rPr>
                <w:rFonts w:ascii="Times New Roman" w:hAnsi="Times New Roman"/>
              </w:rPr>
            </w:pPr>
            <w:r>
              <w:rPr>
                <w:rFonts w:ascii="Times New Roman" w:hAnsi="Times New Roman"/>
              </w:rPr>
              <w:t>38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1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7</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镍</w:t>
            </w:r>
          </w:p>
        </w:tc>
        <w:tc>
          <w:tcPr>
            <w:tcW w:w="1237" w:type="dxa"/>
            <w:vAlign w:val="center"/>
          </w:tcPr>
          <w:p w:rsidR="00856BE8" w:rsidRDefault="00926BA9">
            <w:pPr>
              <w:jc w:val="center"/>
              <w:rPr>
                <w:rFonts w:ascii="Times New Roman" w:hAnsi="Times New Roman"/>
              </w:rPr>
            </w:pPr>
            <w:r>
              <w:rPr>
                <w:rFonts w:ascii="Times New Roman" w:hAnsi="Times New Roman"/>
              </w:rPr>
              <w:t>7440-02-0</w:t>
            </w:r>
          </w:p>
        </w:tc>
        <w:tc>
          <w:tcPr>
            <w:tcW w:w="1475" w:type="dxa"/>
            <w:vAlign w:val="center"/>
          </w:tcPr>
          <w:p w:rsidR="00856BE8" w:rsidRDefault="00926BA9">
            <w:pPr>
              <w:jc w:val="center"/>
              <w:rPr>
                <w:rFonts w:ascii="Times New Roman" w:hAnsi="Times New Roman"/>
              </w:rPr>
            </w:pPr>
            <w:r>
              <w:rPr>
                <w:rFonts w:ascii="Times New Roman" w:hAnsi="Times New Roman"/>
              </w:rPr>
              <w:t>150</w:t>
            </w:r>
          </w:p>
        </w:tc>
        <w:tc>
          <w:tcPr>
            <w:tcW w:w="1425" w:type="dxa"/>
            <w:vAlign w:val="center"/>
          </w:tcPr>
          <w:p w:rsidR="00856BE8" w:rsidRDefault="00926BA9">
            <w:pPr>
              <w:jc w:val="center"/>
              <w:rPr>
                <w:rFonts w:ascii="Times New Roman" w:hAnsi="Times New Roman"/>
              </w:rPr>
            </w:pPr>
            <w:r>
              <w:rPr>
                <w:rFonts w:ascii="Times New Roman" w:hAnsi="Times New Roman"/>
              </w:rPr>
              <w:t>900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8</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四氯化碳</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56-23-5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0.9</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2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9</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氯仿</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67-66-3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0.3</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0.9</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43"/>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10</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氯甲烷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74-87-3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37</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11</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w:t>
            </w:r>
            <w:r>
              <w:rPr>
                <w:rFonts w:ascii="Times New Roman" w:hAnsi="Times New Roman"/>
              </w:rPr>
              <w:t>二氯乙烷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75-34-3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3</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9</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2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12</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1,2-</w:t>
            </w:r>
            <w:r>
              <w:rPr>
                <w:rFonts w:ascii="Times New Roman" w:hAnsi="Times New Roman"/>
              </w:rPr>
              <w:t>二氯乙烷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107-06-2</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0.52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13</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w:t>
            </w:r>
            <w:r>
              <w:rPr>
                <w:rFonts w:ascii="Times New Roman" w:hAnsi="Times New Roman"/>
              </w:rPr>
              <w:t>二氯乙烯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75-35-4</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66</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44"/>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14</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顺</w:t>
            </w:r>
            <w:r>
              <w:rPr>
                <w:rFonts w:ascii="Times New Roman" w:hAnsi="Times New Roman"/>
              </w:rPr>
              <w:t>-1,2-</w:t>
            </w:r>
            <w:r>
              <w:rPr>
                <w:rFonts w:ascii="Times New Roman" w:hAnsi="Times New Roman"/>
              </w:rPr>
              <w:t>二氯乙烯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156-59-2</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66</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596</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44"/>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反</w:t>
            </w:r>
            <w:r>
              <w:rPr>
                <w:rFonts w:ascii="Times New Roman" w:hAnsi="Times New Roman"/>
              </w:rPr>
              <w:t>-1,2-</w:t>
            </w:r>
            <w:r>
              <w:rPr>
                <w:rFonts w:ascii="Times New Roman" w:hAnsi="Times New Roman"/>
              </w:rPr>
              <w:t>二氯乙烯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156-60-5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54</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16</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二氯甲烷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75-09-2</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94</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616</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17</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1,2-</w:t>
            </w:r>
            <w:r>
              <w:rPr>
                <w:rFonts w:ascii="Times New Roman" w:hAnsi="Times New Roman"/>
              </w:rPr>
              <w:t>二氯丙烷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78-87-5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18</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1,1,1,2,-</w:t>
            </w:r>
            <w:r>
              <w:rPr>
                <w:rFonts w:ascii="Times New Roman" w:hAnsi="Times New Roman"/>
              </w:rPr>
              <w:t>四氯乙烷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630-20-6</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2.6</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44"/>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19</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1,1,2,2-</w:t>
            </w:r>
            <w:r>
              <w:rPr>
                <w:rFonts w:ascii="Times New Roman" w:hAnsi="Times New Roman"/>
              </w:rPr>
              <w:t>四氯乙烷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79-34-5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1.6</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6.8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08"/>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20</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四氯乙烯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127-18-4</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11</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53</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21</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1,1,1-</w:t>
            </w:r>
            <w:r>
              <w:rPr>
                <w:rFonts w:ascii="Times New Roman" w:hAnsi="Times New Roman"/>
              </w:rPr>
              <w:t>三氯乙烷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71-55-6</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701</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840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22</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1,1,2-</w:t>
            </w:r>
            <w:r>
              <w:rPr>
                <w:rFonts w:ascii="Times New Roman" w:hAnsi="Times New Roman"/>
              </w:rPr>
              <w:t>三氯乙烷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79-00-5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0.6</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2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23</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三氯乙烯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79-01-6</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0.7</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lastRenderedPageBreak/>
              <w:t>24</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1,2,3-</w:t>
            </w:r>
            <w:r>
              <w:rPr>
                <w:rFonts w:ascii="Times New Roman" w:hAnsi="Times New Roman"/>
              </w:rPr>
              <w:t>三氯丙烷</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96-18-4</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0.05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0.5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25</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75-01-4</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0.12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0.43</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26</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71-43-2</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4</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27</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氯苯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108-90-7</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68</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270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28</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1,2-</w:t>
            </w:r>
            <w:r>
              <w:rPr>
                <w:rFonts w:ascii="Times New Roman" w:hAnsi="Times New Roman"/>
              </w:rPr>
              <w:t>二氯苯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95-50-1</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560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560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29</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1,4-</w:t>
            </w:r>
            <w:r>
              <w:rPr>
                <w:rFonts w:ascii="Times New Roman" w:hAnsi="Times New Roman"/>
              </w:rPr>
              <w:t>二氯苯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106-46-7</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5.6</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76"/>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30</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乙苯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100-41-4</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7.2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28</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28"/>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31</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苯乙烯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100-42-5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1290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1290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44"/>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32</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甲苯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108-88-3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1200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1200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73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33</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间二甲苯</w:t>
            </w:r>
            <w:r>
              <w:rPr>
                <w:rFonts w:ascii="Times New Roman" w:hAnsi="Times New Roman"/>
              </w:rPr>
              <w:t>+</w:t>
            </w:r>
            <w:r>
              <w:rPr>
                <w:rFonts w:ascii="Times New Roman" w:hAnsi="Times New Roman"/>
              </w:rPr>
              <w:t>对二甲苯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108-38-3,</w:t>
            </w:r>
          </w:p>
          <w:p w:rsidR="00856BE8" w:rsidRDefault="00926BA9">
            <w:pPr>
              <w:adjustRightInd w:val="0"/>
              <w:snapToGrid w:val="0"/>
              <w:jc w:val="center"/>
              <w:rPr>
                <w:rFonts w:ascii="Times New Roman" w:hAnsi="Times New Roman"/>
              </w:rPr>
            </w:pPr>
            <w:r>
              <w:rPr>
                <w:rFonts w:ascii="Times New Roman" w:hAnsi="Times New Roman"/>
              </w:rPr>
              <w:t>106-42-3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163</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570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8"/>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34</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邻二甲苯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95-47-6</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222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640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32"/>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35</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硝基苯</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98-95-3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34</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76</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17"/>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36</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苯胺</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62-53-3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92</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260</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6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37</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2-</w:t>
            </w:r>
            <w:r>
              <w:rPr>
                <w:rFonts w:ascii="Times New Roman" w:hAnsi="Times New Roman"/>
              </w:rPr>
              <w:t>氯酚</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95-57-8</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250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2256</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93"/>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38</w:t>
            </w:r>
          </w:p>
        </w:tc>
        <w:tc>
          <w:tcPr>
            <w:tcW w:w="2002" w:type="dxa"/>
            <w:vAlign w:val="center"/>
          </w:tcPr>
          <w:p w:rsidR="00856BE8" w:rsidRDefault="00926BA9">
            <w:pPr>
              <w:adjustRightInd w:val="0"/>
              <w:snapToGrid w:val="0"/>
              <w:jc w:val="center"/>
              <w:rPr>
                <w:rFonts w:ascii="Times New Roman" w:hAnsi="Times New Roman"/>
              </w:rPr>
            </w:pPr>
            <w:bookmarkStart w:id="45" w:name="OLE_LINK2"/>
            <w:r>
              <w:rPr>
                <w:rFonts w:ascii="Times New Roman" w:hAnsi="Times New Roman"/>
              </w:rPr>
              <w:t>苯并［</w:t>
            </w:r>
            <w:r>
              <w:rPr>
                <w:rFonts w:ascii="Times New Roman" w:hAnsi="Times New Roman"/>
              </w:rPr>
              <w:t>a</w:t>
            </w:r>
            <w:r>
              <w:rPr>
                <w:rFonts w:ascii="Times New Roman" w:hAnsi="Times New Roman"/>
              </w:rPr>
              <w:t>］蒽</w:t>
            </w:r>
            <w:bookmarkEnd w:id="45"/>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56-55-3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93"/>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39</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苯并［</w:t>
            </w:r>
            <w:r>
              <w:rPr>
                <w:rFonts w:ascii="Times New Roman" w:hAnsi="Times New Roman"/>
              </w:rPr>
              <w:t>a</w:t>
            </w:r>
            <w:r>
              <w:rPr>
                <w:rFonts w:ascii="Times New Roman" w:hAnsi="Times New Roman"/>
              </w:rPr>
              <w:t>］芘</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50-32-8</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0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40</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苯并［</w:t>
            </w:r>
            <w:r>
              <w:rPr>
                <w:rFonts w:ascii="Times New Roman" w:hAnsi="Times New Roman"/>
              </w:rPr>
              <w:t>b</w:t>
            </w:r>
            <w:r>
              <w:rPr>
                <w:rFonts w:ascii="Times New Roman" w:hAnsi="Times New Roman"/>
              </w:rPr>
              <w:t>］荧蒽</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205-99-2</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50"/>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41</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苯并［</w:t>
            </w:r>
            <w:r>
              <w:rPr>
                <w:rFonts w:ascii="Times New Roman" w:hAnsi="Times New Roman"/>
              </w:rPr>
              <w:t>k</w:t>
            </w:r>
            <w:r>
              <w:rPr>
                <w:rFonts w:ascii="Times New Roman" w:hAnsi="Times New Roman"/>
              </w:rPr>
              <w:t>］荧蒽</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207-08-9</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151</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39"/>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42</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䓛</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218-01-9</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490</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1293</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65"/>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43</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二苯并［</w:t>
            </w:r>
            <w:r>
              <w:rPr>
                <w:rFonts w:ascii="Times New Roman" w:hAnsi="Times New Roman"/>
              </w:rPr>
              <w:t>a</w:t>
            </w:r>
            <w:r>
              <w:rPr>
                <w:rFonts w:ascii="Times New Roman" w:hAnsi="Times New Roman"/>
              </w:rPr>
              <w:t>，</w:t>
            </w:r>
            <w:r>
              <w:rPr>
                <w:rFonts w:ascii="Times New Roman" w:hAnsi="Times New Roman"/>
              </w:rPr>
              <w:t>h</w:t>
            </w:r>
            <w:r>
              <w:rPr>
                <w:rFonts w:ascii="Times New Roman" w:hAnsi="Times New Roman"/>
              </w:rPr>
              <w:t>］蒽</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53-70-3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0.55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401"/>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44</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茚并［</w:t>
            </w:r>
            <w:r>
              <w:rPr>
                <w:rFonts w:ascii="Times New Roman" w:hAnsi="Times New Roman"/>
              </w:rPr>
              <w:t>1,2,3-cd</w:t>
            </w:r>
            <w:r>
              <w:rPr>
                <w:rFonts w:ascii="Times New Roman" w:hAnsi="Times New Roman"/>
              </w:rPr>
              <w:t>］芘</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193-39-5</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5.5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15</w:t>
            </w:r>
          </w:p>
        </w:tc>
        <w:tc>
          <w:tcPr>
            <w:tcW w:w="1636" w:type="dxa"/>
            <w:vMerge/>
            <w:vAlign w:val="center"/>
          </w:tcPr>
          <w:p w:rsidR="00856BE8" w:rsidRDefault="00856BE8">
            <w:pPr>
              <w:adjustRightInd w:val="0"/>
              <w:snapToGrid w:val="0"/>
              <w:jc w:val="center"/>
              <w:rPr>
                <w:rFonts w:ascii="Times New Roman" w:hAnsi="Times New Roman"/>
              </w:rPr>
            </w:pPr>
          </w:p>
        </w:tc>
      </w:tr>
      <w:tr w:rsidR="00856BE8">
        <w:trPr>
          <w:trHeight w:val="315"/>
          <w:jc w:val="center"/>
        </w:trPr>
        <w:tc>
          <w:tcPr>
            <w:tcW w:w="651" w:type="dxa"/>
            <w:vAlign w:val="center"/>
          </w:tcPr>
          <w:p w:rsidR="00856BE8" w:rsidRDefault="00926BA9">
            <w:pPr>
              <w:adjustRightInd w:val="0"/>
              <w:snapToGrid w:val="0"/>
              <w:jc w:val="center"/>
              <w:rPr>
                <w:rFonts w:ascii="Times New Roman" w:hAnsi="Times New Roman"/>
              </w:rPr>
            </w:pPr>
            <w:r>
              <w:rPr>
                <w:rFonts w:ascii="Times New Roman" w:hAnsi="Times New Roman"/>
              </w:rPr>
              <w:t>45</w:t>
            </w:r>
          </w:p>
        </w:tc>
        <w:tc>
          <w:tcPr>
            <w:tcW w:w="2002" w:type="dxa"/>
            <w:vAlign w:val="center"/>
          </w:tcPr>
          <w:p w:rsidR="00856BE8" w:rsidRDefault="00926BA9">
            <w:pPr>
              <w:adjustRightInd w:val="0"/>
              <w:snapToGrid w:val="0"/>
              <w:jc w:val="center"/>
              <w:rPr>
                <w:rFonts w:ascii="Times New Roman" w:hAnsi="Times New Roman"/>
              </w:rPr>
            </w:pPr>
            <w:r>
              <w:rPr>
                <w:rFonts w:ascii="Times New Roman" w:hAnsi="Times New Roman"/>
              </w:rPr>
              <w:t>萘</w:t>
            </w:r>
          </w:p>
        </w:tc>
        <w:tc>
          <w:tcPr>
            <w:tcW w:w="1237" w:type="dxa"/>
            <w:vAlign w:val="center"/>
          </w:tcPr>
          <w:p w:rsidR="00856BE8" w:rsidRDefault="00926BA9">
            <w:pPr>
              <w:adjustRightInd w:val="0"/>
              <w:snapToGrid w:val="0"/>
              <w:jc w:val="center"/>
              <w:rPr>
                <w:rFonts w:ascii="Times New Roman" w:hAnsi="Times New Roman"/>
              </w:rPr>
            </w:pPr>
            <w:r>
              <w:rPr>
                <w:rFonts w:ascii="Times New Roman" w:hAnsi="Times New Roman"/>
              </w:rPr>
              <w:t>91-20-3</w:t>
            </w:r>
          </w:p>
        </w:tc>
        <w:tc>
          <w:tcPr>
            <w:tcW w:w="1475" w:type="dxa"/>
            <w:vAlign w:val="center"/>
          </w:tcPr>
          <w:p w:rsidR="00856BE8" w:rsidRDefault="00926BA9">
            <w:pPr>
              <w:adjustRightInd w:val="0"/>
              <w:snapToGrid w:val="0"/>
              <w:jc w:val="center"/>
              <w:rPr>
                <w:rFonts w:ascii="Times New Roman" w:hAnsi="Times New Roman"/>
              </w:rPr>
            </w:pPr>
            <w:r>
              <w:rPr>
                <w:rFonts w:ascii="Times New Roman" w:hAnsi="Times New Roman"/>
              </w:rPr>
              <w:t>25</w:t>
            </w:r>
          </w:p>
        </w:tc>
        <w:tc>
          <w:tcPr>
            <w:tcW w:w="1425" w:type="dxa"/>
            <w:vAlign w:val="center"/>
          </w:tcPr>
          <w:p w:rsidR="00856BE8" w:rsidRDefault="00926BA9">
            <w:pPr>
              <w:adjustRightInd w:val="0"/>
              <w:snapToGrid w:val="0"/>
              <w:jc w:val="center"/>
              <w:rPr>
                <w:rFonts w:ascii="Times New Roman" w:hAnsi="Times New Roman"/>
              </w:rPr>
            </w:pPr>
            <w:r>
              <w:rPr>
                <w:rFonts w:ascii="Times New Roman" w:hAnsi="Times New Roman"/>
              </w:rPr>
              <w:t>70</w:t>
            </w:r>
          </w:p>
        </w:tc>
        <w:tc>
          <w:tcPr>
            <w:tcW w:w="1636" w:type="dxa"/>
            <w:vMerge/>
            <w:vAlign w:val="center"/>
          </w:tcPr>
          <w:p w:rsidR="00856BE8" w:rsidRDefault="00856BE8">
            <w:pPr>
              <w:adjustRightInd w:val="0"/>
              <w:snapToGrid w:val="0"/>
              <w:jc w:val="center"/>
              <w:rPr>
                <w:rFonts w:ascii="Times New Roman" w:hAnsi="Times New Roman"/>
              </w:rPr>
            </w:pPr>
          </w:p>
        </w:tc>
      </w:tr>
    </w:tbl>
    <w:p w:rsidR="00856BE8" w:rsidRDefault="00926BA9">
      <w:pPr>
        <w:snapToGrid w:val="0"/>
        <w:spacing w:beforeLines="50" w:before="156"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w:t>
      </w:r>
      <w:r>
        <w:rPr>
          <w:rFonts w:ascii="Times New Roman" w:hAnsi="Times New Roman" w:hint="eastAsia"/>
          <w:b/>
          <w:bCs/>
          <w:sz w:val="24"/>
          <w:szCs w:val="24"/>
        </w:rPr>
        <w:t>6</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b/>
          <w:bCs/>
          <w:sz w:val="24"/>
          <w:szCs w:val="24"/>
        </w:rPr>
        <w:t>土壤环境质量标准（</w:t>
      </w:r>
      <w:r>
        <w:rPr>
          <w:rFonts w:ascii="Times New Roman" w:hAnsi="Times New Roman" w:hint="eastAsia"/>
          <w:b/>
          <w:bCs/>
          <w:sz w:val="24"/>
          <w:szCs w:val="24"/>
        </w:rPr>
        <w:t>农</w:t>
      </w:r>
      <w:r>
        <w:rPr>
          <w:rFonts w:ascii="Times New Roman" w:hAnsi="Times New Roman"/>
          <w:b/>
          <w:bCs/>
          <w:sz w:val="24"/>
          <w:szCs w:val="24"/>
        </w:rPr>
        <w:t>用地）</w:t>
      </w:r>
      <w:r>
        <w:rPr>
          <w:rFonts w:ascii="Times New Roman" w:hAnsi="Times New Roman"/>
          <w:b/>
          <w:bCs/>
          <w:sz w:val="24"/>
          <w:szCs w:val="24"/>
        </w:rPr>
        <w:t xml:space="preserve">  </w:t>
      </w:r>
      <w:r>
        <w:rPr>
          <w:rFonts w:ascii="Times New Roman" w:hAnsi="Times New Roman"/>
          <w:b/>
          <w:bCs/>
          <w:sz w:val="24"/>
          <w:szCs w:val="24"/>
        </w:rPr>
        <w:t>单位：</w:t>
      </w:r>
      <w:r>
        <w:rPr>
          <w:rFonts w:ascii="Times New Roman" w:hAnsi="Times New Roman"/>
          <w:b/>
          <w:bCs/>
          <w:sz w:val="24"/>
          <w:szCs w:val="24"/>
        </w:rPr>
        <w:t>mg/kg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515"/>
        <w:gridCol w:w="731"/>
        <w:gridCol w:w="937"/>
        <w:gridCol w:w="1450"/>
        <w:gridCol w:w="1425"/>
        <w:gridCol w:w="1075"/>
        <w:gridCol w:w="1481"/>
      </w:tblGrid>
      <w:tr w:rsidR="00856BE8">
        <w:trPr>
          <w:trHeight w:val="283"/>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序号</w:t>
            </w:r>
          </w:p>
        </w:tc>
        <w:tc>
          <w:tcPr>
            <w:tcW w:w="1246" w:type="dxa"/>
            <w:gridSpan w:val="2"/>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污染物项目</w:t>
            </w:r>
          </w:p>
        </w:tc>
        <w:tc>
          <w:tcPr>
            <w:tcW w:w="4887" w:type="dxa"/>
            <w:gridSpan w:val="4"/>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筛选值</w:t>
            </w:r>
          </w:p>
        </w:tc>
        <w:tc>
          <w:tcPr>
            <w:tcW w:w="148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b/>
                <w:bCs/>
              </w:rPr>
              <w:t>标准值来源</w:t>
            </w:r>
          </w:p>
        </w:tc>
      </w:tr>
      <w:tr w:rsidR="00856BE8">
        <w:trPr>
          <w:trHeight w:val="283"/>
          <w:jc w:val="center"/>
        </w:trPr>
        <w:tc>
          <w:tcPr>
            <w:tcW w:w="75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b/>
                <w:bCs/>
              </w:rPr>
            </w:pPr>
          </w:p>
        </w:tc>
        <w:tc>
          <w:tcPr>
            <w:tcW w:w="1246" w:type="dxa"/>
            <w:gridSpan w:val="2"/>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b/>
                <w:bCs/>
              </w:rPr>
            </w:pP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pH≤5.5</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5.5</w:t>
            </w:r>
            <w:r>
              <w:rPr>
                <w:rFonts w:ascii="Times New Roman" w:hAnsi="Times New Roman"/>
                <w:b/>
                <w:bCs/>
              </w:rPr>
              <w:t>＜</w:t>
            </w:r>
            <w:r>
              <w:rPr>
                <w:rFonts w:ascii="Times New Roman" w:hAnsi="Times New Roman"/>
                <w:b/>
                <w:bCs/>
              </w:rPr>
              <w:t>pH≤6.5</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6.5</w:t>
            </w:r>
            <w:r>
              <w:rPr>
                <w:rFonts w:ascii="Times New Roman" w:hAnsi="Times New Roman"/>
                <w:b/>
                <w:bCs/>
              </w:rPr>
              <w:t>＜</w:t>
            </w:r>
            <w:r>
              <w:rPr>
                <w:rFonts w:ascii="Times New Roman" w:hAnsi="Times New Roman"/>
                <w:b/>
                <w:bCs/>
              </w:rPr>
              <w:t>pH≤7.5</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b/>
                <w:bCs/>
              </w:rPr>
            </w:pPr>
            <w:r>
              <w:rPr>
                <w:rFonts w:ascii="Times New Roman" w:hAnsi="Times New Roman"/>
                <w:b/>
                <w:bCs/>
              </w:rPr>
              <w:t>pH</w:t>
            </w:r>
            <w:r>
              <w:rPr>
                <w:rFonts w:ascii="Times New Roman" w:hAnsi="Times New Roman"/>
                <w:b/>
                <w:bCs/>
              </w:rPr>
              <w:t>＞</w:t>
            </w:r>
            <w:r>
              <w:rPr>
                <w:rFonts w:ascii="Times New Roman" w:hAnsi="Times New Roman"/>
                <w:b/>
                <w:bCs/>
              </w:rPr>
              <w:t>7.5</w:t>
            </w:r>
          </w:p>
        </w:tc>
        <w:tc>
          <w:tcPr>
            <w:tcW w:w="148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52"/>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w:t>
            </w:r>
          </w:p>
        </w:tc>
        <w:tc>
          <w:tcPr>
            <w:tcW w:w="515" w:type="dxa"/>
            <w:vMerge w:val="restart"/>
            <w:tcBorders>
              <w:top w:val="single" w:sz="4" w:space="0" w:color="auto"/>
              <w:left w:val="single" w:sz="4" w:space="0" w:color="auto"/>
              <w:right w:val="single" w:sz="4" w:space="0" w:color="auto"/>
            </w:tcBorders>
            <w:vAlign w:val="center"/>
          </w:tcPr>
          <w:p w:rsidR="00856BE8" w:rsidRDefault="00926BA9">
            <w:pPr>
              <w:tabs>
                <w:tab w:val="center" w:pos="4153"/>
                <w:tab w:val="right" w:pos="8306"/>
              </w:tabs>
              <w:jc w:val="center"/>
              <w:rPr>
                <w:rFonts w:ascii="Times New Roman" w:hAnsi="Times New Roman"/>
              </w:rPr>
            </w:pPr>
            <w:r>
              <w:rPr>
                <w:rFonts w:ascii="Times New Roman" w:hAnsi="Times New Roman"/>
              </w:rPr>
              <w:t>砷</w:t>
            </w: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水田</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w:t>
            </w:r>
          </w:p>
        </w:tc>
        <w:tc>
          <w:tcPr>
            <w:tcW w:w="148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《土壤环境质量</w:t>
            </w:r>
            <w:r>
              <w:rPr>
                <w:rFonts w:ascii="Times New Roman" w:hAnsi="Times New Roman"/>
              </w:rPr>
              <w:t xml:space="preserve"> </w:t>
            </w:r>
            <w:r>
              <w:rPr>
                <w:rFonts w:ascii="Times New Roman" w:hAnsi="Times New Roman"/>
              </w:rPr>
              <w:t>农用地土壤污染风险管控标准（试行）》（</w:t>
            </w:r>
            <w:r>
              <w:rPr>
                <w:rFonts w:ascii="Times New Roman" w:hAnsi="Times New Roman"/>
              </w:rPr>
              <w:t>GB15618-2018</w:t>
            </w:r>
            <w:r>
              <w:rPr>
                <w:rFonts w:ascii="Times New Roman" w:hAnsi="Times New Roman"/>
              </w:rPr>
              <w:t>）表</w:t>
            </w:r>
            <w:r>
              <w:rPr>
                <w:rFonts w:ascii="Times New Roman" w:hAnsi="Times New Roman"/>
              </w:rPr>
              <w:t>1</w:t>
            </w:r>
          </w:p>
        </w:tc>
      </w:tr>
      <w:tr w:rsidR="00856BE8">
        <w:trPr>
          <w:trHeight w:val="252"/>
          <w:jc w:val="center"/>
        </w:trPr>
        <w:tc>
          <w:tcPr>
            <w:tcW w:w="75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515" w:type="dxa"/>
            <w:vMerge/>
            <w:tcBorders>
              <w:left w:val="single" w:sz="4" w:space="0" w:color="auto"/>
              <w:bottom w:val="single" w:sz="4" w:space="0" w:color="auto"/>
              <w:right w:val="single" w:sz="4" w:space="0" w:color="auto"/>
            </w:tcBorders>
            <w:vAlign w:val="center"/>
          </w:tcPr>
          <w:p w:rsidR="00856BE8" w:rsidRDefault="00856BE8">
            <w:pPr>
              <w:tabs>
                <w:tab w:val="center" w:pos="4153"/>
                <w:tab w:val="right" w:pos="8306"/>
              </w:tabs>
              <w:jc w:val="center"/>
              <w:rPr>
                <w:rFonts w:ascii="Times New Roman" w:hAnsi="Times New Roman"/>
              </w:rPr>
            </w:pP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其他</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40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40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52"/>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w:t>
            </w:r>
          </w:p>
        </w:tc>
        <w:tc>
          <w:tcPr>
            <w:tcW w:w="515" w:type="dxa"/>
            <w:vMerge w:val="restart"/>
            <w:tcBorders>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镉</w:t>
            </w: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水田</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0.3</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0.4</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0.6</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0.8</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52"/>
          <w:jc w:val="center"/>
        </w:trPr>
        <w:tc>
          <w:tcPr>
            <w:tcW w:w="75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515"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其他</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0.3</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0.3</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0.3</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0.6</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52"/>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w:t>
            </w:r>
          </w:p>
        </w:tc>
        <w:tc>
          <w:tcPr>
            <w:tcW w:w="515" w:type="dxa"/>
            <w:vMerge w:val="restart"/>
            <w:tcBorders>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铜</w:t>
            </w: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果园</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150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150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515"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其他</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50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50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100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100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4</w:t>
            </w:r>
          </w:p>
        </w:tc>
        <w:tc>
          <w:tcPr>
            <w:tcW w:w="515" w:type="dxa"/>
            <w:vMerge w:val="restart"/>
            <w:tcBorders>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铅</w:t>
            </w: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水田</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80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100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140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240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515" w:type="dxa"/>
            <w:vMerge/>
            <w:tcBorders>
              <w:left w:val="single" w:sz="4" w:space="0" w:color="auto"/>
              <w:bottom w:val="single" w:sz="4" w:space="0" w:color="auto"/>
              <w:right w:val="single" w:sz="4" w:space="0" w:color="auto"/>
            </w:tcBorders>
            <w:vAlign w:val="center"/>
          </w:tcPr>
          <w:p w:rsidR="00856BE8" w:rsidRDefault="00856BE8">
            <w:pPr>
              <w:jc w:val="center"/>
              <w:rPr>
                <w:rFonts w:ascii="Times New Roman" w:hAnsi="Times New Roman"/>
              </w:rPr>
            </w:pP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其他</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70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90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120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170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vMerge w:val="restart"/>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5</w:t>
            </w:r>
          </w:p>
        </w:tc>
        <w:tc>
          <w:tcPr>
            <w:tcW w:w="515" w:type="dxa"/>
            <w:vMerge w:val="restart"/>
            <w:tcBorders>
              <w:left w:val="single" w:sz="4" w:space="0" w:color="auto"/>
              <w:right w:val="single" w:sz="4" w:space="0" w:color="auto"/>
            </w:tcBorders>
            <w:vAlign w:val="center"/>
          </w:tcPr>
          <w:p w:rsidR="00856BE8" w:rsidRDefault="00926BA9">
            <w:pPr>
              <w:tabs>
                <w:tab w:val="center" w:pos="4153"/>
                <w:tab w:val="right" w:pos="8306"/>
              </w:tabs>
              <w:jc w:val="center"/>
              <w:rPr>
                <w:rFonts w:ascii="Times New Roman" w:hAnsi="Times New Roman"/>
              </w:rPr>
            </w:pPr>
            <w:r>
              <w:rPr>
                <w:rFonts w:ascii="Times New Roman" w:hAnsi="Times New Roman"/>
              </w:rPr>
              <w:t>铬</w:t>
            </w:r>
          </w:p>
        </w:tc>
        <w:tc>
          <w:tcPr>
            <w:tcW w:w="73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水田</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300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350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c>
          <w:tcPr>
            <w:tcW w:w="515" w:type="dxa"/>
            <w:vMerge/>
            <w:tcBorders>
              <w:left w:val="single" w:sz="4" w:space="0" w:color="auto"/>
              <w:right w:val="single" w:sz="4" w:space="0" w:color="auto"/>
            </w:tcBorders>
            <w:vAlign w:val="center"/>
          </w:tcPr>
          <w:p w:rsidR="00856BE8" w:rsidRDefault="00856BE8">
            <w:pPr>
              <w:tabs>
                <w:tab w:val="center" w:pos="4153"/>
                <w:tab w:val="right" w:pos="8306"/>
              </w:tabs>
              <w:jc w:val="center"/>
              <w:rPr>
                <w:rFonts w:ascii="Times New Roman" w:hAnsi="Times New Roman"/>
              </w:rPr>
            </w:pPr>
          </w:p>
        </w:tc>
        <w:tc>
          <w:tcPr>
            <w:tcW w:w="731" w:type="dxa"/>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其他</w:t>
            </w:r>
          </w:p>
        </w:tc>
        <w:tc>
          <w:tcPr>
            <w:tcW w:w="937" w:type="dxa"/>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150</w:t>
            </w:r>
          </w:p>
        </w:tc>
        <w:tc>
          <w:tcPr>
            <w:tcW w:w="1450" w:type="dxa"/>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150</w:t>
            </w:r>
          </w:p>
        </w:tc>
        <w:tc>
          <w:tcPr>
            <w:tcW w:w="1425" w:type="dxa"/>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w:t>
            </w:r>
          </w:p>
        </w:tc>
        <w:tc>
          <w:tcPr>
            <w:tcW w:w="1075" w:type="dxa"/>
            <w:tcBorders>
              <w:top w:val="single" w:sz="4" w:space="0" w:color="auto"/>
              <w:left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283"/>
          <w:jc w:val="center"/>
        </w:trPr>
        <w:tc>
          <w:tcPr>
            <w:tcW w:w="75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6</w:t>
            </w:r>
          </w:p>
        </w:tc>
        <w:tc>
          <w:tcPr>
            <w:tcW w:w="1246" w:type="dxa"/>
            <w:gridSpan w:val="2"/>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镍</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60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70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100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190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365"/>
          <w:jc w:val="center"/>
        </w:trPr>
        <w:tc>
          <w:tcPr>
            <w:tcW w:w="75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lastRenderedPageBreak/>
              <w:t>7</w:t>
            </w:r>
          </w:p>
        </w:tc>
        <w:tc>
          <w:tcPr>
            <w:tcW w:w="1246" w:type="dxa"/>
            <w:gridSpan w:val="2"/>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锌</w:t>
            </w:r>
          </w:p>
        </w:tc>
        <w:tc>
          <w:tcPr>
            <w:tcW w:w="937"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w:t>
            </w:r>
          </w:p>
        </w:tc>
        <w:tc>
          <w:tcPr>
            <w:tcW w:w="145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w:t>
            </w:r>
          </w:p>
        </w:tc>
        <w:tc>
          <w:tcPr>
            <w:tcW w:w="14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250</w:t>
            </w:r>
          </w:p>
        </w:tc>
        <w:tc>
          <w:tcPr>
            <w:tcW w:w="107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300</w:t>
            </w:r>
          </w:p>
        </w:tc>
        <w:tc>
          <w:tcPr>
            <w:tcW w:w="1481" w:type="dxa"/>
            <w:vMerge/>
            <w:tcBorders>
              <w:left w:val="single" w:sz="4" w:space="0" w:color="auto"/>
              <w:right w:val="single" w:sz="4" w:space="0" w:color="auto"/>
            </w:tcBorders>
            <w:vAlign w:val="center"/>
          </w:tcPr>
          <w:p w:rsidR="00856BE8" w:rsidRDefault="00856BE8">
            <w:pPr>
              <w:jc w:val="center"/>
              <w:rPr>
                <w:rFonts w:ascii="Times New Roman" w:hAnsi="Times New Roman"/>
              </w:rPr>
            </w:pPr>
          </w:p>
        </w:tc>
      </w:tr>
      <w:tr w:rsidR="00856BE8">
        <w:trPr>
          <w:trHeight w:val="442"/>
          <w:jc w:val="center"/>
        </w:trPr>
        <w:tc>
          <w:tcPr>
            <w:tcW w:w="8365" w:type="dxa"/>
            <w:gridSpan w:val="8"/>
            <w:tcBorders>
              <w:top w:val="single" w:sz="4" w:space="0" w:color="auto"/>
              <w:left w:val="single" w:sz="4" w:space="0" w:color="auto"/>
              <w:bottom w:val="single" w:sz="4" w:space="0" w:color="auto"/>
              <w:right w:val="single" w:sz="4" w:space="0" w:color="auto"/>
            </w:tcBorders>
            <w:vAlign w:val="center"/>
          </w:tcPr>
          <w:p w:rsidR="00856BE8" w:rsidRDefault="00926BA9">
            <w:pPr>
              <w:rPr>
                <w:rFonts w:ascii="Times New Roman" w:hAnsi="Times New Roman"/>
              </w:rPr>
            </w:pPr>
            <w:r>
              <w:rPr>
                <w:rFonts w:ascii="Times New Roman" w:hAnsi="Times New Roman"/>
              </w:rPr>
              <w:t>备注：农用地指耕地（水田、水浇地、旱地、园地、草地）。</w:t>
            </w:r>
          </w:p>
        </w:tc>
      </w:tr>
    </w:tbl>
    <w:p w:rsidR="00856BE8" w:rsidRDefault="00926BA9">
      <w:pPr>
        <w:pStyle w:val="2"/>
        <w:snapToGrid w:val="0"/>
        <w:spacing w:beforeLines="50" w:before="156" w:line="360" w:lineRule="auto"/>
        <w:ind w:firstLineChars="0" w:firstLine="0"/>
        <w:rPr>
          <w:rFonts w:ascii="Times New Roman" w:hAnsi="Times New Roman"/>
          <w:sz w:val="24"/>
          <w:szCs w:val="24"/>
        </w:rPr>
      </w:pPr>
      <w:r>
        <w:rPr>
          <w:rFonts w:ascii="Times New Roman" w:hAnsi="Times New Roman"/>
          <w:b/>
          <w:color w:val="auto"/>
          <w:sz w:val="28"/>
          <w:szCs w:val="28"/>
        </w:rPr>
        <w:t>2.</w:t>
      </w:r>
      <w:r>
        <w:rPr>
          <w:rFonts w:ascii="Times New Roman" w:hAnsi="Times New Roman" w:hint="eastAsia"/>
          <w:b/>
          <w:color w:val="auto"/>
          <w:sz w:val="28"/>
          <w:szCs w:val="28"/>
        </w:rPr>
        <w:t>4</w:t>
      </w:r>
      <w:r>
        <w:rPr>
          <w:rFonts w:ascii="Times New Roman" w:hAnsi="Times New Roman"/>
          <w:b/>
          <w:color w:val="auto"/>
          <w:sz w:val="28"/>
          <w:szCs w:val="28"/>
        </w:rPr>
        <w:t>.</w:t>
      </w:r>
      <w:r>
        <w:rPr>
          <w:rFonts w:ascii="Times New Roman" w:hAnsi="Times New Roman" w:hint="eastAsia"/>
          <w:b/>
          <w:color w:val="auto"/>
          <w:sz w:val="28"/>
          <w:szCs w:val="28"/>
        </w:rPr>
        <w:t>2</w:t>
      </w:r>
      <w:r>
        <w:rPr>
          <w:rFonts w:ascii="Times New Roman" w:hAnsi="Times New Roman"/>
          <w:b/>
          <w:color w:val="auto"/>
          <w:sz w:val="28"/>
          <w:szCs w:val="28"/>
        </w:rPr>
        <w:t xml:space="preserve"> </w:t>
      </w:r>
      <w:r>
        <w:rPr>
          <w:rFonts w:ascii="Times New Roman" w:hAnsi="Times New Roman" w:hint="eastAsia"/>
          <w:b/>
          <w:color w:val="auto"/>
          <w:sz w:val="28"/>
          <w:szCs w:val="28"/>
        </w:rPr>
        <w:t>污染物排放标准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、废气排放标准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本项目有组织废气为颗粒物、二氧化硫、氮氧化物、非甲烷总烃、异丙醇、</w:t>
      </w:r>
      <w:r>
        <w:rPr>
          <w:rFonts w:ascii="Times New Roman" w:hAnsi="Times New Roman" w:hint="eastAsia"/>
          <w:sz w:val="24"/>
          <w:szCs w:val="24"/>
        </w:rPr>
        <w:t>VOCs</w:t>
      </w:r>
      <w:r>
        <w:rPr>
          <w:rFonts w:ascii="Times New Roman" w:hAnsi="Times New Roman" w:hint="eastAsia"/>
          <w:sz w:val="24"/>
          <w:szCs w:val="24"/>
        </w:rPr>
        <w:t>、臭气浓度。碱回收系统石灰破碎工段产生的废气经“布袋除尘器”处理后经</w:t>
      </w:r>
      <w:r>
        <w:rPr>
          <w:rFonts w:ascii="Times New Roman" w:hAnsi="Times New Roman" w:hint="eastAsia"/>
          <w:sz w:val="24"/>
          <w:szCs w:val="24"/>
        </w:rPr>
        <w:t>15m</w:t>
      </w:r>
      <w:r>
        <w:rPr>
          <w:rFonts w:ascii="Times New Roman" w:hAnsi="Times New Roman" w:hint="eastAsia"/>
          <w:sz w:val="24"/>
          <w:szCs w:val="24"/>
        </w:rPr>
        <w:t>排气筒</w:t>
      </w:r>
      <w:r>
        <w:rPr>
          <w:rFonts w:ascii="Times New Roman" w:hAnsi="Times New Roman" w:hint="eastAsia"/>
          <w:sz w:val="24"/>
          <w:szCs w:val="24"/>
        </w:rPr>
        <w:t>DA020</w:t>
      </w:r>
      <w:r>
        <w:rPr>
          <w:rFonts w:ascii="Times New Roman" w:hAnsi="Times New Roman" w:hint="eastAsia"/>
          <w:sz w:val="24"/>
          <w:szCs w:val="24"/>
        </w:rPr>
        <w:t>排放，排气筒外排颗粒物满足山东省《区域性大气污染物综合排放标准》（</w:t>
      </w:r>
      <w:r>
        <w:rPr>
          <w:rFonts w:ascii="Times New Roman" w:hAnsi="Times New Roman" w:hint="eastAsia"/>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重点控制区排放限值要求；碱回收炉产生的废气经“</w:t>
      </w:r>
      <w:r>
        <w:rPr>
          <w:rFonts w:ascii="Times New Roman" w:hAnsi="Times New Roman" w:hint="eastAsia"/>
          <w:sz w:val="24"/>
          <w:szCs w:val="24"/>
        </w:rPr>
        <w:t>SNCR</w:t>
      </w:r>
      <w:r>
        <w:rPr>
          <w:rFonts w:ascii="Times New Roman" w:hAnsi="Times New Roman" w:hint="eastAsia"/>
          <w:sz w:val="24"/>
          <w:szCs w:val="24"/>
        </w:rPr>
        <w:t>脱硝</w:t>
      </w:r>
      <w:r>
        <w:rPr>
          <w:rFonts w:ascii="Times New Roman" w:hAnsi="Times New Roman" w:hint="eastAsia"/>
          <w:sz w:val="24"/>
          <w:szCs w:val="24"/>
        </w:rPr>
        <w:t>+</w:t>
      </w:r>
      <w:r>
        <w:rPr>
          <w:rFonts w:ascii="Times New Roman" w:hAnsi="Times New Roman" w:hint="eastAsia"/>
          <w:sz w:val="24"/>
          <w:szCs w:val="24"/>
        </w:rPr>
        <w:t>双列四电场除尘（除尘效率</w:t>
      </w:r>
      <w:r>
        <w:rPr>
          <w:rFonts w:ascii="Times New Roman" w:hAnsi="Times New Roman" w:hint="eastAsia"/>
          <w:sz w:val="24"/>
          <w:szCs w:val="24"/>
        </w:rPr>
        <w:t>99%</w:t>
      </w:r>
      <w:r>
        <w:rPr>
          <w:rFonts w:ascii="Times New Roman" w:hAnsi="Times New Roman" w:hint="eastAsia"/>
          <w:sz w:val="24"/>
          <w:szCs w:val="24"/>
        </w:rPr>
        <w:t>）</w:t>
      </w:r>
      <w:r>
        <w:rPr>
          <w:rFonts w:ascii="Times New Roman" w:hAnsi="Times New Roman" w:hint="eastAsia"/>
          <w:sz w:val="24"/>
          <w:szCs w:val="24"/>
        </w:rPr>
        <w:t>+</w:t>
      </w:r>
      <w:r>
        <w:rPr>
          <w:rFonts w:ascii="Times New Roman" w:hAnsi="Times New Roman" w:hint="eastAsia"/>
          <w:sz w:val="24"/>
          <w:szCs w:val="24"/>
        </w:rPr>
        <w:t>碱液一塔吸收（附带除尘效率</w:t>
      </w:r>
      <w:r>
        <w:rPr>
          <w:rFonts w:ascii="Times New Roman" w:hAnsi="Times New Roman" w:hint="eastAsia"/>
          <w:sz w:val="24"/>
          <w:szCs w:val="24"/>
        </w:rPr>
        <w:t>50%</w:t>
      </w:r>
      <w:r>
        <w:rPr>
          <w:rFonts w:ascii="Times New Roman" w:hAnsi="Times New Roman" w:hint="eastAsia"/>
          <w:sz w:val="24"/>
          <w:szCs w:val="24"/>
        </w:rPr>
        <w:t>）</w:t>
      </w:r>
      <w:r>
        <w:rPr>
          <w:rFonts w:ascii="Times New Roman" w:hAnsi="Times New Roman" w:hint="eastAsia"/>
          <w:sz w:val="24"/>
          <w:szCs w:val="24"/>
        </w:rPr>
        <w:t>+</w:t>
      </w:r>
      <w:r>
        <w:rPr>
          <w:rFonts w:ascii="Times New Roman" w:hAnsi="Times New Roman" w:hint="eastAsia"/>
          <w:sz w:val="24"/>
          <w:szCs w:val="24"/>
        </w:rPr>
        <w:t>塔顶除尘（除尘效率</w:t>
      </w:r>
      <w:r>
        <w:rPr>
          <w:rFonts w:ascii="Times New Roman" w:hAnsi="Times New Roman" w:hint="eastAsia"/>
          <w:sz w:val="24"/>
          <w:szCs w:val="24"/>
        </w:rPr>
        <w:t>40%</w:t>
      </w:r>
      <w:r>
        <w:rPr>
          <w:rFonts w:ascii="Times New Roman" w:hAnsi="Times New Roman" w:hint="eastAsia"/>
          <w:sz w:val="24"/>
          <w:szCs w:val="24"/>
        </w:rPr>
        <w:t>）处理工艺”处理后经</w:t>
      </w:r>
      <w:r>
        <w:rPr>
          <w:rFonts w:ascii="Times New Roman" w:hAnsi="Times New Roman" w:hint="eastAsia"/>
          <w:sz w:val="24"/>
          <w:szCs w:val="24"/>
        </w:rPr>
        <w:t>80m</w:t>
      </w:r>
      <w:r>
        <w:rPr>
          <w:rFonts w:ascii="Times New Roman" w:hAnsi="Times New Roman" w:hint="eastAsia"/>
          <w:sz w:val="24"/>
          <w:szCs w:val="24"/>
        </w:rPr>
        <w:t>排气筒</w:t>
      </w:r>
      <w:r>
        <w:rPr>
          <w:rFonts w:ascii="Times New Roman" w:hAnsi="Times New Roman" w:hint="eastAsia"/>
          <w:sz w:val="24"/>
          <w:szCs w:val="24"/>
        </w:rPr>
        <w:t>DA006</w:t>
      </w:r>
      <w:r>
        <w:rPr>
          <w:rFonts w:ascii="Times New Roman" w:hAnsi="Times New Roman" w:hint="eastAsia"/>
          <w:sz w:val="24"/>
          <w:szCs w:val="24"/>
        </w:rPr>
        <w:t>排放，排气筒外排颗粒物、二氧化硫、氮氧化物排放满足山</w:t>
      </w:r>
      <w:r>
        <w:rPr>
          <w:rFonts w:ascii="Times New Roman" w:hAnsi="Times New Roman" w:hint="eastAsia"/>
          <w:sz w:val="24"/>
          <w:szCs w:val="24"/>
        </w:rPr>
        <w:t>东省《火电厂大气污染物排放标准》（</w:t>
      </w:r>
      <w:r>
        <w:rPr>
          <w:rFonts w:ascii="Times New Roman" w:hAnsi="Times New Roman" w:hint="eastAsia"/>
          <w:sz w:val="24"/>
          <w:szCs w:val="24"/>
        </w:rPr>
        <w:t>DB37/664-2019</w:t>
      </w:r>
      <w:r>
        <w:rPr>
          <w:rFonts w:ascii="Times New Roman" w:hAnsi="Times New Roman" w:hint="eastAsia"/>
          <w:sz w:val="24"/>
          <w:szCs w:val="24"/>
        </w:rPr>
        <w:t>）表</w:t>
      </w:r>
      <w:r>
        <w:rPr>
          <w:rFonts w:ascii="Times New Roman" w:hAnsi="Times New Roman" w:hint="eastAsia"/>
          <w:sz w:val="24"/>
          <w:szCs w:val="24"/>
        </w:rPr>
        <w:t>2</w:t>
      </w:r>
      <w:r>
        <w:rPr>
          <w:rFonts w:ascii="Times New Roman" w:hAnsi="Times New Roman" w:hint="eastAsia"/>
          <w:sz w:val="24"/>
          <w:szCs w:val="24"/>
        </w:rPr>
        <w:t>排放限值要求；</w:t>
      </w:r>
      <w:r>
        <w:rPr>
          <w:rFonts w:ascii="Times New Roman" w:hAnsi="Times New Roman" w:hint="eastAsia"/>
          <w:sz w:val="24"/>
          <w:szCs w:val="24"/>
        </w:rPr>
        <w:t>RTO</w:t>
      </w:r>
      <w:r>
        <w:rPr>
          <w:rFonts w:ascii="Times New Roman" w:hAnsi="Times New Roman" w:hint="eastAsia"/>
          <w:sz w:val="24"/>
          <w:szCs w:val="24"/>
        </w:rPr>
        <w:t>系统产生的废气经“碱液喷淋塔”处理后经</w:t>
      </w:r>
      <w:r>
        <w:rPr>
          <w:rFonts w:ascii="Times New Roman" w:hAnsi="Times New Roman" w:hint="eastAsia"/>
          <w:sz w:val="24"/>
          <w:szCs w:val="24"/>
        </w:rPr>
        <w:t>20m</w:t>
      </w:r>
      <w:r>
        <w:rPr>
          <w:rFonts w:ascii="Times New Roman" w:hAnsi="Times New Roman" w:hint="eastAsia"/>
          <w:sz w:val="24"/>
          <w:szCs w:val="24"/>
        </w:rPr>
        <w:t>排气筒</w:t>
      </w:r>
      <w:r>
        <w:rPr>
          <w:rFonts w:ascii="Times New Roman" w:hAnsi="Times New Roman" w:hint="eastAsia"/>
          <w:sz w:val="24"/>
          <w:szCs w:val="24"/>
        </w:rPr>
        <w:t>DA019</w:t>
      </w:r>
      <w:r>
        <w:rPr>
          <w:rFonts w:ascii="Times New Roman" w:hAnsi="Times New Roman" w:hint="eastAsia"/>
          <w:sz w:val="24"/>
          <w:szCs w:val="24"/>
        </w:rPr>
        <w:t>排放，排气筒外排颗粒物、二氧化硫、氮氧化物排放满足山东省《区域性大气污染物综合排放标准》（</w:t>
      </w:r>
      <w:r>
        <w:rPr>
          <w:rFonts w:ascii="Times New Roman" w:hAnsi="Times New Roman" w:hint="eastAsia"/>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重点控制区排放限值要求，外排非甲烷总烃、异丙醇和</w:t>
      </w:r>
      <w:r>
        <w:rPr>
          <w:rFonts w:ascii="Times New Roman" w:hAnsi="Times New Roman" w:hint="eastAsia"/>
          <w:sz w:val="24"/>
          <w:szCs w:val="24"/>
        </w:rPr>
        <w:t>VOCs</w:t>
      </w:r>
      <w:r>
        <w:rPr>
          <w:rFonts w:ascii="Times New Roman" w:hAnsi="Times New Roman" w:hint="eastAsia"/>
          <w:sz w:val="24"/>
          <w:szCs w:val="24"/>
        </w:rPr>
        <w:t>满足《挥发性有机物排放标准</w:t>
      </w:r>
      <w:r>
        <w:rPr>
          <w:rFonts w:ascii="Times New Roman" w:hAnsi="Times New Roman" w:hint="eastAsia"/>
          <w:sz w:val="24"/>
          <w:szCs w:val="24"/>
        </w:rPr>
        <w:t xml:space="preserve"> </w:t>
      </w:r>
      <w:r>
        <w:rPr>
          <w:rFonts w:ascii="Times New Roman" w:hAnsi="Times New Roman" w:hint="eastAsia"/>
          <w:sz w:val="24"/>
          <w:szCs w:val="24"/>
        </w:rPr>
        <w:t>第</w:t>
      </w:r>
      <w:r>
        <w:rPr>
          <w:rFonts w:ascii="Times New Roman" w:hAnsi="Times New Roman" w:hint="eastAsia"/>
          <w:sz w:val="24"/>
          <w:szCs w:val="24"/>
        </w:rPr>
        <w:t>7</w:t>
      </w:r>
      <w:r>
        <w:rPr>
          <w:rFonts w:ascii="Times New Roman" w:hAnsi="Times New Roman" w:hint="eastAsia"/>
          <w:sz w:val="24"/>
          <w:szCs w:val="24"/>
        </w:rPr>
        <w:t>部分：其他行业》（</w:t>
      </w:r>
      <w:r>
        <w:rPr>
          <w:rFonts w:ascii="Times New Roman" w:hAnsi="Times New Roman" w:hint="eastAsia"/>
          <w:sz w:val="24"/>
          <w:szCs w:val="24"/>
        </w:rPr>
        <w:t>DB37/ 2801.7</w:t>
      </w:r>
      <w:r>
        <w:rPr>
          <w:rFonts w:ascii="Times New Roman" w:hAnsi="Times New Roman" w:hint="eastAsia"/>
          <w:sz w:val="24"/>
          <w:szCs w:val="24"/>
        </w:rPr>
        <w:t>—</w:t>
      </w:r>
      <w:r>
        <w:rPr>
          <w:rFonts w:ascii="Times New Roman" w:hAnsi="Times New Roman" w:hint="eastAsia"/>
          <w:sz w:val="24"/>
          <w:szCs w:val="24"/>
        </w:rPr>
        <w:t>2019</w:t>
      </w:r>
      <w:r>
        <w:rPr>
          <w:rFonts w:ascii="Times New Roman" w:hAnsi="Times New Roman" w:hint="eastAsia"/>
          <w:sz w:val="24"/>
          <w:szCs w:val="24"/>
        </w:rPr>
        <w:t>），外排臭气浓度满足《恶臭污染物排放标准》（</w:t>
      </w:r>
      <w:r>
        <w:rPr>
          <w:rFonts w:ascii="Times New Roman" w:hAnsi="Times New Roman" w:hint="eastAsia"/>
          <w:sz w:val="24"/>
          <w:szCs w:val="24"/>
        </w:rPr>
        <w:t>GB14554-93</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二级标准要求。</w:t>
      </w:r>
    </w:p>
    <w:p w:rsidR="00856BE8" w:rsidRDefault="00926BA9">
      <w:pPr>
        <w:snapToGrid w:val="0"/>
        <w:spacing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w:t>
      </w:r>
      <w:r>
        <w:rPr>
          <w:rFonts w:ascii="Times New Roman" w:hAnsi="Times New Roman" w:hint="eastAsia"/>
          <w:b/>
          <w:bCs/>
          <w:sz w:val="24"/>
          <w:szCs w:val="24"/>
        </w:rPr>
        <w:t xml:space="preserve">7 </w:t>
      </w:r>
      <w:r>
        <w:rPr>
          <w:rFonts w:ascii="Times New Roman" w:hAnsi="Times New Roman"/>
          <w:b/>
          <w:bCs/>
          <w:sz w:val="24"/>
          <w:szCs w:val="24"/>
        </w:rPr>
        <w:t>本</w:t>
      </w:r>
      <w:r>
        <w:rPr>
          <w:rFonts w:ascii="Times New Roman" w:hAnsi="Times New Roman"/>
          <w:b/>
          <w:bCs/>
          <w:sz w:val="24"/>
          <w:szCs w:val="24"/>
        </w:rPr>
        <w:t>项目废气污染物排放标准</w:t>
      </w:r>
    </w:p>
    <w:tbl>
      <w:tblPr>
        <w:tblStyle w:val="ac"/>
        <w:tblW w:w="8681" w:type="dxa"/>
        <w:jc w:val="center"/>
        <w:tblLayout w:type="fixed"/>
        <w:tblLook w:val="04A0" w:firstRow="1" w:lastRow="0" w:firstColumn="1" w:lastColumn="0" w:noHBand="0" w:noVBand="1"/>
      </w:tblPr>
      <w:tblGrid>
        <w:gridCol w:w="1243"/>
        <w:gridCol w:w="1325"/>
        <w:gridCol w:w="987"/>
        <w:gridCol w:w="1275"/>
        <w:gridCol w:w="1288"/>
        <w:gridCol w:w="2563"/>
      </w:tblGrid>
      <w:tr w:rsidR="00856BE8">
        <w:trPr>
          <w:trHeight w:val="335"/>
          <w:jc w:val="center"/>
        </w:trPr>
        <w:tc>
          <w:tcPr>
            <w:tcW w:w="1243"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污染源</w:t>
            </w:r>
          </w:p>
        </w:tc>
        <w:tc>
          <w:tcPr>
            <w:tcW w:w="1325"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污染物</w:t>
            </w:r>
          </w:p>
        </w:tc>
        <w:tc>
          <w:tcPr>
            <w:tcW w:w="987"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排气筒高度（</w:t>
            </w:r>
            <w:r>
              <w:rPr>
                <w:rFonts w:ascii="Times New Roman" w:hAnsi="Times New Roman" w:cs="Times New Roman"/>
                <w:b/>
                <w:bCs/>
                <w:sz w:val="21"/>
                <w:szCs w:val="21"/>
              </w:rPr>
              <w:t>m</w:t>
            </w:r>
            <w:r>
              <w:rPr>
                <w:rFonts w:ascii="Times New Roman" w:hAnsi="Times New Roman" w:cs="Times New Roman"/>
                <w:b/>
                <w:bCs/>
                <w:sz w:val="21"/>
                <w:szCs w:val="21"/>
              </w:rPr>
              <w:t>）</w:t>
            </w:r>
          </w:p>
        </w:tc>
        <w:tc>
          <w:tcPr>
            <w:tcW w:w="1275"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最高允许排放速率（</w:t>
            </w:r>
            <w:r>
              <w:rPr>
                <w:rFonts w:ascii="Times New Roman" w:hAnsi="Times New Roman" w:cs="Times New Roman"/>
                <w:b/>
                <w:bCs/>
                <w:sz w:val="21"/>
                <w:szCs w:val="21"/>
              </w:rPr>
              <w:t>kg/h</w:t>
            </w:r>
            <w:r>
              <w:rPr>
                <w:rFonts w:ascii="Times New Roman" w:hAnsi="Times New Roman" w:cs="Times New Roman"/>
                <w:b/>
                <w:bCs/>
                <w:sz w:val="21"/>
                <w:szCs w:val="21"/>
              </w:rPr>
              <w:t>）</w:t>
            </w:r>
          </w:p>
        </w:tc>
        <w:tc>
          <w:tcPr>
            <w:tcW w:w="1288"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最高允许排放浓度（</w:t>
            </w:r>
            <w:r>
              <w:rPr>
                <w:rFonts w:ascii="Times New Roman" w:hAnsi="Times New Roman" w:cs="Times New Roman"/>
                <w:b/>
                <w:bCs/>
                <w:sz w:val="21"/>
                <w:szCs w:val="21"/>
              </w:rPr>
              <w:t>mg/m</w:t>
            </w:r>
            <w:r>
              <w:rPr>
                <w:rFonts w:ascii="Times New Roman" w:hAnsi="Times New Roman" w:cs="Times New Roman"/>
                <w:b/>
                <w:bCs/>
                <w:sz w:val="21"/>
                <w:szCs w:val="21"/>
                <w:vertAlign w:val="superscript"/>
              </w:rPr>
              <w:t>3</w:t>
            </w:r>
            <w:r>
              <w:rPr>
                <w:rFonts w:ascii="Times New Roman" w:hAnsi="Times New Roman" w:cs="Times New Roman"/>
                <w:b/>
                <w:bCs/>
                <w:sz w:val="21"/>
                <w:szCs w:val="21"/>
              </w:rPr>
              <w:t>）</w:t>
            </w:r>
          </w:p>
        </w:tc>
        <w:tc>
          <w:tcPr>
            <w:tcW w:w="2563" w:type="dxa"/>
            <w:vAlign w:val="center"/>
          </w:tcPr>
          <w:p w:rsidR="00856BE8" w:rsidRDefault="00926BA9">
            <w:pPr>
              <w:pStyle w:val="22Char013"/>
              <w:snapToGrid w:val="0"/>
              <w:spacing w:line="240" w:lineRule="auto"/>
              <w:ind w:firstLineChars="0" w:firstLine="0"/>
              <w:jc w:val="center"/>
              <w:rPr>
                <w:rFonts w:ascii="Times New Roman" w:hAnsi="Times New Roman"/>
                <w:sz w:val="21"/>
                <w:szCs w:val="21"/>
              </w:rPr>
            </w:pPr>
            <w:r>
              <w:rPr>
                <w:rFonts w:ascii="Times New Roman" w:hAnsi="Times New Roman" w:cs="Times New Roman"/>
                <w:b/>
                <w:bCs/>
                <w:sz w:val="21"/>
                <w:szCs w:val="21"/>
              </w:rPr>
              <w:t>依据</w:t>
            </w:r>
          </w:p>
        </w:tc>
      </w:tr>
      <w:tr w:rsidR="00856BE8">
        <w:trPr>
          <w:trHeight w:val="400"/>
          <w:jc w:val="center"/>
        </w:trPr>
        <w:tc>
          <w:tcPr>
            <w:tcW w:w="12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碱回收炉烟气</w:t>
            </w: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SO</w:t>
            </w:r>
            <w:r>
              <w:rPr>
                <w:rFonts w:ascii="Times New Roman" w:hAnsi="Times New Roman" w:hint="eastAsia"/>
                <w:vertAlign w:val="subscript"/>
              </w:rPr>
              <w:t>2</w:t>
            </w:r>
          </w:p>
        </w:tc>
        <w:tc>
          <w:tcPr>
            <w:tcW w:w="9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2.6</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56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《火电厂大气污染物排放标准》（</w:t>
            </w:r>
            <w:r>
              <w:rPr>
                <w:rFonts w:ascii="Times New Roman" w:hAnsi="Times New Roman" w:hint="eastAsia"/>
              </w:rPr>
              <w:t>DB37/664-2019</w:t>
            </w:r>
            <w:r>
              <w:rPr>
                <w:rFonts w:ascii="Times New Roman" w:hAnsi="Times New Roman" w:hint="eastAsia"/>
              </w:rPr>
              <w:t>）表</w:t>
            </w:r>
            <w:r>
              <w:rPr>
                <w:rFonts w:ascii="Times New Roman" w:hAnsi="Times New Roman" w:hint="eastAsia"/>
              </w:rPr>
              <w:t>2</w:t>
            </w:r>
            <w:r>
              <w:rPr>
                <w:rFonts w:ascii="Times New Roman" w:hAnsi="Times New Roman" w:hint="eastAsia"/>
              </w:rPr>
              <w:t>排放限值要求</w:t>
            </w:r>
          </w:p>
        </w:tc>
      </w:tr>
      <w:tr w:rsidR="00856BE8">
        <w:trPr>
          <w:trHeight w:val="346"/>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NO</w:t>
            </w:r>
            <w:r>
              <w:rPr>
                <w:rFonts w:ascii="Times New Roman" w:hAnsi="Times New Roman" w:hint="eastAsia"/>
                <w:vertAlign w:val="subscript"/>
              </w:rPr>
              <w:t>x</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31</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200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烟尘</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Align w:val="center"/>
          </w:tcPr>
          <w:p w:rsidR="00856BE8" w:rsidRDefault="00926BA9">
            <w:pPr>
              <w:snapToGrid w:val="0"/>
              <w:jc w:val="center"/>
              <w:rPr>
                <w:rFonts w:ascii="Times New Roman" w:hAnsi="Times New Roman"/>
              </w:rPr>
            </w:pPr>
            <w:r>
              <w:rPr>
                <w:rFonts w:ascii="Times New Roman" w:hAnsi="Times New Roman" w:hint="eastAsia"/>
              </w:rPr>
              <w:t>碱回收系统粉碎粉尘</w:t>
            </w: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56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山东省《区域性大气污染物综合排放标准》（</w:t>
            </w:r>
            <w:r>
              <w:rPr>
                <w:rFonts w:ascii="Times New Roman" w:hAnsi="Times New Roman" w:hint="eastAsia"/>
              </w:rPr>
              <w:t>DB37/2376-2019</w:t>
            </w:r>
            <w:r>
              <w:rPr>
                <w:rFonts w:ascii="Times New Roman" w:hAnsi="Times New Roman" w:hint="eastAsia"/>
              </w:rPr>
              <w:t>）表</w:t>
            </w:r>
            <w:r>
              <w:rPr>
                <w:rFonts w:ascii="Times New Roman" w:hAnsi="Times New Roman" w:hint="eastAsia"/>
              </w:rPr>
              <w:t>2</w:t>
            </w:r>
            <w:r>
              <w:rPr>
                <w:rFonts w:ascii="Times New Roman" w:hAnsi="Times New Roman" w:hint="eastAsia"/>
              </w:rPr>
              <w:t>重点控制区要求</w:t>
            </w:r>
          </w:p>
        </w:tc>
      </w:tr>
      <w:tr w:rsidR="00856BE8">
        <w:trPr>
          <w:trHeight w:val="310"/>
          <w:jc w:val="center"/>
        </w:trPr>
        <w:tc>
          <w:tcPr>
            <w:tcW w:w="12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SO</w:t>
            </w:r>
            <w:r>
              <w:rPr>
                <w:rFonts w:ascii="Times New Roman" w:hAnsi="Times New Roman" w:hint="eastAsia"/>
                <w:vertAlign w:val="subscript"/>
              </w:rPr>
              <w:t>2</w:t>
            </w:r>
          </w:p>
        </w:tc>
        <w:tc>
          <w:tcPr>
            <w:tcW w:w="9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2.6</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NO</w:t>
            </w:r>
            <w:r>
              <w:rPr>
                <w:rFonts w:ascii="Times New Roman" w:hAnsi="Times New Roman" w:hint="eastAsia"/>
                <w:vertAlign w:val="subscript"/>
              </w:rPr>
              <w:t>x</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31</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200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烟尘</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256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《挥发性有机物排放标准</w:t>
            </w:r>
            <w:r>
              <w:rPr>
                <w:rFonts w:ascii="Times New Roman" w:hAnsi="Times New Roman" w:hint="eastAsia"/>
              </w:rPr>
              <w:t xml:space="preserve"> </w:t>
            </w:r>
            <w:r>
              <w:rPr>
                <w:rFonts w:ascii="Times New Roman" w:hAnsi="Times New Roman" w:hint="eastAsia"/>
              </w:rPr>
              <w:t>第</w:t>
            </w:r>
            <w:r>
              <w:rPr>
                <w:rFonts w:ascii="Times New Roman" w:hAnsi="Times New Roman" w:hint="eastAsia"/>
              </w:rPr>
              <w:t>7</w:t>
            </w:r>
            <w:r>
              <w:rPr>
                <w:rFonts w:ascii="Times New Roman" w:hAnsi="Times New Roman" w:hint="eastAsia"/>
              </w:rPr>
              <w:t>部分：其他行业》（</w:t>
            </w:r>
            <w:r>
              <w:rPr>
                <w:rFonts w:ascii="Times New Roman" w:hAnsi="Times New Roman" w:hint="eastAsia"/>
              </w:rPr>
              <w:t>DB37/ 2801.7</w:t>
            </w:r>
            <w:r>
              <w:rPr>
                <w:rFonts w:ascii="Times New Roman" w:hAnsi="Times New Roman" w:hint="eastAsia"/>
              </w:rPr>
              <w:t>—</w:t>
            </w:r>
            <w:r>
              <w:rPr>
                <w:rFonts w:ascii="Times New Roman" w:hAnsi="Times New Roman" w:hint="eastAsia"/>
              </w:rPr>
              <w:t>2019</w:t>
            </w:r>
            <w:r>
              <w:rPr>
                <w:rFonts w:ascii="Times New Roman" w:hAnsi="Times New Roman" w:hint="eastAsia"/>
              </w:rPr>
              <w:t>）</w:t>
            </w: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2563" w:type="dxa"/>
            <w:vMerge/>
            <w:vAlign w:val="center"/>
          </w:tcPr>
          <w:p w:rsidR="00856BE8" w:rsidRDefault="00856BE8">
            <w:pPr>
              <w:snapToGrid w:val="0"/>
              <w:jc w:val="center"/>
              <w:rPr>
                <w:rFonts w:ascii="Times New Roman" w:hAnsi="Times New Roman"/>
              </w:rPr>
            </w:pPr>
          </w:p>
        </w:tc>
      </w:tr>
      <w:tr w:rsidR="00856BE8">
        <w:trPr>
          <w:trHeight w:val="310"/>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987" w:type="dxa"/>
            <w:vMerge/>
            <w:vAlign w:val="center"/>
          </w:tcPr>
          <w:p w:rsidR="00856BE8" w:rsidRDefault="00856BE8">
            <w:pPr>
              <w:snapToGrid w:val="0"/>
              <w:jc w:val="center"/>
              <w:rPr>
                <w:rFonts w:ascii="Times New Roman" w:hAnsi="Times New Roman"/>
              </w:rPr>
            </w:pP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2563" w:type="dxa"/>
            <w:vMerge/>
            <w:vAlign w:val="center"/>
          </w:tcPr>
          <w:p w:rsidR="00856BE8" w:rsidRDefault="00856BE8">
            <w:pPr>
              <w:snapToGrid w:val="0"/>
              <w:jc w:val="center"/>
              <w:rPr>
                <w:rFonts w:ascii="Times New Roman" w:hAnsi="Times New Roman"/>
              </w:rPr>
            </w:pPr>
          </w:p>
        </w:tc>
      </w:tr>
      <w:tr w:rsidR="00856BE8">
        <w:trPr>
          <w:trHeight w:val="945"/>
          <w:jc w:val="center"/>
        </w:trPr>
        <w:tc>
          <w:tcPr>
            <w:tcW w:w="1243" w:type="dxa"/>
            <w:vAlign w:val="center"/>
          </w:tcPr>
          <w:p w:rsidR="00856BE8" w:rsidRDefault="00926BA9">
            <w:pPr>
              <w:snapToGrid w:val="0"/>
              <w:jc w:val="center"/>
              <w:rPr>
                <w:rFonts w:ascii="Times New Roman" w:hAnsi="Times New Roman"/>
              </w:rPr>
            </w:pPr>
            <w:r>
              <w:rPr>
                <w:rFonts w:ascii="Times New Roman" w:hAnsi="Times New Roman" w:hint="eastAsia"/>
              </w:rPr>
              <w:lastRenderedPageBreak/>
              <w:t>蒸发、碱回收系统</w:t>
            </w: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2563" w:type="dxa"/>
            <w:vAlign w:val="center"/>
          </w:tcPr>
          <w:p w:rsidR="00856BE8" w:rsidRDefault="00926BA9">
            <w:pPr>
              <w:snapToGrid w:val="0"/>
              <w:jc w:val="center"/>
              <w:rPr>
                <w:rFonts w:ascii="Times New Roman" w:hAnsi="Times New Roman"/>
              </w:rPr>
            </w:pPr>
            <w:r>
              <w:rPr>
                <w:rFonts w:ascii="Times New Roman" w:hAnsi="Times New Roman" w:hint="eastAsia"/>
              </w:rPr>
              <w:t>《恶臭污染物排放标准》（</w:t>
            </w:r>
            <w:r>
              <w:rPr>
                <w:rFonts w:ascii="Times New Roman" w:hAnsi="Times New Roman" w:hint="eastAsia"/>
              </w:rPr>
              <w:t>GB14554-93</w:t>
            </w:r>
            <w:r>
              <w:rPr>
                <w:rFonts w:ascii="Times New Roman" w:hAnsi="Times New Roman" w:hint="eastAsia"/>
              </w:rPr>
              <w:t>）表</w:t>
            </w:r>
            <w:r>
              <w:rPr>
                <w:rFonts w:ascii="Times New Roman" w:hAnsi="Times New Roman" w:hint="eastAsia"/>
              </w:rPr>
              <w:t>1</w:t>
            </w:r>
            <w:r>
              <w:rPr>
                <w:rFonts w:ascii="Times New Roman" w:hAnsi="Times New Roman" w:hint="eastAsia"/>
              </w:rPr>
              <w:t>二级标准要求</w:t>
            </w:r>
          </w:p>
        </w:tc>
      </w:tr>
      <w:tr w:rsidR="00856BE8">
        <w:trPr>
          <w:trHeight w:val="633"/>
          <w:jc w:val="center"/>
        </w:trPr>
        <w:tc>
          <w:tcPr>
            <w:tcW w:w="12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厂界无组织</w:t>
            </w: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563" w:type="dxa"/>
            <w:vMerge w:val="restart"/>
            <w:vAlign w:val="center"/>
          </w:tcPr>
          <w:p w:rsidR="00856BE8" w:rsidRDefault="00926BA9">
            <w:pPr>
              <w:snapToGrid w:val="0"/>
              <w:jc w:val="center"/>
              <w:rPr>
                <w:rFonts w:ascii="Times New Roman" w:hAnsi="Times New Roman"/>
              </w:rPr>
            </w:pPr>
            <w:r>
              <w:rPr>
                <w:rFonts w:ascii="Times New Roman" w:hAnsi="Times New Roman" w:hint="eastAsia"/>
                <w:sz w:val="24"/>
                <w:szCs w:val="24"/>
              </w:rPr>
              <w:t>《</w:t>
            </w:r>
            <w:r>
              <w:rPr>
                <w:rFonts w:ascii="Times New Roman" w:hAnsi="Times New Roman" w:hint="eastAsia"/>
              </w:rPr>
              <w:t>大气污染物综合排放标准》（</w:t>
            </w:r>
            <w:r>
              <w:rPr>
                <w:rFonts w:ascii="Times New Roman" w:hAnsi="Times New Roman" w:hint="eastAsia"/>
              </w:rPr>
              <w:t>GB16297-1996</w:t>
            </w:r>
            <w:r>
              <w:rPr>
                <w:rFonts w:ascii="Times New Roman" w:hAnsi="Times New Roman" w:hint="eastAsia"/>
              </w:rPr>
              <w:t>）表</w:t>
            </w:r>
            <w:r>
              <w:rPr>
                <w:rFonts w:ascii="Times New Roman" w:hAnsi="Times New Roman" w:hint="eastAsia"/>
              </w:rPr>
              <w:t>2</w:t>
            </w:r>
            <w:r>
              <w:rPr>
                <w:rFonts w:ascii="Times New Roman" w:hAnsi="Times New Roman" w:hint="eastAsia"/>
              </w:rPr>
              <w:t>无组织排放限值要求</w:t>
            </w:r>
          </w:p>
        </w:tc>
      </w:tr>
      <w:tr w:rsidR="00856BE8">
        <w:trPr>
          <w:trHeight w:val="495"/>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SO</w:t>
            </w:r>
            <w:r>
              <w:rPr>
                <w:rFonts w:ascii="Times New Roman" w:hAnsi="Times New Roman" w:hint="eastAsia"/>
                <w:vertAlign w:val="subscript"/>
              </w:rPr>
              <w:t>2</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0.4</w:t>
            </w:r>
          </w:p>
        </w:tc>
        <w:tc>
          <w:tcPr>
            <w:tcW w:w="2563" w:type="dxa"/>
            <w:vMerge/>
            <w:vAlign w:val="center"/>
          </w:tcPr>
          <w:p w:rsidR="00856BE8" w:rsidRDefault="00856BE8">
            <w:pPr>
              <w:snapToGrid w:val="0"/>
              <w:jc w:val="center"/>
              <w:rPr>
                <w:rFonts w:ascii="Times New Roman" w:hAnsi="Times New Roman"/>
                <w:sz w:val="24"/>
                <w:szCs w:val="24"/>
              </w:rPr>
            </w:pPr>
          </w:p>
        </w:tc>
      </w:tr>
      <w:tr w:rsidR="00856BE8">
        <w:trPr>
          <w:trHeight w:val="488"/>
          <w:jc w:val="center"/>
        </w:trPr>
        <w:tc>
          <w:tcPr>
            <w:tcW w:w="1243" w:type="dxa"/>
            <w:vMerge/>
            <w:vAlign w:val="center"/>
          </w:tcPr>
          <w:p w:rsidR="00856BE8" w:rsidRDefault="00856BE8">
            <w:pPr>
              <w:snapToGrid w:val="0"/>
              <w:jc w:val="center"/>
              <w:rPr>
                <w:rFonts w:ascii="Times New Roman" w:hAnsi="Times New Roman"/>
              </w:rPr>
            </w:pPr>
          </w:p>
        </w:tc>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NO</w:t>
            </w:r>
            <w:r>
              <w:rPr>
                <w:rFonts w:ascii="Times New Roman" w:hAnsi="Times New Roman" w:hint="eastAsia"/>
                <w:vertAlign w:val="subscript"/>
              </w:rPr>
              <w:t>x</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288" w:type="dxa"/>
            <w:vAlign w:val="center"/>
          </w:tcPr>
          <w:p w:rsidR="00856BE8" w:rsidRDefault="00926BA9">
            <w:pPr>
              <w:snapToGrid w:val="0"/>
              <w:jc w:val="center"/>
              <w:rPr>
                <w:rFonts w:ascii="Times New Roman" w:hAnsi="Times New Roman"/>
              </w:rPr>
            </w:pPr>
            <w:r>
              <w:rPr>
                <w:rFonts w:ascii="Times New Roman" w:hAnsi="Times New Roman" w:hint="eastAsia"/>
              </w:rPr>
              <w:t>0.12</w:t>
            </w:r>
          </w:p>
        </w:tc>
        <w:tc>
          <w:tcPr>
            <w:tcW w:w="2563" w:type="dxa"/>
            <w:vMerge/>
            <w:vAlign w:val="center"/>
          </w:tcPr>
          <w:p w:rsidR="00856BE8" w:rsidRDefault="00856BE8">
            <w:pPr>
              <w:snapToGrid w:val="0"/>
              <w:jc w:val="center"/>
              <w:rPr>
                <w:rFonts w:ascii="Times New Roman" w:hAnsi="Times New Roman"/>
                <w:sz w:val="24"/>
                <w:szCs w:val="24"/>
              </w:rPr>
            </w:pP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、废水排放标准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本项目生产废水全部回收利用，不排放；生活废水收集后排入博汇纸业绿色环保能源综合利用之废水处理项目处理后排放。生活污水排放执行山东省《流域水污染物综合排放标准第三部分小清河流域》（</w:t>
      </w:r>
      <w:r>
        <w:rPr>
          <w:rFonts w:ascii="Times New Roman" w:hAnsi="Times New Roman" w:hint="eastAsia"/>
          <w:sz w:val="24"/>
          <w:szCs w:val="24"/>
        </w:rPr>
        <w:t>DB37/3416.3-2018</w:t>
      </w:r>
      <w:r>
        <w:rPr>
          <w:rFonts w:ascii="Times New Roman" w:hAnsi="Times New Roman" w:hint="eastAsia"/>
          <w:sz w:val="24"/>
          <w:szCs w:val="24"/>
        </w:rPr>
        <w:t>）和</w:t>
      </w:r>
      <w:r>
        <w:rPr>
          <w:rFonts w:ascii="Times New Roman" w:hAnsi="Times New Roman" w:hint="eastAsia"/>
          <w:sz w:val="24"/>
          <w:szCs w:val="24"/>
        </w:rPr>
        <w:t>《中共淄博市委</w:t>
      </w:r>
      <w:r>
        <w:rPr>
          <w:rFonts w:ascii="Times New Roman" w:hAnsi="Times New Roman" w:hint="eastAsia"/>
          <w:sz w:val="24"/>
          <w:szCs w:val="24"/>
        </w:rPr>
        <w:t xml:space="preserve"> </w:t>
      </w:r>
      <w:r>
        <w:rPr>
          <w:rFonts w:ascii="Times New Roman" w:hAnsi="Times New Roman" w:hint="eastAsia"/>
          <w:sz w:val="24"/>
          <w:szCs w:val="24"/>
        </w:rPr>
        <w:t>淄博市人民政府印发</w:t>
      </w:r>
      <w:r>
        <w:rPr>
          <w:rFonts w:ascii="Times New Roman" w:hAnsi="Times New Roman" w:hint="eastAsia"/>
          <w:sz w:val="24"/>
          <w:szCs w:val="24"/>
        </w:rPr>
        <w:t>&lt;2021</w:t>
      </w:r>
      <w:r>
        <w:rPr>
          <w:rFonts w:ascii="Times New Roman" w:hAnsi="Times New Roman" w:hint="eastAsia"/>
          <w:sz w:val="24"/>
          <w:szCs w:val="24"/>
        </w:rPr>
        <w:t>年高质量发展“十二大攻坚行动”实施方案</w:t>
      </w:r>
      <w:r>
        <w:rPr>
          <w:rFonts w:ascii="Times New Roman" w:hAnsi="Times New Roman" w:hint="eastAsia"/>
          <w:sz w:val="24"/>
          <w:szCs w:val="24"/>
        </w:rPr>
        <w:t>&gt;</w:t>
      </w:r>
      <w:r>
        <w:rPr>
          <w:rFonts w:ascii="Times New Roman" w:hAnsi="Times New Roman" w:hint="eastAsia"/>
          <w:sz w:val="24"/>
          <w:szCs w:val="24"/>
        </w:rPr>
        <w:t>的通知》（淄发</w:t>
      </w:r>
      <w:r>
        <w:rPr>
          <w:rFonts w:ascii="Times New Roman" w:hAnsi="Times New Roman" w:hint="eastAsia"/>
          <w:sz w:val="24"/>
          <w:szCs w:val="24"/>
        </w:rPr>
        <w:t>[2021]5</w:t>
      </w:r>
      <w:r>
        <w:rPr>
          <w:rFonts w:ascii="Times New Roman" w:hAnsi="Times New Roman" w:hint="eastAsia"/>
          <w:sz w:val="24"/>
          <w:szCs w:val="24"/>
        </w:rPr>
        <w:t>号）</w:t>
      </w:r>
    </w:p>
    <w:p w:rsidR="00856BE8" w:rsidRDefault="00926BA9">
      <w:pPr>
        <w:snapToGrid w:val="0"/>
        <w:spacing w:line="360" w:lineRule="auto"/>
        <w:jc w:val="center"/>
        <w:rPr>
          <w:rFonts w:ascii="Times New Roman" w:hAnsi="Times New Roman"/>
          <w:sz w:val="24"/>
          <w:szCs w:val="24"/>
        </w:rPr>
      </w:pPr>
      <w:r>
        <w:rPr>
          <w:rFonts w:ascii="Times New Roman" w:hAnsi="Times New Roman"/>
          <w:b/>
          <w:bCs/>
          <w:sz w:val="24"/>
          <w:szCs w:val="24"/>
        </w:rPr>
        <w:t>表</w:t>
      </w:r>
      <w:r>
        <w:rPr>
          <w:rFonts w:ascii="Times New Roman" w:hAnsi="Times New Roman"/>
          <w:b/>
          <w:bCs/>
          <w:sz w:val="24"/>
          <w:szCs w:val="24"/>
        </w:rPr>
        <w:t>2.4-</w:t>
      </w:r>
      <w:r>
        <w:rPr>
          <w:rFonts w:ascii="Times New Roman" w:hAnsi="Times New Roman" w:hint="eastAsia"/>
          <w:b/>
          <w:bCs/>
          <w:sz w:val="24"/>
          <w:szCs w:val="24"/>
        </w:rPr>
        <w:t xml:space="preserve">8 </w:t>
      </w:r>
      <w:r>
        <w:rPr>
          <w:rFonts w:ascii="Times New Roman" w:hAnsi="Times New Roman"/>
          <w:b/>
          <w:bCs/>
          <w:sz w:val="24"/>
          <w:szCs w:val="24"/>
        </w:rPr>
        <w:t>废水污染物排放标准</w:t>
      </w:r>
      <w:r>
        <w:rPr>
          <w:rFonts w:ascii="Times New Roman" w:hAnsi="Times New Roman" w:hint="eastAsia"/>
          <w:b/>
          <w:bCs/>
          <w:sz w:val="24"/>
          <w:szCs w:val="24"/>
        </w:rPr>
        <w:t xml:space="preserve">     </w:t>
      </w:r>
      <w:r>
        <w:rPr>
          <w:rFonts w:ascii="Times New Roman" w:hAnsi="Times New Roman"/>
          <w:b/>
          <w:bCs/>
          <w:sz w:val="24"/>
          <w:szCs w:val="24"/>
        </w:rPr>
        <w:t>单位：</w:t>
      </w:r>
      <w:r>
        <w:rPr>
          <w:rFonts w:ascii="Times New Roman" w:hAnsi="Times New Roman"/>
          <w:b/>
          <w:bCs/>
          <w:sz w:val="24"/>
          <w:szCs w:val="24"/>
        </w:rPr>
        <w:t xml:space="preserve">mg/L, pH </w:t>
      </w:r>
      <w:r>
        <w:rPr>
          <w:rFonts w:ascii="Times New Roman" w:hAnsi="Times New Roman"/>
          <w:b/>
          <w:bCs/>
          <w:sz w:val="24"/>
          <w:szCs w:val="24"/>
        </w:rPr>
        <w:t>无量纲</w:t>
      </w:r>
    </w:p>
    <w:tbl>
      <w:tblPr>
        <w:tblStyle w:val="ac"/>
        <w:tblW w:w="0" w:type="auto"/>
        <w:jc w:val="center"/>
        <w:tblLook w:val="04A0" w:firstRow="1" w:lastRow="0" w:firstColumn="1" w:lastColumn="0" w:noHBand="0" w:noVBand="1"/>
      </w:tblPr>
      <w:tblGrid>
        <w:gridCol w:w="3816"/>
        <w:gridCol w:w="735"/>
        <w:gridCol w:w="795"/>
        <w:gridCol w:w="705"/>
        <w:gridCol w:w="780"/>
        <w:gridCol w:w="735"/>
        <w:gridCol w:w="926"/>
      </w:tblGrid>
      <w:tr w:rsidR="00856BE8">
        <w:trPr>
          <w:trHeight w:val="336"/>
          <w:jc w:val="center"/>
        </w:trPr>
        <w:tc>
          <w:tcPr>
            <w:tcW w:w="381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标准</w:t>
            </w:r>
          </w:p>
        </w:tc>
        <w:tc>
          <w:tcPr>
            <w:tcW w:w="4676" w:type="dxa"/>
            <w:gridSpan w:val="6"/>
            <w:vAlign w:val="center"/>
          </w:tcPr>
          <w:p w:rsidR="00856BE8" w:rsidRDefault="00926BA9">
            <w:pPr>
              <w:snapToGrid w:val="0"/>
              <w:jc w:val="center"/>
              <w:rPr>
                <w:rFonts w:ascii="Times New Roman" w:hAnsi="Times New Roman"/>
              </w:rPr>
            </w:pPr>
            <w:r>
              <w:rPr>
                <w:rFonts w:ascii="Times New Roman" w:hAnsi="Times New Roman" w:hint="eastAsia"/>
              </w:rPr>
              <w:t>标准限制</w:t>
            </w:r>
          </w:p>
        </w:tc>
      </w:tr>
      <w:tr w:rsidR="00856BE8">
        <w:trPr>
          <w:trHeight w:val="351"/>
          <w:jc w:val="center"/>
        </w:trPr>
        <w:tc>
          <w:tcPr>
            <w:tcW w:w="3816" w:type="dxa"/>
            <w:vMerge/>
            <w:vAlign w:val="center"/>
          </w:tcPr>
          <w:p w:rsidR="00856BE8" w:rsidRDefault="00856BE8">
            <w:pPr>
              <w:snapToGrid w:val="0"/>
              <w:jc w:val="center"/>
              <w:rPr>
                <w:rFonts w:ascii="Times New Roman" w:hAnsi="Times New Roman"/>
              </w:rPr>
            </w:pP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COD</w:t>
            </w:r>
          </w:p>
        </w:tc>
        <w:tc>
          <w:tcPr>
            <w:tcW w:w="795" w:type="dxa"/>
            <w:vAlign w:val="center"/>
          </w:tcPr>
          <w:p w:rsidR="00856BE8" w:rsidRDefault="00926BA9">
            <w:pPr>
              <w:snapToGrid w:val="0"/>
              <w:jc w:val="center"/>
              <w:rPr>
                <w:rFonts w:ascii="Times New Roman" w:hAnsi="Times New Roman"/>
              </w:rPr>
            </w:pPr>
            <w:r>
              <w:rPr>
                <w:rFonts w:ascii="Times New Roman" w:hAnsi="Times New Roman" w:hint="eastAsia"/>
              </w:rPr>
              <w:t>氨氮</w:t>
            </w:r>
          </w:p>
        </w:tc>
        <w:tc>
          <w:tcPr>
            <w:tcW w:w="705" w:type="dxa"/>
            <w:vAlign w:val="center"/>
          </w:tcPr>
          <w:p w:rsidR="00856BE8" w:rsidRDefault="00926BA9">
            <w:pPr>
              <w:snapToGrid w:val="0"/>
              <w:jc w:val="center"/>
              <w:rPr>
                <w:rFonts w:ascii="Times New Roman" w:hAnsi="Times New Roman"/>
              </w:rPr>
            </w:pPr>
            <w:r>
              <w:rPr>
                <w:rFonts w:ascii="Times New Roman" w:hAnsi="Times New Roman" w:hint="eastAsia"/>
              </w:rPr>
              <w:t>SS</w:t>
            </w:r>
          </w:p>
        </w:tc>
        <w:tc>
          <w:tcPr>
            <w:tcW w:w="780" w:type="dxa"/>
            <w:vAlign w:val="center"/>
          </w:tcPr>
          <w:p w:rsidR="00856BE8" w:rsidRDefault="00926BA9">
            <w:pPr>
              <w:snapToGrid w:val="0"/>
              <w:jc w:val="center"/>
              <w:rPr>
                <w:rFonts w:ascii="Times New Roman" w:hAnsi="Times New Roman"/>
              </w:rPr>
            </w:pPr>
            <w:r>
              <w:rPr>
                <w:rFonts w:ascii="Times New Roman" w:hAnsi="Times New Roman" w:hint="eastAsia"/>
              </w:rPr>
              <w:t>BOD</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pH</w:t>
            </w:r>
          </w:p>
        </w:tc>
        <w:tc>
          <w:tcPr>
            <w:tcW w:w="926" w:type="dxa"/>
            <w:vAlign w:val="center"/>
          </w:tcPr>
          <w:p w:rsidR="00856BE8" w:rsidRDefault="00926BA9">
            <w:pPr>
              <w:snapToGrid w:val="0"/>
              <w:jc w:val="center"/>
              <w:rPr>
                <w:rFonts w:ascii="Times New Roman" w:hAnsi="Times New Roman"/>
              </w:rPr>
            </w:pPr>
            <w:r>
              <w:rPr>
                <w:rFonts w:ascii="Times New Roman" w:hAnsi="Times New Roman" w:hint="eastAsia"/>
              </w:rPr>
              <w:t>全盐量</w:t>
            </w:r>
          </w:p>
        </w:tc>
      </w:tr>
      <w:tr w:rsidR="00856BE8">
        <w:trPr>
          <w:trHeight w:val="912"/>
          <w:jc w:val="center"/>
        </w:trPr>
        <w:tc>
          <w:tcPr>
            <w:tcW w:w="3816" w:type="dxa"/>
            <w:vAlign w:val="center"/>
          </w:tcPr>
          <w:p w:rsidR="00856BE8" w:rsidRDefault="00926BA9">
            <w:pPr>
              <w:snapToGrid w:val="0"/>
              <w:jc w:val="center"/>
              <w:rPr>
                <w:rFonts w:ascii="Times New Roman" w:hAnsi="Times New Roman"/>
              </w:rPr>
            </w:pPr>
            <w:r>
              <w:rPr>
                <w:rFonts w:ascii="Times New Roman" w:hAnsi="Times New Roman" w:hint="eastAsia"/>
              </w:rPr>
              <w:t>山东省《流域水污染物综合排放标准第三部分小清河流域》（</w:t>
            </w:r>
            <w:r>
              <w:rPr>
                <w:rFonts w:ascii="Times New Roman" w:hAnsi="Times New Roman" w:hint="eastAsia"/>
              </w:rPr>
              <w:t>DB37/3416.3-2018</w:t>
            </w:r>
            <w:r>
              <w:rPr>
                <w:rFonts w:ascii="Times New Roman" w:hAnsi="Times New Roman" w:hint="eastAsia"/>
              </w:rPr>
              <w:t>）</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795"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705"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780"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6-9</w:t>
            </w:r>
          </w:p>
        </w:tc>
        <w:tc>
          <w:tcPr>
            <w:tcW w:w="926" w:type="dxa"/>
            <w:vAlign w:val="center"/>
          </w:tcPr>
          <w:p w:rsidR="00856BE8" w:rsidRDefault="00926BA9">
            <w:pPr>
              <w:snapToGrid w:val="0"/>
              <w:jc w:val="center"/>
              <w:rPr>
                <w:rFonts w:ascii="Times New Roman" w:hAnsi="Times New Roman"/>
              </w:rPr>
            </w:pPr>
            <w:r>
              <w:rPr>
                <w:rFonts w:ascii="Times New Roman" w:hAnsi="Times New Roman" w:hint="eastAsia"/>
              </w:rPr>
              <w:t>2000</w:t>
            </w:r>
          </w:p>
        </w:tc>
      </w:tr>
      <w:tr w:rsidR="00856BE8">
        <w:trPr>
          <w:trHeight w:val="912"/>
          <w:jc w:val="center"/>
        </w:trPr>
        <w:tc>
          <w:tcPr>
            <w:tcW w:w="3816" w:type="dxa"/>
            <w:vAlign w:val="center"/>
          </w:tcPr>
          <w:p w:rsidR="00856BE8" w:rsidRDefault="00926BA9">
            <w:pPr>
              <w:snapToGrid w:val="0"/>
              <w:jc w:val="center"/>
              <w:rPr>
                <w:rFonts w:ascii="Times New Roman" w:hAnsi="Times New Roman"/>
              </w:rPr>
            </w:pPr>
            <w:r>
              <w:rPr>
                <w:rFonts w:ascii="Times New Roman" w:hAnsi="Times New Roman" w:hint="eastAsia"/>
              </w:rPr>
              <w:t>《中共淄博市委</w:t>
            </w:r>
            <w:r>
              <w:rPr>
                <w:rFonts w:ascii="Times New Roman" w:hAnsi="Times New Roman" w:hint="eastAsia"/>
              </w:rPr>
              <w:t xml:space="preserve"> </w:t>
            </w:r>
            <w:r>
              <w:rPr>
                <w:rFonts w:ascii="Times New Roman" w:hAnsi="Times New Roman" w:hint="eastAsia"/>
              </w:rPr>
              <w:t>淄博市人民政府印发</w:t>
            </w:r>
            <w:r>
              <w:rPr>
                <w:rFonts w:ascii="Times New Roman" w:hAnsi="Times New Roman" w:hint="eastAsia"/>
              </w:rPr>
              <w:t>&lt;2021</w:t>
            </w:r>
            <w:r>
              <w:rPr>
                <w:rFonts w:ascii="Times New Roman" w:hAnsi="Times New Roman" w:hint="eastAsia"/>
              </w:rPr>
              <w:t>年高质量发展“十二大攻坚行动”实施方案</w:t>
            </w:r>
            <w:r>
              <w:rPr>
                <w:rFonts w:ascii="Times New Roman" w:hAnsi="Times New Roman" w:hint="eastAsia"/>
              </w:rPr>
              <w:t>&gt;</w:t>
            </w:r>
            <w:r>
              <w:rPr>
                <w:rFonts w:ascii="Times New Roman" w:hAnsi="Times New Roman" w:hint="eastAsia"/>
              </w:rPr>
              <w:t>的通知》（淄发</w:t>
            </w:r>
            <w:r>
              <w:rPr>
                <w:rFonts w:ascii="Times New Roman" w:hAnsi="Times New Roman" w:hint="eastAsia"/>
              </w:rPr>
              <w:t>[2021]5</w:t>
            </w:r>
            <w:r>
              <w:rPr>
                <w:rFonts w:ascii="Times New Roman" w:hAnsi="Times New Roman" w:hint="eastAsia"/>
              </w:rPr>
              <w:t>号）</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795"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705"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780"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6-9</w:t>
            </w:r>
          </w:p>
        </w:tc>
        <w:tc>
          <w:tcPr>
            <w:tcW w:w="926" w:type="dxa"/>
            <w:vAlign w:val="center"/>
          </w:tcPr>
          <w:p w:rsidR="00856BE8" w:rsidRDefault="00926BA9">
            <w:pPr>
              <w:snapToGrid w:val="0"/>
              <w:jc w:val="center"/>
              <w:rPr>
                <w:rFonts w:ascii="Times New Roman" w:hAnsi="Times New Roman"/>
              </w:rPr>
            </w:pPr>
            <w:r>
              <w:rPr>
                <w:rFonts w:ascii="Times New Roman" w:hAnsi="Times New Roman" w:hint="eastAsia"/>
              </w:rPr>
              <w:t>1600</w:t>
            </w:r>
          </w:p>
        </w:tc>
      </w:tr>
      <w:tr w:rsidR="00856BE8">
        <w:trPr>
          <w:trHeight w:val="514"/>
          <w:jc w:val="center"/>
        </w:trPr>
        <w:tc>
          <w:tcPr>
            <w:tcW w:w="3816" w:type="dxa"/>
            <w:vAlign w:val="center"/>
          </w:tcPr>
          <w:p w:rsidR="00856BE8" w:rsidRDefault="00926BA9">
            <w:pPr>
              <w:snapToGrid w:val="0"/>
              <w:jc w:val="center"/>
              <w:rPr>
                <w:rFonts w:ascii="Times New Roman" w:hAnsi="Times New Roman"/>
              </w:rPr>
            </w:pPr>
            <w:r>
              <w:rPr>
                <w:rFonts w:ascii="Times New Roman" w:hAnsi="Times New Roman" w:hint="eastAsia"/>
              </w:rPr>
              <w:t>本项目最终执行标准</w:t>
            </w:r>
          </w:p>
        </w:tc>
        <w:tc>
          <w:tcPr>
            <w:tcW w:w="735" w:type="dxa"/>
            <w:vAlign w:val="center"/>
          </w:tcPr>
          <w:p w:rsidR="00856BE8" w:rsidRDefault="00926BA9">
            <w:pPr>
              <w:snapToGrid w:val="0"/>
              <w:jc w:val="center"/>
              <w:rPr>
                <w:rFonts w:ascii="Times New Roman" w:hAnsi="Times New Roman"/>
                <w:b/>
                <w:bCs/>
              </w:rPr>
            </w:pPr>
            <w:r>
              <w:rPr>
                <w:rFonts w:ascii="Times New Roman" w:hAnsi="Times New Roman" w:hint="eastAsia"/>
                <w:b/>
                <w:bCs/>
              </w:rPr>
              <w:t>30</w:t>
            </w:r>
          </w:p>
        </w:tc>
        <w:tc>
          <w:tcPr>
            <w:tcW w:w="795" w:type="dxa"/>
            <w:vAlign w:val="center"/>
          </w:tcPr>
          <w:p w:rsidR="00856BE8" w:rsidRDefault="00926BA9">
            <w:pPr>
              <w:snapToGrid w:val="0"/>
              <w:jc w:val="center"/>
              <w:rPr>
                <w:rFonts w:ascii="Times New Roman" w:hAnsi="Times New Roman"/>
                <w:b/>
                <w:bCs/>
              </w:rPr>
            </w:pPr>
            <w:r>
              <w:rPr>
                <w:rFonts w:ascii="Times New Roman" w:hAnsi="Times New Roman" w:hint="eastAsia"/>
                <w:b/>
                <w:bCs/>
              </w:rPr>
              <w:t>1.5</w:t>
            </w:r>
          </w:p>
        </w:tc>
        <w:tc>
          <w:tcPr>
            <w:tcW w:w="705" w:type="dxa"/>
            <w:vAlign w:val="center"/>
          </w:tcPr>
          <w:p w:rsidR="00856BE8" w:rsidRDefault="00926BA9">
            <w:pPr>
              <w:snapToGrid w:val="0"/>
              <w:jc w:val="center"/>
              <w:rPr>
                <w:rFonts w:ascii="Times New Roman" w:hAnsi="Times New Roman"/>
                <w:b/>
                <w:bCs/>
              </w:rPr>
            </w:pPr>
            <w:r>
              <w:rPr>
                <w:rFonts w:ascii="Times New Roman" w:hAnsi="Times New Roman" w:hint="eastAsia"/>
                <w:b/>
                <w:bCs/>
              </w:rPr>
              <w:t>10</w:t>
            </w:r>
          </w:p>
        </w:tc>
        <w:tc>
          <w:tcPr>
            <w:tcW w:w="780" w:type="dxa"/>
            <w:vAlign w:val="center"/>
          </w:tcPr>
          <w:p w:rsidR="00856BE8" w:rsidRDefault="00926BA9">
            <w:pPr>
              <w:snapToGrid w:val="0"/>
              <w:jc w:val="center"/>
              <w:rPr>
                <w:rFonts w:ascii="Times New Roman" w:hAnsi="Times New Roman"/>
                <w:b/>
                <w:bCs/>
              </w:rPr>
            </w:pPr>
            <w:r>
              <w:rPr>
                <w:rFonts w:ascii="Times New Roman" w:hAnsi="Times New Roman" w:hint="eastAsia"/>
                <w:b/>
                <w:bCs/>
              </w:rPr>
              <w:t>6</w:t>
            </w:r>
          </w:p>
        </w:tc>
        <w:tc>
          <w:tcPr>
            <w:tcW w:w="735" w:type="dxa"/>
            <w:vAlign w:val="center"/>
          </w:tcPr>
          <w:p w:rsidR="00856BE8" w:rsidRDefault="00926BA9">
            <w:pPr>
              <w:snapToGrid w:val="0"/>
              <w:jc w:val="center"/>
              <w:rPr>
                <w:rFonts w:ascii="Times New Roman" w:hAnsi="Times New Roman"/>
                <w:b/>
                <w:bCs/>
              </w:rPr>
            </w:pPr>
            <w:r>
              <w:rPr>
                <w:rFonts w:ascii="Times New Roman" w:hAnsi="Times New Roman" w:hint="eastAsia"/>
                <w:b/>
                <w:bCs/>
              </w:rPr>
              <w:t>6-9</w:t>
            </w:r>
          </w:p>
        </w:tc>
        <w:tc>
          <w:tcPr>
            <w:tcW w:w="926" w:type="dxa"/>
            <w:vAlign w:val="center"/>
          </w:tcPr>
          <w:p w:rsidR="00856BE8" w:rsidRDefault="00926BA9">
            <w:pPr>
              <w:snapToGrid w:val="0"/>
              <w:jc w:val="center"/>
              <w:rPr>
                <w:rFonts w:ascii="Times New Roman" w:hAnsi="Times New Roman"/>
                <w:b/>
                <w:bCs/>
              </w:rPr>
            </w:pPr>
            <w:r>
              <w:rPr>
                <w:rFonts w:ascii="Times New Roman" w:hAnsi="Times New Roman" w:hint="eastAsia"/>
                <w:b/>
                <w:bCs/>
              </w:rPr>
              <w:t>1600</w:t>
            </w:r>
          </w:p>
        </w:tc>
      </w:tr>
    </w:tbl>
    <w:p w:rsidR="00856BE8" w:rsidRDefault="00926BA9">
      <w:pPr>
        <w:pStyle w:val="2"/>
        <w:snapToGrid w:val="0"/>
        <w:spacing w:beforeLines="50" w:before="156" w:line="360" w:lineRule="auto"/>
        <w:ind w:firstLine="480"/>
        <w:rPr>
          <w:rFonts w:ascii="Calibri" w:hAnsi="Calibri"/>
          <w:color w:val="auto"/>
          <w:sz w:val="24"/>
          <w:szCs w:val="24"/>
        </w:rPr>
      </w:pPr>
      <w:r>
        <w:rPr>
          <w:rFonts w:ascii="Times New Roman" w:hAnsi="Times New Roman"/>
          <w:color w:val="auto"/>
          <w:sz w:val="24"/>
          <w:szCs w:val="24"/>
        </w:rPr>
        <w:t>3</w:t>
      </w:r>
      <w:r>
        <w:rPr>
          <w:rFonts w:ascii="Times New Roman" w:hAnsi="Times New Roman"/>
          <w:color w:val="auto"/>
          <w:sz w:val="24"/>
          <w:szCs w:val="24"/>
        </w:rPr>
        <w:t>、</w:t>
      </w:r>
      <w:r>
        <w:rPr>
          <w:rFonts w:ascii="Calibri" w:hAnsi="Calibri"/>
          <w:color w:val="auto"/>
          <w:sz w:val="24"/>
          <w:szCs w:val="24"/>
        </w:rPr>
        <w:t>噪声排放标准</w:t>
      </w:r>
    </w:p>
    <w:p w:rsidR="00856BE8" w:rsidRDefault="00926BA9">
      <w:pPr>
        <w:snapToGrid w:val="0"/>
        <w:spacing w:line="360" w:lineRule="auto"/>
        <w:ind w:firstLineChars="200" w:firstLine="480"/>
        <w:rPr>
          <w:sz w:val="24"/>
          <w:szCs w:val="24"/>
        </w:rPr>
      </w:pPr>
      <w:r>
        <w:rPr>
          <w:rFonts w:ascii="Times New Roman" w:hAnsi="Times New Roman"/>
          <w:sz w:val="24"/>
          <w:szCs w:val="24"/>
        </w:rPr>
        <w:t>施工期噪声执行《建筑施工厂界环境噪声排放标准》（</w:t>
      </w:r>
      <w:r>
        <w:rPr>
          <w:rFonts w:ascii="Times New Roman" w:hAnsi="Times New Roman"/>
          <w:sz w:val="24"/>
          <w:szCs w:val="24"/>
        </w:rPr>
        <w:t>GB12523-2011</w:t>
      </w:r>
      <w:r>
        <w:rPr>
          <w:rFonts w:ascii="Times New Roman" w:hAnsi="Times New Roman"/>
          <w:sz w:val="24"/>
          <w:szCs w:val="24"/>
        </w:rPr>
        <w:t>）表</w:t>
      </w:r>
      <w:r>
        <w:rPr>
          <w:rFonts w:ascii="Times New Roman" w:hAnsi="Times New Roman"/>
          <w:sz w:val="24"/>
          <w:szCs w:val="24"/>
        </w:rPr>
        <w:t xml:space="preserve"> 1 </w:t>
      </w:r>
      <w:r>
        <w:rPr>
          <w:rFonts w:ascii="Times New Roman" w:hAnsi="Times New Roman"/>
          <w:sz w:val="24"/>
          <w:szCs w:val="24"/>
        </w:rPr>
        <w:t>标准，即昼间</w:t>
      </w:r>
      <w:r>
        <w:rPr>
          <w:rFonts w:ascii="Times New Roman" w:hAnsi="Times New Roman"/>
          <w:sz w:val="24"/>
          <w:szCs w:val="24"/>
        </w:rPr>
        <w:t>70dB(A)</w:t>
      </w:r>
      <w:r>
        <w:rPr>
          <w:rFonts w:ascii="Times New Roman" w:hAnsi="Times New Roman"/>
          <w:sz w:val="24"/>
          <w:szCs w:val="24"/>
        </w:rPr>
        <w:t>、夜间</w:t>
      </w:r>
      <w:r>
        <w:rPr>
          <w:rFonts w:ascii="Times New Roman" w:hAnsi="Times New Roman"/>
          <w:sz w:val="24"/>
          <w:szCs w:val="24"/>
        </w:rPr>
        <w:t>55dB(A)</w:t>
      </w:r>
      <w:r>
        <w:rPr>
          <w:rFonts w:ascii="Times New Roman" w:hAnsi="Times New Roman" w:hint="eastAsia"/>
          <w:sz w:val="24"/>
          <w:szCs w:val="24"/>
        </w:rPr>
        <w:t>；</w:t>
      </w:r>
      <w:r>
        <w:rPr>
          <w:rFonts w:ascii="Times New Roman" w:hAnsi="Times New Roman"/>
          <w:sz w:val="24"/>
          <w:szCs w:val="24"/>
        </w:rPr>
        <w:t>营运期噪声执行《工业企业厂界环境噪声排放标准》</w:t>
      </w:r>
      <w:r>
        <w:rPr>
          <w:rFonts w:ascii="Times New Roman" w:hAnsi="Times New Roman"/>
          <w:sz w:val="24"/>
          <w:szCs w:val="24"/>
        </w:rPr>
        <w:t>(GB 12348-2008)3</w:t>
      </w:r>
      <w:r>
        <w:rPr>
          <w:rFonts w:ascii="Times New Roman" w:hAnsi="Times New Roman"/>
          <w:sz w:val="24"/>
          <w:szCs w:val="24"/>
        </w:rPr>
        <w:t>类标准，即昼间</w:t>
      </w:r>
      <w:r>
        <w:rPr>
          <w:rFonts w:ascii="Times New Roman" w:hAnsi="Times New Roman"/>
          <w:sz w:val="24"/>
          <w:szCs w:val="24"/>
        </w:rPr>
        <w:t>65dB(A)</w:t>
      </w:r>
      <w:r>
        <w:rPr>
          <w:rFonts w:ascii="Times New Roman" w:hAnsi="Times New Roman"/>
          <w:sz w:val="24"/>
          <w:szCs w:val="24"/>
        </w:rPr>
        <w:t>、夜间</w:t>
      </w:r>
      <w:r>
        <w:rPr>
          <w:rFonts w:ascii="Times New Roman" w:hAnsi="Times New Roman"/>
          <w:sz w:val="24"/>
          <w:szCs w:val="24"/>
        </w:rPr>
        <w:t>55dB(A)</w:t>
      </w:r>
      <w:r>
        <w:rPr>
          <w:rFonts w:ascii="Times New Roman" w:hAnsi="Times New Roman"/>
          <w:sz w:val="24"/>
          <w:szCs w:val="24"/>
        </w:rPr>
        <w:t>。</w:t>
      </w:r>
    </w:p>
    <w:p w:rsidR="00856BE8" w:rsidRDefault="00926BA9">
      <w:pPr>
        <w:snapToGrid w:val="0"/>
        <w:spacing w:line="360" w:lineRule="auto"/>
        <w:ind w:firstLineChars="200" w:firstLine="480"/>
        <w:rPr>
          <w:sz w:val="24"/>
          <w:szCs w:val="24"/>
        </w:rPr>
      </w:pPr>
      <w:r>
        <w:rPr>
          <w:rFonts w:ascii="Times New Roman" w:hAnsi="Times New Roman"/>
          <w:sz w:val="24"/>
          <w:szCs w:val="24"/>
        </w:rPr>
        <w:t>4</w:t>
      </w:r>
      <w:r>
        <w:rPr>
          <w:rFonts w:ascii="Times New Roman" w:hAnsi="Times New Roman"/>
          <w:sz w:val="24"/>
          <w:szCs w:val="24"/>
        </w:rPr>
        <w:t>、</w:t>
      </w:r>
      <w:r>
        <w:rPr>
          <w:rFonts w:hint="eastAsia"/>
          <w:sz w:val="24"/>
          <w:szCs w:val="24"/>
        </w:rPr>
        <w:t>固体废物排放标准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一般固体废物执行《</w:t>
      </w:r>
      <w:r>
        <w:rPr>
          <w:rFonts w:ascii="Times New Roman" w:hAnsi="Times New Roman" w:hint="eastAsia"/>
          <w:sz w:val="24"/>
          <w:szCs w:val="24"/>
        </w:rPr>
        <w:t>一般工业固体废物贮存和填埋污染控制标准</w:t>
      </w:r>
      <w:r>
        <w:rPr>
          <w:rFonts w:ascii="Times New Roman" w:hAnsi="Times New Roman"/>
          <w:sz w:val="24"/>
          <w:szCs w:val="24"/>
        </w:rPr>
        <w:t>》</w:t>
      </w:r>
      <w:r>
        <w:rPr>
          <w:rFonts w:ascii="Times New Roman" w:hAnsi="Times New Roman"/>
          <w:sz w:val="24"/>
          <w:szCs w:val="24"/>
        </w:rPr>
        <w:t>(GB18599-20</w:t>
      </w:r>
      <w:r>
        <w:rPr>
          <w:rFonts w:ascii="Times New Roman" w:hAnsi="Times New Roman" w:hint="eastAsia"/>
          <w:sz w:val="24"/>
          <w:szCs w:val="24"/>
        </w:rPr>
        <w:t>20</w:t>
      </w:r>
      <w:r>
        <w:rPr>
          <w:rFonts w:ascii="Times New Roman" w:hAnsi="Times New Roman"/>
          <w:sz w:val="24"/>
          <w:szCs w:val="24"/>
        </w:rPr>
        <w:t>)</w:t>
      </w:r>
      <w:r>
        <w:rPr>
          <w:rFonts w:ascii="Times New Roman" w:hAnsi="Times New Roman" w:hint="eastAsia"/>
          <w:sz w:val="24"/>
          <w:szCs w:val="24"/>
        </w:rPr>
        <w:t>；</w:t>
      </w:r>
      <w:r>
        <w:rPr>
          <w:rFonts w:ascii="Times New Roman" w:hAnsi="Times New Roman" w:hint="eastAsia"/>
          <w:sz w:val="24"/>
          <w:szCs w:val="24"/>
        </w:rPr>
        <w:t>危险废物执行</w:t>
      </w:r>
      <w:r>
        <w:rPr>
          <w:rFonts w:ascii="Times New Roman" w:hAnsi="Times New Roman"/>
          <w:sz w:val="24"/>
          <w:szCs w:val="24"/>
        </w:rPr>
        <w:t>《危险废物贮存污染控制标准》（</w:t>
      </w:r>
      <w:r>
        <w:rPr>
          <w:rFonts w:ascii="Times New Roman" w:hAnsi="Times New Roman"/>
          <w:sz w:val="24"/>
          <w:szCs w:val="24"/>
        </w:rPr>
        <w:t>GB18597-2001</w:t>
      </w:r>
      <w:r>
        <w:rPr>
          <w:rFonts w:ascii="Times New Roman" w:hAnsi="Times New Roman"/>
          <w:sz w:val="24"/>
          <w:szCs w:val="24"/>
        </w:rPr>
        <w:t>）及修改单要求</w:t>
      </w:r>
      <w:r>
        <w:rPr>
          <w:rFonts w:ascii="Times New Roman" w:hAnsi="Times New Roman"/>
          <w:sz w:val="24"/>
          <w:szCs w:val="24"/>
        </w:rPr>
        <w:t>。</w:t>
      </w:r>
    </w:p>
    <w:p w:rsidR="00856BE8" w:rsidRDefault="00926BA9">
      <w:pPr>
        <w:pStyle w:val="a5"/>
        <w:ind w:firstLineChars="0" w:firstLine="0"/>
        <w:outlineLvl w:val="1"/>
        <w:rPr>
          <w:rFonts w:ascii="Times New Roman" w:hAnsi="Times New Roman"/>
          <w:b/>
          <w:bCs/>
          <w:sz w:val="30"/>
          <w:szCs w:val="30"/>
        </w:rPr>
      </w:pPr>
      <w:bookmarkStart w:id="46" w:name="_Toc17119"/>
      <w:bookmarkStart w:id="47" w:name="_Toc12614"/>
      <w:bookmarkStart w:id="48" w:name="_Toc7277"/>
      <w:r>
        <w:rPr>
          <w:rFonts w:ascii="Times New Roman" w:hAnsi="Times New Roman"/>
          <w:b/>
          <w:bCs/>
          <w:sz w:val="30"/>
          <w:szCs w:val="30"/>
        </w:rPr>
        <w:t>2.</w:t>
      </w:r>
      <w:r>
        <w:rPr>
          <w:rFonts w:ascii="Times New Roman" w:hAnsi="Times New Roman" w:hint="eastAsia"/>
          <w:b/>
          <w:bCs/>
          <w:sz w:val="30"/>
          <w:szCs w:val="30"/>
        </w:rPr>
        <w:t>5</w:t>
      </w:r>
      <w:r>
        <w:rPr>
          <w:rFonts w:ascii="Times New Roman" w:hAnsi="Times New Roman"/>
          <w:b/>
          <w:bCs/>
          <w:sz w:val="30"/>
          <w:szCs w:val="30"/>
        </w:rPr>
        <w:t xml:space="preserve"> </w:t>
      </w:r>
      <w:r>
        <w:rPr>
          <w:rFonts w:ascii="Times New Roman" w:hAnsi="Times New Roman" w:hint="eastAsia"/>
          <w:b/>
          <w:bCs/>
          <w:sz w:val="30"/>
          <w:szCs w:val="30"/>
        </w:rPr>
        <w:t>评价等级和评价范围</w:t>
      </w:r>
      <w:bookmarkEnd w:id="46"/>
      <w:bookmarkEnd w:id="47"/>
      <w:bookmarkEnd w:id="48"/>
    </w:p>
    <w:p w:rsidR="00856BE8" w:rsidRDefault="00926BA9">
      <w:pPr>
        <w:pStyle w:val="2"/>
        <w:snapToGrid w:val="0"/>
        <w:spacing w:line="360" w:lineRule="auto"/>
        <w:ind w:firstLineChars="0" w:firstLine="0"/>
        <w:rPr>
          <w:rFonts w:ascii="Times New Roman" w:hAnsi="Times New Roman"/>
          <w:sz w:val="24"/>
          <w:szCs w:val="24"/>
        </w:rPr>
      </w:pPr>
      <w:r>
        <w:rPr>
          <w:rFonts w:ascii="Times New Roman" w:hAnsi="Times New Roman"/>
          <w:b/>
          <w:color w:val="auto"/>
          <w:sz w:val="28"/>
          <w:szCs w:val="28"/>
        </w:rPr>
        <w:lastRenderedPageBreak/>
        <w:t>2.</w:t>
      </w:r>
      <w:r>
        <w:rPr>
          <w:rFonts w:ascii="Times New Roman" w:hAnsi="Times New Roman" w:hint="eastAsia"/>
          <w:b/>
          <w:color w:val="auto"/>
          <w:sz w:val="28"/>
          <w:szCs w:val="28"/>
        </w:rPr>
        <w:t>5</w:t>
      </w:r>
      <w:r>
        <w:rPr>
          <w:rFonts w:ascii="Times New Roman" w:hAnsi="Times New Roman"/>
          <w:b/>
          <w:color w:val="auto"/>
          <w:sz w:val="28"/>
          <w:szCs w:val="28"/>
        </w:rPr>
        <w:t xml:space="preserve">.1 </w:t>
      </w:r>
      <w:r>
        <w:rPr>
          <w:rFonts w:ascii="Times New Roman" w:hAnsi="Times New Roman" w:hint="eastAsia"/>
          <w:b/>
          <w:color w:val="auto"/>
          <w:sz w:val="28"/>
          <w:szCs w:val="28"/>
        </w:rPr>
        <w:t>评价等级</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根据《环境影响评价技术导则》具体要求，结合本项目所处地理位置、区域环境功能区划及环境现状、各类污染物排放量及污染物种类等特点，确定本项目环境空气、地表水、地下水、噪声、土壤和环境风险等要素的评价等级。</w:t>
      </w:r>
    </w:p>
    <w:p w:rsidR="00856BE8" w:rsidRDefault="00926BA9">
      <w:pPr>
        <w:adjustRightInd w:val="0"/>
        <w:snapToGrid w:val="0"/>
        <w:spacing w:line="360" w:lineRule="auto"/>
        <w:ind w:firstLineChars="200" w:firstLine="482"/>
        <w:rPr>
          <w:rFonts w:ascii="Times New Roman" w:hAnsi="Times New Roman"/>
          <w:b/>
          <w:bCs/>
          <w:sz w:val="24"/>
        </w:rPr>
      </w:pPr>
      <w:r>
        <w:rPr>
          <w:rFonts w:ascii="Times New Roman" w:hAnsi="Times New Roman"/>
          <w:b/>
          <w:bCs/>
          <w:sz w:val="24"/>
        </w:rPr>
        <w:t>（</w:t>
      </w:r>
      <w:r>
        <w:rPr>
          <w:rFonts w:ascii="Times New Roman" w:hAnsi="Times New Roman"/>
          <w:b/>
          <w:bCs/>
          <w:sz w:val="24"/>
        </w:rPr>
        <w:t>1</w:t>
      </w:r>
      <w:r>
        <w:rPr>
          <w:rFonts w:ascii="Times New Roman" w:hAnsi="Times New Roman"/>
          <w:b/>
          <w:bCs/>
          <w:sz w:val="24"/>
        </w:rPr>
        <w:t>）环境空气</w:t>
      </w:r>
    </w:p>
    <w:p w:rsidR="00856BE8" w:rsidRDefault="00926BA9">
      <w:pPr>
        <w:adjustRightInd w:val="0"/>
        <w:snapToGrid w:val="0"/>
        <w:spacing w:line="360" w:lineRule="auto"/>
        <w:ind w:firstLineChars="200" w:firstLine="480"/>
        <w:rPr>
          <w:rFonts w:ascii="Times New Roman" w:hAnsi="Times New Roman"/>
          <w:sz w:val="24"/>
        </w:rPr>
      </w:pPr>
      <w:r>
        <w:rPr>
          <w:rFonts w:ascii="Times New Roman" w:hAnsi="Times New Roman"/>
          <w:sz w:val="24"/>
        </w:rPr>
        <w:t>根据本项目大气污染物的排放量，依据《环境影响评价技术导则</w:t>
      </w:r>
      <w:r>
        <w:rPr>
          <w:rFonts w:ascii="Times New Roman" w:hAnsi="Times New Roman"/>
          <w:sz w:val="24"/>
        </w:rPr>
        <w:t>·</w:t>
      </w:r>
      <w:r>
        <w:rPr>
          <w:rFonts w:ascii="Times New Roman" w:hAnsi="Times New Roman"/>
          <w:sz w:val="24"/>
        </w:rPr>
        <w:t>大气环境》（</w:t>
      </w:r>
      <w:r>
        <w:rPr>
          <w:rFonts w:ascii="Times New Roman" w:hAnsi="Times New Roman"/>
          <w:sz w:val="24"/>
        </w:rPr>
        <w:t>HJ2.2-2018</w:t>
      </w:r>
      <w:r>
        <w:rPr>
          <w:rFonts w:ascii="Times New Roman" w:hAnsi="Times New Roman"/>
          <w:sz w:val="24"/>
        </w:rPr>
        <w:t>）的评价级别计算方法：</w:t>
      </w:r>
    </w:p>
    <w:p w:rsidR="00856BE8" w:rsidRDefault="00926BA9">
      <w:pPr>
        <w:snapToGrid w:val="0"/>
        <w:spacing w:line="360" w:lineRule="auto"/>
        <w:ind w:firstLineChars="200" w:firstLine="480"/>
        <w:jc w:val="center"/>
        <w:rPr>
          <w:rFonts w:ascii="Times New Roman" w:hAnsi="Times New Roman"/>
          <w:sz w:val="24"/>
        </w:rPr>
      </w:pPr>
      <w:r>
        <w:rPr>
          <w:rFonts w:ascii="Times New Roman" w:hAnsi="Times New Roman"/>
          <w:i/>
          <w:sz w:val="24"/>
        </w:rPr>
        <w:t>P</w:t>
      </w:r>
      <w:r>
        <w:rPr>
          <w:rFonts w:ascii="Times New Roman" w:hAnsi="Times New Roman"/>
          <w:i/>
          <w:sz w:val="24"/>
          <w:vertAlign w:val="subscript"/>
        </w:rPr>
        <w:t>i</w:t>
      </w:r>
      <w:r>
        <w:rPr>
          <w:rFonts w:ascii="Times New Roman" w:hAnsi="Times New Roman"/>
          <w:sz w:val="24"/>
        </w:rPr>
        <w:t>=</w:t>
      </w:r>
      <w:r>
        <w:rPr>
          <w:rFonts w:ascii="Times New Roman" w:hAnsi="Times New Roman"/>
          <w:i/>
          <w:sz w:val="24"/>
        </w:rPr>
        <w:t>C</w:t>
      </w:r>
      <w:r>
        <w:rPr>
          <w:rFonts w:ascii="Times New Roman" w:hAnsi="Times New Roman"/>
          <w:i/>
          <w:sz w:val="24"/>
          <w:vertAlign w:val="subscript"/>
        </w:rPr>
        <w:t>i</w:t>
      </w:r>
      <w:r>
        <w:rPr>
          <w:rFonts w:ascii="Times New Roman" w:hAnsi="Times New Roman"/>
          <w:sz w:val="24"/>
        </w:rPr>
        <w:t>/</w:t>
      </w:r>
      <w:r>
        <w:rPr>
          <w:rFonts w:ascii="Times New Roman" w:hAnsi="Times New Roman"/>
          <w:i/>
          <w:sz w:val="24"/>
        </w:rPr>
        <w:t>C</w:t>
      </w:r>
      <w:r>
        <w:rPr>
          <w:rFonts w:ascii="Times New Roman" w:hAnsi="Times New Roman"/>
          <w:i/>
          <w:sz w:val="24"/>
          <w:vertAlign w:val="subscript"/>
        </w:rPr>
        <w:t>0i</w:t>
      </w:r>
      <w:r>
        <w:rPr>
          <w:rFonts w:ascii="Times New Roman" w:hAnsi="Times New Roman"/>
          <w:kern w:val="0"/>
          <w:sz w:val="24"/>
        </w:rPr>
        <w:t>×100%</w:t>
      </w:r>
    </w:p>
    <w:p w:rsidR="00856BE8" w:rsidRDefault="00926BA9">
      <w:pPr>
        <w:snapToGrid w:val="0"/>
        <w:spacing w:line="360" w:lineRule="auto"/>
        <w:rPr>
          <w:rFonts w:ascii="Times New Roman" w:hAnsi="Times New Roman"/>
          <w:sz w:val="24"/>
        </w:rPr>
      </w:pPr>
      <w:r>
        <w:rPr>
          <w:rFonts w:ascii="Times New Roman" w:hAnsi="Times New Roman"/>
          <w:sz w:val="24"/>
        </w:rPr>
        <w:t>式中：</w:t>
      </w:r>
      <w:r>
        <w:rPr>
          <w:rFonts w:ascii="Times New Roman" w:hAnsi="Times New Roman"/>
          <w:i/>
          <w:sz w:val="24"/>
        </w:rPr>
        <w:t>P</w:t>
      </w:r>
      <w:r>
        <w:rPr>
          <w:rFonts w:ascii="Times New Roman" w:hAnsi="Times New Roman"/>
          <w:i/>
          <w:sz w:val="24"/>
          <w:vertAlign w:val="subscript"/>
        </w:rPr>
        <w:t>i</w:t>
      </w:r>
      <w:r>
        <w:rPr>
          <w:rFonts w:ascii="Times New Roman" w:hAnsi="Times New Roman"/>
          <w:sz w:val="24"/>
        </w:rPr>
        <w:t>—</w:t>
      </w:r>
      <w:r>
        <w:rPr>
          <w:rFonts w:ascii="Times New Roman" w:hAnsi="Times New Roman"/>
          <w:sz w:val="24"/>
        </w:rPr>
        <w:t>第</w:t>
      </w:r>
      <w:r>
        <w:rPr>
          <w:rFonts w:ascii="Times New Roman" w:hAnsi="Times New Roman"/>
          <w:i/>
          <w:sz w:val="24"/>
        </w:rPr>
        <w:t>i</w:t>
      </w:r>
      <w:r>
        <w:rPr>
          <w:rFonts w:ascii="Times New Roman" w:hAnsi="Times New Roman"/>
          <w:sz w:val="24"/>
        </w:rPr>
        <w:t>个污染物的最大地面浓度占标率，</w:t>
      </w:r>
      <w:r>
        <w:rPr>
          <w:rFonts w:ascii="Times New Roman" w:hAnsi="Times New Roman"/>
          <w:sz w:val="24"/>
        </w:rPr>
        <w:t>%</w:t>
      </w:r>
      <w:r>
        <w:rPr>
          <w:rFonts w:ascii="Times New Roman" w:hAnsi="Times New Roman"/>
          <w:sz w:val="24"/>
        </w:rPr>
        <w:t>；</w:t>
      </w:r>
    </w:p>
    <w:p w:rsidR="00856BE8" w:rsidRDefault="00926BA9">
      <w:pPr>
        <w:snapToGrid w:val="0"/>
        <w:spacing w:line="360" w:lineRule="auto"/>
        <w:ind w:firstLineChars="300" w:firstLine="720"/>
        <w:rPr>
          <w:rFonts w:ascii="Times New Roman" w:hAnsi="Times New Roman"/>
        </w:rPr>
      </w:pPr>
      <w:r>
        <w:rPr>
          <w:rFonts w:ascii="Times New Roman" w:hAnsi="Times New Roman"/>
          <w:i/>
          <w:sz w:val="24"/>
        </w:rPr>
        <w:t>C</w:t>
      </w:r>
      <w:r>
        <w:rPr>
          <w:rFonts w:ascii="Times New Roman" w:hAnsi="Times New Roman"/>
          <w:i/>
          <w:sz w:val="24"/>
          <w:vertAlign w:val="subscript"/>
        </w:rPr>
        <w:t>i</w:t>
      </w:r>
      <w:r>
        <w:rPr>
          <w:rFonts w:ascii="Times New Roman" w:hAnsi="Times New Roman"/>
          <w:sz w:val="24"/>
        </w:rPr>
        <w:t>—</w:t>
      </w:r>
      <w:r>
        <w:rPr>
          <w:rFonts w:ascii="Times New Roman" w:hAnsi="Times New Roman"/>
          <w:sz w:val="24"/>
        </w:rPr>
        <w:t>采用估算模式计算出的第</w:t>
      </w:r>
      <w:r>
        <w:rPr>
          <w:rFonts w:ascii="Times New Roman" w:hAnsi="Times New Roman"/>
          <w:i/>
          <w:sz w:val="24"/>
        </w:rPr>
        <w:t>i</w:t>
      </w:r>
      <w:r>
        <w:rPr>
          <w:rFonts w:ascii="Times New Roman" w:hAnsi="Times New Roman"/>
          <w:sz w:val="24"/>
        </w:rPr>
        <w:t>个污染物的最大地面浓度，</w:t>
      </w:r>
      <w:r>
        <w:rPr>
          <w:rFonts w:ascii="Times New Roman" w:hAnsi="Times New Roman"/>
          <w:sz w:val="24"/>
        </w:rPr>
        <w:t>mg/m</w:t>
      </w:r>
      <w:r>
        <w:rPr>
          <w:rFonts w:ascii="Times New Roman" w:hAnsi="Times New Roman"/>
          <w:sz w:val="24"/>
          <w:vertAlign w:val="superscript"/>
        </w:rPr>
        <w:t>3</w:t>
      </w:r>
      <w:r>
        <w:rPr>
          <w:rFonts w:ascii="Times New Roman" w:hAnsi="Times New Roman"/>
          <w:sz w:val="24"/>
        </w:rPr>
        <w:t>；</w:t>
      </w:r>
    </w:p>
    <w:p w:rsidR="00856BE8" w:rsidRDefault="00926BA9">
      <w:pPr>
        <w:snapToGrid w:val="0"/>
        <w:spacing w:line="360" w:lineRule="auto"/>
        <w:ind w:firstLineChars="295" w:firstLine="708"/>
        <w:rPr>
          <w:rFonts w:ascii="Times New Roman" w:hAnsi="Times New Roman"/>
          <w:sz w:val="24"/>
        </w:rPr>
      </w:pPr>
      <w:r>
        <w:rPr>
          <w:rFonts w:ascii="Times New Roman" w:hAnsi="Times New Roman"/>
          <w:i/>
          <w:sz w:val="24"/>
        </w:rPr>
        <w:t>C</w:t>
      </w:r>
      <w:r>
        <w:rPr>
          <w:rFonts w:ascii="Times New Roman" w:hAnsi="Times New Roman"/>
          <w:i/>
          <w:sz w:val="24"/>
          <w:vertAlign w:val="subscript"/>
        </w:rPr>
        <w:t>0i</w:t>
      </w:r>
      <w:r>
        <w:rPr>
          <w:rFonts w:ascii="Times New Roman" w:hAnsi="Times New Roman"/>
          <w:sz w:val="24"/>
        </w:rPr>
        <w:t>—</w:t>
      </w:r>
      <w:r>
        <w:rPr>
          <w:rFonts w:ascii="Times New Roman" w:hAnsi="Times New Roman"/>
          <w:sz w:val="24"/>
        </w:rPr>
        <w:t>第</w:t>
      </w:r>
      <w:r>
        <w:rPr>
          <w:rFonts w:ascii="Times New Roman" w:hAnsi="Times New Roman"/>
          <w:i/>
          <w:sz w:val="24"/>
        </w:rPr>
        <w:t xml:space="preserve">i </w:t>
      </w:r>
      <w:r>
        <w:rPr>
          <w:rFonts w:ascii="Times New Roman" w:hAnsi="Times New Roman"/>
          <w:sz w:val="24"/>
        </w:rPr>
        <w:t>个污染物的环境空气质量标准，</w:t>
      </w:r>
      <w:r>
        <w:rPr>
          <w:rFonts w:ascii="Times New Roman" w:hAnsi="Times New Roman"/>
          <w:sz w:val="24"/>
        </w:rPr>
        <w:t>mg/m</w:t>
      </w:r>
      <w:r>
        <w:rPr>
          <w:rFonts w:ascii="Times New Roman" w:hAnsi="Times New Roman"/>
          <w:sz w:val="24"/>
          <w:vertAlign w:val="superscript"/>
        </w:rPr>
        <w:t>3</w:t>
      </w:r>
      <w:r>
        <w:rPr>
          <w:rFonts w:ascii="Times New Roman" w:hAnsi="Times New Roman"/>
          <w:sz w:val="24"/>
        </w:rPr>
        <w:t>。</w:t>
      </w:r>
    </w:p>
    <w:p w:rsidR="00856BE8" w:rsidRDefault="00926BA9">
      <w:pPr>
        <w:snapToGrid w:val="0"/>
        <w:spacing w:line="360" w:lineRule="auto"/>
        <w:ind w:firstLineChars="300" w:firstLine="720"/>
        <w:rPr>
          <w:rFonts w:ascii="Times New Roman" w:hAnsi="Times New Roman"/>
          <w:sz w:val="24"/>
        </w:rPr>
      </w:pPr>
      <w:r>
        <w:rPr>
          <w:rFonts w:ascii="Times New Roman" w:hAnsi="Times New Roman"/>
          <w:i/>
          <w:sz w:val="24"/>
        </w:rPr>
        <w:t>C</w:t>
      </w:r>
      <w:r>
        <w:rPr>
          <w:rFonts w:ascii="Times New Roman" w:hAnsi="Times New Roman"/>
          <w:i/>
          <w:sz w:val="24"/>
          <w:vertAlign w:val="subscript"/>
        </w:rPr>
        <w:t>0i</w:t>
      </w:r>
      <w:r>
        <w:rPr>
          <w:rFonts w:ascii="Times New Roman" w:hAnsi="Times New Roman"/>
          <w:sz w:val="24"/>
        </w:rPr>
        <w:t>一般选用</w:t>
      </w:r>
      <w:r>
        <w:rPr>
          <w:rFonts w:ascii="Times New Roman" w:hAnsi="Times New Roman"/>
          <w:sz w:val="24"/>
        </w:rPr>
        <w:t>GB3095</w:t>
      </w:r>
      <w:r>
        <w:rPr>
          <w:rFonts w:ascii="Times New Roman" w:hAnsi="Times New Roman"/>
          <w:sz w:val="24"/>
        </w:rPr>
        <w:t>中</w:t>
      </w:r>
      <w:r>
        <w:rPr>
          <w:rFonts w:ascii="Times New Roman" w:hAnsi="Times New Roman"/>
          <w:sz w:val="24"/>
        </w:rPr>
        <w:t>1h</w:t>
      </w:r>
      <w:r>
        <w:rPr>
          <w:rFonts w:ascii="Times New Roman" w:hAnsi="Times New Roman"/>
          <w:sz w:val="24"/>
        </w:rPr>
        <w:t>平均取样时间的二级标准的质量浓度限值；对于没有小时浓度限值的污染物，如项目位于一类环境空气功能区，应选择相应的以及浓度限值；对该标准中未包含的污染物，使用</w:t>
      </w:r>
      <w:r>
        <w:rPr>
          <w:rFonts w:ascii="Times New Roman" w:hAnsi="Times New Roman"/>
          <w:sz w:val="24"/>
        </w:rPr>
        <w:t>5.2</w:t>
      </w:r>
      <w:r>
        <w:rPr>
          <w:rFonts w:ascii="Times New Roman" w:hAnsi="Times New Roman"/>
          <w:sz w:val="24"/>
        </w:rPr>
        <w:t>确定的各评价因子</w:t>
      </w:r>
      <w:r>
        <w:rPr>
          <w:rFonts w:ascii="Times New Roman" w:hAnsi="Times New Roman"/>
          <w:sz w:val="24"/>
        </w:rPr>
        <w:t>1h</w:t>
      </w:r>
      <w:r>
        <w:rPr>
          <w:rFonts w:ascii="Times New Roman" w:hAnsi="Times New Roman"/>
          <w:sz w:val="24"/>
        </w:rPr>
        <w:t>平均质量浓度限值。对仅有</w:t>
      </w:r>
      <w:r>
        <w:rPr>
          <w:rFonts w:ascii="Times New Roman" w:hAnsi="Times New Roman"/>
          <w:sz w:val="24"/>
        </w:rPr>
        <w:t>8h</w:t>
      </w:r>
      <w:r>
        <w:rPr>
          <w:rFonts w:ascii="Times New Roman" w:hAnsi="Times New Roman"/>
          <w:sz w:val="24"/>
        </w:rPr>
        <w:t>平均质量浓度限值、日平均质量浓度限值或年平均质量浓度限值的，可分别按</w:t>
      </w:r>
      <w:r>
        <w:rPr>
          <w:rFonts w:ascii="Times New Roman" w:hAnsi="Times New Roman"/>
          <w:sz w:val="24"/>
        </w:rPr>
        <w:t>2</w:t>
      </w:r>
      <w:r>
        <w:rPr>
          <w:rFonts w:ascii="Times New Roman" w:hAnsi="Times New Roman"/>
          <w:sz w:val="24"/>
        </w:rPr>
        <w:t>倍、</w:t>
      </w:r>
      <w:r>
        <w:rPr>
          <w:rFonts w:ascii="Times New Roman" w:hAnsi="Times New Roman"/>
          <w:sz w:val="24"/>
        </w:rPr>
        <w:t>3</w:t>
      </w:r>
      <w:r>
        <w:rPr>
          <w:rFonts w:ascii="Times New Roman" w:hAnsi="Times New Roman"/>
          <w:sz w:val="24"/>
        </w:rPr>
        <w:t>倍、</w:t>
      </w:r>
      <w:r>
        <w:rPr>
          <w:rFonts w:ascii="Times New Roman" w:hAnsi="Times New Roman"/>
          <w:sz w:val="24"/>
        </w:rPr>
        <w:t>6</w:t>
      </w:r>
      <w:r>
        <w:rPr>
          <w:rFonts w:ascii="Times New Roman" w:hAnsi="Times New Roman"/>
          <w:sz w:val="24"/>
        </w:rPr>
        <w:t>倍折算为</w:t>
      </w:r>
      <w:r>
        <w:rPr>
          <w:rFonts w:ascii="Times New Roman" w:hAnsi="Times New Roman"/>
          <w:sz w:val="24"/>
        </w:rPr>
        <w:t>1h</w:t>
      </w:r>
      <w:r>
        <w:rPr>
          <w:rFonts w:ascii="Times New Roman" w:hAnsi="Times New Roman"/>
          <w:sz w:val="24"/>
        </w:rPr>
        <w:t>平均质量浓度限值。</w:t>
      </w:r>
    </w:p>
    <w:p w:rsidR="00856BE8" w:rsidRDefault="00926BA9">
      <w:pPr>
        <w:snapToGrid w:val="0"/>
        <w:spacing w:line="360" w:lineRule="auto"/>
        <w:ind w:firstLineChars="200" w:firstLine="480"/>
        <w:rPr>
          <w:rFonts w:ascii="Times New Roman" w:hAnsi="Times New Roman"/>
          <w:sz w:val="24"/>
        </w:rPr>
      </w:pPr>
      <w:r>
        <w:rPr>
          <w:rFonts w:ascii="Times New Roman" w:hAnsi="Times New Roman"/>
          <w:sz w:val="24"/>
        </w:rPr>
        <w:t>根据《环境影响评价技术导则大气环境》（</w:t>
      </w:r>
      <w:r>
        <w:rPr>
          <w:rFonts w:ascii="Times New Roman" w:hAnsi="Times New Roman"/>
          <w:sz w:val="24"/>
        </w:rPr>
        <w:t>HJ2.2-2018</w:t>
      </w:r>
      <w:r>
        <w:rPr>
          <w:rFonts w:ascii="Times New Roman" w:hAnsi="Times New Roman"/>
          <w:sz w:val="24"/>
        </w:rPr>
        <w:t>）中的有关工作分级原则，确定环境空气评价等级，评价工作等级</w:t>
      </w:r>
      <w:r>
        <w:rPr>
          <w:rFonts w:ascii="Times New Roman" w:hAnsi="Times New Roman"/>
          <w:sz w:val="24"/>
        </w:rPr>
        <w:t>判据见表</w:t>
      </w:r>
      <w:r>
        <w:rPr>
          <w:rFonts w:ascii="Times New Roman" w:hAnsi="Times New Roman" w:hint="eastAsia"/>
          <w:sz w:val="24"/>
        </w:rPr>
        <w:t>2</w:t>
      </w:r>
      <w:r>
        <w:rPr>
          <w:rFonts w:ascii="Times New Roman" w:hAnsi="Times New Roman"/>
          <w:sz w:val="24"/>
        </w:rPr>
        <w:t>.5-1</w:t>
      </w:r>
      <w:r>
        <w:rPr>
          <w:rFonts w:ascii="Times New Roman" w:hAnsi="Times New Roman"/>
          <w:sz w:val="24"/>
        </w:rPr>
        <w:t>。采用</w:t>
      </w:r>
      <w:r>
        <w:rPr>
          <w:rFonts w:ascii="Times New Roman" w:hAnsi="Times New Roman"/>
          <w:sz w:val="24"/>
        </w:rPr>
        <w:t xml:space="preserve">AERSCREEN </w:t>
      </w:r>
      <w:r>
        <w:rPr>
          <w:rFonts w:ascii="Times New Roman" w:hAnsi="Times New Roman"/>
          <w:sz w:val="24"/>
        </w:rPr>
        <w:t>模型进行估算，</w:t>
      </w:r>
      <w:r>
        <w:rPr>
          <w:rFonts w:ascii="Times New Roman" w:hAnsi="Times New Roman" w:hint="eastAsia"/>
          <w:sz w:val="24"/>
        </w:rPr>
        <w:t>估</w:t>
      </w:r>
      <w:r>
        <w:rPr>
          <w:rFonts w:ascii="Times New Roman" w:hAnsi="Times New Roman"/>
          <w:sz w:val="24"/>
        </w:rPr>
        <w:t>算结果见表</w:t>
      </w:r>
      <w:r>
        <w:rPr>
          <w:rFonts w:ascii="Times New Roman" w:hAnsi="Times New Roman" w:hint="eastAsia"/>
          <w:sz w:val="24"/>
          <w:szCs w:val="32"/>
        </w:rPr>
        <w:t>6</w:t>
      </w:r>
      <w:r>
        <w:rPr>
          <w:rFonts w:ascii="Times New Roman" w:hAnsi="Times New Roman" w:hint="eastAsia"/>
          <w:sz w:val="24"/>
          <w:szCs w:val="32"/>
        </w:rPr>
        <w:t>.2-</w:t>
      </w:r>
      <w:r>
        <w:rPr>
          <w:rFonts w:ascii="Times New Roman" w:hAnsi="Times New Roman" w:hint="eastAsia"/>
          <w:sz w:val="24"/>
          <w:szCs w:val="32"/>
        </w:rPr>
        <w:t>8</w:t>
      </w:r>
      <w:r>
        <w:rPr>
          <w:rFonts w:ascii="Times New Roman" w:hAnsi="Times New Roman"/>
          <w:sz w:val="24"/>
        </w:rPr>
        <w:t>。</w:t>
      </w:r>
    </w:p>
    <w:p w:rsidR="00856BE8" w:rsidRDefault="00926BA9">
      <w:pPr>
        <w:snapToGrid w:val="0"/>
        <w:spacing w:line="360" w:lineRule="auto"/>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hint="eastAsia"/>
          <w:b/>
          <w:bCs/>
          <w:sz w:val="24"/>
          <w:szCs w:val="24"/>
        </w:rPr>
        <w:t>2</w:t>
      </w:r>
      <w:r>
        <w:rPr>
          <w:rFonts w:ascii="Times New Roman" w:hAnsi="Times New Roman"/>
          <w:b/>
          <w:bCs/>
          <w:sz w:val="24"/>
          <w:szCs w:val="24"/>
        </w:rPr>
        <w:t>.5-1</w:t>
      </w:r>
      <w:r>
        <w:rPr>
          <w:rFonts w:ascii="Times New Roman" w:hAnsi="Times New Roman"/>
          <w:b/>
          <w:bCs/>
          <w:sz w:val="24"/>
          <w:szCs w:val="24"/>
        </w:rPr>
        <w:t>评价工作级别表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6"/>
        <w:gridCol w:w="6201"/>
      </w:tblGrid>
      <w:tr w:rsidR="00856BE8">
        <w:trPr>
          <w:trHeight w:val="405"/>
          <w:jc w:val="center"/>
        </w:trPr>
        <w:tc>
          <w:tcPr>
            <w:tcW w:w="2136" w:type="dxa"/>
            <w:vAlign w:val="center"/>
          </w:tcPr>
          <w:p w:rsidR="00856BE8" w:rsidRDefault="00926BA9">
            <w:pPr>
              <w:snapToGrid w:val="0"/>
              <w:jc w:val="center"/>
              <w:rPr>
                <w:rFonts w:ascii="Times New Roman" w:hAnsi="Times New Roman"/>
                <w:b/>
                <w:bCs/>
              </w:rPr>
            </w:pPr>
            <w:r>
              <w:rPr>
                <w:rFonts w:ascii="Times New Roman" w:hAnsi="Times New Roman"/>
                <w:b/>
                <w:bCs/>
              </w:rPr>
              <w:t>评价工作等级</w:t>
            </w:r>
          </w:p>
        </w:tc>
        <w:tc>
          <w:tcPr>
            <w:tcW w:w="6201" w:type="dxa"/>
            <w:vAlign w:val="center"/>
          </w:tcPr>
          <w:p w:rsidR="00856BE8" w:rsidRDefault="00926BA9">
            <w:pPr>
              <w:snapToGrid w:val="0"/>
              <w:jc w:val="center"/>
              <w:rPr>
                <w:rFonts w:ascii="Times New Roman" w:hAnsi="Times New Roman"/>
                <w:b/>
                <w:bCs/>
              </w:rPr>
            </w:pPr>
            <w:r>
              <w:rPr>
                <w:rFonts w:ascii="Times New Roman" w:hAnsi="Times New Roman"/>
                <w:b/>
                <w:bCs/>
              </w:rPr>
              <w:t>评价工作等级判据</w:t>
            </w:r>
          </w:p>
        </w:tc>
      </w:tr>
      <w:tr w:rsidR="00856BE8">
        <w:trPr>
          <w:trHeight w:val="420"/>
          <w:jc w:val="center"/>
        </w:trPr>
        <w:tc>
          <w:tcPr>
            <w:tcW w:w="2136" w:type="dxa"/>
            <w:vAlign w:val="center"/>
          </w:tcPr>
          <w:p w:rsidR="00856BE8" w:rsidRDefault="00926BA9">
            <w:pPr>
              <w:snapToGrid w:val="0"/>
              <w:jc w:val="center"/>
              <w:rPr>
                <w:rFonts w:ascii="Times New Roman" w:hAnsi="Times New Roman"/>
              </w:rPr>
            </w:pPr>
            <w:r>
              <w:rPr>
                <w:rFonts w:ascii="Times New Roman" w:hAnsi="Times New Roman"/>
              </w:rPr>
              <w:t>一级</w:t>
            </w:r>
          </w:p>
        </w:tc>
        <w:tc>
          <w:tcPr>
            <w:tcW w:w="6201" w:type="dxa"/>
            <w:vAlign w:val="center"/>
          </w:tcPr>
          <w:p w:rsidR="00856BE8" w:rsidRDefault="00926BA9">
            <w:pPr>
              <w:snapToGrid w:val="0"/>
              <w:jc w:val="center"/>
              <w:rPr>
                <w:rFonts w:ascii="Times New Roman" w:hAnsi="Times New Roman"/>
                <w:i/>
              </w:rPr>
            </w:pPr>
            <w:r>
              <w:rPr>
                <w:rFonts w:ascii="Times New Roman" w:hAnsi="Times New Roman"/>
                <w:i/>
              </w:rPr>
              <w:t>P</w:t>
            </w:r>
            <w:r>
              <w:rPr>
                <w:rFonts w:ascii="Times New Roman" w:hAnsi="Times New Roman"/>
                <w:i/>
                <w:vertAlign w:val="subscript"/>
              </w:rPr>
              <w:t>max</w:t>
            </w:r>
            <w:r>
              <w:rPr>
                <w:rFonts w:ascii="Times New Roman" w:hAnsi="Times New Roman"/>
                <w:i/>
              </w:rPr>
              <w:t>≥10%</w:t>
            </w:r>
          </w:p>
        </w:tc>
      </w:tr>
      <w:tr w:rsidR="00856BE8">
        <w:trPr>
          <w:trHeight w:val="420"/>
          <w:jc w:val="center"/>
        </w:trPr>
        <w:tc>
          <w:tcPr>
            <w:tcW w:w="2136" w:type="dxa"/>
            <w:vAlign w:val="center"/>
          </w:tcPr>
          <w:p w:rsidR="00856BE8" w:rsidRDefault="00926BA9">
            <w:pPr>
              <w:snapToGrid w:val="0"/>
              <w:jc w:val="center"/>
              <w:rPr>
                <w:rFonts w:ascii="Times New Roman" w:hAnsi="Times New Roman"/>
              </w:rPr>
            </w:pPr>
            <w:r>
              <w:rPr>
                <w:rFonts w:ascii="Times New Roman" w:hAnsi="Times New Roman"/>
              </w:rPr>
              <w:t>二级</w:t>
            </w:r>
          </w:p>
        </w:tc>
        <w:tc>
          <w:tcPr>
            <w:tcW w:w="6201" w:type="dxa"/>
            <w:vAlign w:val="center"/>
          </w:tcPr>
          <w:p w:rsidR="00856BE8" w:rsidRDefault="00926BA9">
            <w:pPr>
              <w:snapToGrid w:val="0"/>
              <w:jc w:val="center"/>
              <w:rPr>
                <w:rFonts w:ascii="Times New Roman" w:hAnsi="Times New Roman"/>
                <w:i/>
              </w:rPr>
            </w:pPr>
            <w:r>
              <w:rPr>
                <w:rFonts w:ascii="Times New Roman" w:hAnsi="Times New Roman"/>
                <w:i/>
              </w:rPr>
              <w:t>1%≤P</w:t>
            </w:r>
            <w:r>
              <w:rPr>
                <w:rFonts w:ascii="Times New Roman" w:hAnsi="Times New Roman"/>
                <w:i/>
                <w:vertAlign w:val="subscript"/>
              </w:rPr>
              <w:t>max</w:t>
            </w:r>
            <w:r>
              <w:rPr>
                <w:rFonts w:ascii="Times New Roman" w:hAnsi="Times New Roman"/>
                <w:i/>
                <w:kern w:val="0"/>
              </w:rPr>
              <w:t>＜</w:t>
            </w:r>
            <w:r>
              <w:rPr>
                <w:rFonts w:ascii="Times New Roman" w:hAnsi="Times New Roman"/>
                <w:i/>
              </w:rPr>
              <w:t>10%</w:t>
            </w:r>
            <w:r>
              <w:rPr>
                <w:rFonts w:ascii="Times New Roman" w:hAnsi="Times New Roman"/>
                <w:i/>
              </w:rPr>
              <w:t>，</w:t>
            </w:r>
          </w:p>
        </w:tc>
      </w:tr>
      <w:tr w:rsidR="00856BE8">
        <w:trPr>
          <w:trHeight w:val="415"/>
          <w:jc w:val="center"/>
        </w:trPr>
        <w:tc>
          <w:tcPr>
            <w:tcW w:w="2136" w:type="dxa"/>
            <w:vAlign w:val="center"/>
          </w:tcPr>
          <w:p w:rsidR="00856BE8" w:rsidRDefault="00926BA9">
            <w:pPr>
              <w:snapToGrid w:val="0"/>
              <w:jc w:val="center"/>
              <w:rPr>
                <w:rFonts w:ascii="Times New Roman" w:hAnsi="Times New Roman"/>
              </w:rPr>
            </w:pPr>
            <w:r>
              <w:rPr>
                <w:rFonts w:ascii="Times New Roman" w:hAnsi="Times New Roman"/>
              </w:rPr>
              <w:t>三级</w:t>
            </w:r>
          </w:p>
        </w:tc>
        <w:tc>
          <w:tcPr>
            <w:tcW w:w="6201" w:type="dxa"/>
            <w:vAlign w:val="center"/>
          </w:tcPr>
          <w:p w:rsidR="00856BE8" w:rsidRDefault="00926BA9">
            <w:pPr>
              <w:snapToGrid w:val="0"/>
              <w:jc w:val="center"/>
              <w:rPr>
                <w:rFonts w:ascii="Times New Roman" w:hAnsi="Times New Roman"/>
              </w:rPr>
            </w:pPr>
            <w:r>
              <w:rPr>
                <w:rFonts w:ascii="Times New Roman" w:hAnsi="Times New Roman"/>
                <w:i/>
              </w:rPr>
              <w:t>P</w:t>
            </w:r>
            <w:r>
              <w:rPr>
                <w:rFonts w:ascii="Times New Roman" w:hAnsi="Times New Roman"/>
                <w:i/>
                <w:vertAlign w:val="subscript"/>
              </w:rPr>
              <w:t>max</w:t>
            </w:r>
            <w:r>
              <w:rPr>
                <w:rFonts w:ascii="Times New Roman" w:hAnsi="Times New Roman"/>
                <w:kern w:val="0"/>
              </w:rPr>
              <w:t>＜</w:t>
            </w:r>
            <w:r>
              <w:rPr>
                <w:rFonts w:ascii="Times New Roman" w:hAnsi="Times New Roman"/>
              </w:rPr>
              <w:t>1%</w:t>
            </w:r>
          </w:p>
        </w:tc>
      </w:tr>
    </w:tbl>
    <w:p w:rsidR="00856BE8" w:rsidRDefault="00926BA9">
      <w:pPr>
        <w:snapToGrid w:val="0"/>
        <w:spacing w:beforeLines="50" w:before="156" w:line="360" w:lineRule="auto"/>
        <w:ind w:firstLineChars="200" w:firstLine="480"/>
        <w:rPr>
          <w:rFonts w:ascii="Times New Roman" w:hAnsi="Times New Roman"/>
          <w:sz w:val="24"/>
          <w:szCs w:val="32"/>
        </w:rPr>
      </w:pPr>
      <w:r>
        <w:rPr>
          <w:rFonts w:ascii="Times New Roman" w:hAnsi="Times New Roman"/>
          <w:sz w:val="24"/>
          <w:szCs w:val="32"/>
        </w:rPr>
        <w:t>根据估算模式计算出的最大占标率为</w:t>
      </w:r>
      <w:r>
        <w:rPr>
          <w:rFonts w:ascii="Times New Roman" w:hAnsi="Times New Roman" w:hint="eastAsia"/>
          <w:sz w:val="24"/>
          <w:szCs w:val="32"/>
        </w:rPr>
        <w:t>堆场和备料车间</w:t>
      </w:r>
      <w:r>
        <w:rPr>
          <w:rFonts w:ascii="Times New Roman" w:hAnsi="Times New Roman"/>
          <w:sz w:val="24"/>
          <w:szCs w:val="32"/>
        </w:rPr>
        <w:t>的</w:t>
      </w:r>
      <w:r>
        <w:rPr>
          <w:rFonts w:ascii="Times New Roman" w:hAnsi="Times New Roman" w:hint="eastAsia"/>
          <w:sz w:val="24"/>
          <w:szCs w:val="32"/>
        </w:rPr>
        <w:t>颗粒物</w:t>
      </w:r>
      <w:r>
        <w:rPr>
          <w:rFonts w:ascii="Times New Roman" w:hAnsi="Times New Roman"/>
          <w:sz w:val="24"/>
          <w:szCs w:val="32"/>
        </w:rPr>
        <w:t>，</w:t>
      </w:r>
      <w:r>
        <w:rPr>
          <w:rFonts w:ascii="Times New Roman" w:hAnsi="Times New Roman" w:hint="eastAsia"/>
          <w:sz w:val="24"/>
          <w:szCs w:val="24"/>
        </w:rPr>
        <w:t>1%</w:t>
      </w:r>
      <w:r>
        <w:rPr>
          <w:rFonts w:ascii="Times New Roman" w:hAnsi="Times New Roman"/>
          <w:sz w:val="24"/>
          <w:szCs w:val="24"/>
        </w:rPr>
        <w:t>＜</w:t>
      </w:r>
      <w:r>
        <w:rPr>
          <w:rFonts w:ascii="Times New Roman" w:hAnsi="Times New Roman" w:hint="eastAsia"/>
          <w:sz w:val="24"/>
          <w:szCs w:val="24"/>
        </w:rPr>
        <w:t>6.36</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1</w:t>
      </w:r>
      <w:r>
        <w:rPr>
          <w:rFonts w:ascii="Times New Roman" w:hAnsi="Times New Roman" w:hint="eastAsia"/>
          <w:sz w:val="24"/>
          <w:szCs w:val="24"/>
        </w:rPr>
        <w:t>0</w:t>
      </w:r>
      <w:r>
        <w:rPr>
          <w:rFonts w:ascii="Times New Roman" w:hAnsi="Times New Roman"/>
          <w:sz w:val="24"/>
          <w:szCs w:val="24"/>
        </w:rPr>
        <w:t>%</w:t>
      </w:r>
      <w:r>
        <w:rPr>
          <w:rFonts w:ascii="Times New Roman" w:hAnsi="Times New Roman"/>
          <w:sz w:val="24"/>
          <w:szCs w:val="32"/>
        </w:rPr>
        <w:t>，环境空气影响评价为</w:t>
      </w:r>
      <w:r>
        <w:rPr>
          <w:rFonts w:ascii="Times New Roman" w:hAnsi="Times New Roman" w:hint="eastAsia"/>
          <w:sz w:val="24"/>
          <w:szCs w:val="32"/>
        </w:rPr>
        <w:t>二</w:t>
      </w:r>
      <w:r>
        <w:rPr>
          <w:rFonts w:ascii="Times New Roman" w:hAnsi="Times New Roman"/>
          <w:sz w:val="24"/>
          <w:szCs w:val="32"/>
        </w:rPr>
        <w:t>级评价。</w:t>
      </w:r>
    </w:p>
    <w:p w:rsidR="00856BE8" w:rsidRDefault="00926BA9">
      <w:pPr>
        <w:snapToGrid w:val="0"/>
        <w:spacing w:line="360" w:lineRule="auto"/>
        <w:ind w:firstLineChars="200" w:firstLine="482"/>
        <w:rPr>
          <w:rFonts w:ascii="Times New Roman" w:hAnsi="Times New Roman"/>
          <w:b/>
          <w:bCs/>
          <w:sz w:val="24"/>
          <w:szCs w:val="32"/>
        </w:rPr>
      </w:pPr>
      <w:r>
        <w:rPr>
          <w:rFonts w:ascii="Times New Roman" w:hAnsi="Times New Roman"/>
          <w:b/>
          <w:bCs/>
          <w:sz w:val="24"/>
          <w:szCs w:val="32"/>
        </w:rPr>
        <w:t>（</w:t>
      </w:r>
      <w:r>
        <w:rPr>
          <w:rFonts w:ascii="Times New Roman" w:hAnsi="Times New Roman"/>
          <w:b/>
          <w:bCs/>
          <w:sz w:val="24"/>
          <w:szCs w:val="32"/>
        </w:rPr>
        <w:t>2</w:t>
      </w:r>
      <w:r>
        <w:rPr>
          <w:rFonts w:ascii="Times New Roman" w:hAnsi="Times New Roman"/>
          <w:b/>
          <w:bCs/>
          <w:sz w:val="24"/>
          <w:szCs w:val="32"/>
        </w:rPr>
        <w:t>）地表水</w:t>
      </w:r>
    </w:p>
    <w:p w:rsidR="00856BE8" w:rsidRDefault="00926BA9">
      <w:pPr>
        <w:snapToGrid w:val="0"/>
        <w:spacing w:line="360" w:lineRule="auto"/>
        <w:ind w:firstLineChars="200" w:firstLine="480"/>
        <w:rPr>
          <w:rFonts w:ascii="Times New Roman" w:hAnsi="Times New Roman"/>
        </w:rPr>
      </w:pPr>
      <w:r>
        <w:rPr>
          <w:rFonts w:ascii="Times New Roman" w:hAnsi="Times New Roman"/>
          <w:sz w:val="24"/>
          <w:szCs w:val="32"/>
        </w:rPr>
        <w:t>本项目</w:t>
      </w:r>
      <w:r>
        <w:rPr>
          <w:rFonts w:ascii="Times New Roman" w:hAnsi="Times New Roman" w:hint="eastAsia"/>
          <w:sz w:val="24"/>
          <w:szCs w:val="32"/>
        </w:rPr>
        <w:t>现有生活废水</w:t>
      </w:r>
      <w:r>
        <w:rPr>
          <w:rFonts w:ascii="Times New Roman" w:hAnsi="Times New Roman"/>
          <w:sz w:val="24"/>
          <w:szCs w:val="32"/>
        </w:rPr>
        <w:t>经</w:t>
      </w:r>
      <w:r>
        <w:rPr>
          <w:rFonts w:ascii="Times New Roman" w:hAnsi="Times New Roman" w:hint="eastAsia"/>
          <w:sz w:val="24"/>
          <w:szCs w:val="32"/>
        </w:rPr>
        <w:t>集团内污水管网</w:t>
      </w:r>
      <w:r>
        <w:rPr>
          <w:rFonts w:ascii="Times New Roman" w:hAnsi="Times New Roman"/>
          <w:sz w:val="24"/>
          <w:szCs w:val="32"/>
        </w:rPr>
        <w:t>排入</w:t>
      </w:r>
      <w:r>
        <w:rPr>
          <w:rFonts w:ascii="Times New Roman" w:hAnsi="Times New Roman" w:hint="eastAsia"/>
          <w:sz w:val="24"/>
          <w:szCs w:val="32"/>
        </w:rPr>
        <w:t>博汇纸业绿色环保能源综合利用之废水处理项目处理后排入杏花河，最终汇入小清河</w:t>
      </w:r>
      <w:r>
        <w:rPr>
          <w:rFonts w:ascii="Times New Roman" w:hAnsi="Times New Roman"/>
          <w:sz w:val="24"/>
          <w:szCs w:val="32"/>
        </w:rPr>
        <w:t>。排放方式属于间接排放，根据导则规定，地表水评价等级为三级</w:t>
      </w:r>
      <w:r>
        <w:rPr>
          <w:rFonts w:ascii="Times New Roman" w:hAnsi="Times New Roman"/>
          <w:sz w:val="24"/>
          <w:szCs w:val="32"/>
        </w:rPr>
        <w:t>B</w:t>
      </w:r>
      <w:r>
        <w:rPr>
          <w:rFonts w:ascii="Times New Roman" w:hAnsi="Times New Roman"/>
          <w:sz w:val="24"/>
          <w:szCs w:val="32"/>
        </w:rPr>
        <w:t>。</w:t>
      </w:r>
    </w:p>
    <w:p w:rsidR="00856BE8" w:rsidRDefault="00926BA9">
      <w:pPr>
        <w:snapToGrid w:val="0"/>
        <w:spacing w:line="360" w:lineRule="auto"/>
        <w:ind w:firstLineChars="200" w:firstLine="482"/>
        <w:rPr>
          <w:rFonts w:ascii="Times New Roman" w:hAnsi="Times New Roman"/>
          <w:b/>
          <w:bCs/>
          <w:sz w:val="24"/>
          <w:szCs w:val="32"/>
        </w:rPr>
      </w:pPr>
      <w:r>
        <w:rPr>
          <w:rFonts w:ascii="Times New Roman" w:hAnsi="Times New Roman"/>
          <w:b/>
          <w:bCs/>
          <w:sz w:val="24"/>
          <w:szCs w:val="32"/>
        </w:rPr>
        <w:lastRenderedPageBreak/>
        <w:t>（</w:t>
      </w:r>
      <w:r>
        <w:rPr>
          <w:rFonts w:ascii="Times New Roman" w:hAnsi="Times New Roman"/>
          <w:b/>
          <w:bCs/>
          <w:sz w:val="24"/>
          <w:szCs w:val="32"/>
        </w:rPr>
        <w:t>3</w:t>
      </w:r>
      <w:r>
        <w:rPr>
          <w:rFonts w:ascii="Times New Roman" w:hAnsi="Times New Roman"/>
          <w:b/>
          <w:bCs/>
          <w:sz w:val="24"/>
          <w:szCs w:val="32"/>
        </w:rPr>
        <w:t>）地下水</w:t>
      </w:r>
    </w:p>
    <w:p w:rsidR="00856BE8" w:rsidRDefault="00926BA9">
      <w:pPr>
        <w:snapToGrid w:val="0"/>
        <w:spacing w:line="360" w:lineRule="auto"/>
        <w:ind w:firstLineChars="200" w:firstLine="480"/>
        <w:rPr>
          <w:rFonts w:ascii="Times New Roman" w:hAnsi="Times New Roman"/>
        </w:rPr>
      </w:pPr>
      <w:r>
        <w:rPr>
          <w:rFonts w:ascii="Times New Roman" w:hAnsi="Times New Roman"/>
          <w:sz w:val="24"/>
          <w:szCs w:val="32"/>
        </w:rPr>
        <w:t>根据《环境影响评价技术导则地下水环境》（</w:t>
      </w:r>
      <w:r>
        <w:rPr>
          <w:rFonts w:ascii="Times New Roman" w:hAnsi="Times New Roman"/>
          <w:sz w:val="24"/>
          <w:szCs w:val="32"/>
        </w:rPr>
        <w:t>HJ610-2016</w:t>
      </w:r>
      <w:r>
        <w:rPr>
          <w:rFonts w:ascii="Times New Roman" w:hAnsi="Times New Roman"/>
          <w:sz w:val="24"/>
          <w:szCs w:val="32"/>
        </w:rPr>
        <w:t>）</w:t>
      </w:r>
      <w:r>
        <w:rPr>
          <w:rFonts w:ascii="Times New Roman" w:hAnsi="Times New Roman"/>
          <w:sz w:val="24"/>
          <w:szCs w:val="32"/>
        </w:rPr>
        <w:t>-</w:t>
      </w:r>
      <w:r>
        <w:rPr>
          <w:rFonts w:ascii="Times New Roman" w:hAnsi="Times New Roman"/>
          <w:sz w:val="24"/>
          <w:szCs w:val="32"/>
        </w:rPr>
        <w:t>附录</w:t>
      </w:r>
      <w:r>
        <w:rPr>
          <w:rFonts w:ascii="Times New Roman" w:hAnsi="Times New Roman"/>
          <w:sz w:val="24"/>
          <w:szCs w:val="32"/>
        </w:rPr>
        <w:t>A</w:t>
      </w:r>
      <w:r>
        <w:rPr>
          <w:rFonts w:ascii="Times New Roman" w:hAnsi="Times New Roman"/>
          <w:sz w:val="24"/>
          <w:szCs w:val="32"/>
        </w:rPr>
        <w:t>地下水环境影响评价行业分类表，本项目属于</w:t>
      </w:r>
      <w:r>
        <w:rPr>
          <w:rFonts w:ascii="Times New Roman" w:hAnsi="Times New Roman" w:hint="eastAsia"/>
          <w:sz w:val="24"/>
          <w:szCs w:val="32"/>
        </w:rPr>
        <w:t>“</w:t>
      </w:r>
      <w:r>
        <w:rPr>
          <w:rFonts w:ascii="Times New Roman" w:hAnsi="Times New Roman" w:hint="eastAsia"/>
          <w:bCs/>
          <w:sz w:val="24"/>
          <w:szCs w:val="32"/>
        </w:rPr>
        <w:t>N</w:t>
      </w:r>
      <w:r>
        <w:rPr>
          <w:rFonts w:ascii="Times New Roman" w:hAnsi="Times New Roman" w:hint="eastAsia"/>
          <w:bCs/>
          <w:sz w:val="24"/>
          <w:szCs w:val="32"/>
        </w:rPr>
        <w:t>轻工—</w:t>
      </w:r>
      <w:r>
        <w:rPr>
          <w:rFonts w:ascii="Times New Roman" w:hAnsi="Times New Roman" w:hint="eastAsia"/>
          <w:bCs/>
          <w:sz w:val="24"/>
          <w:szCs w:val="32"/>
        </w:rPr>
        <w:t>112</w:t>
      </w:r>
      <w:r>
        <w:rPr>
          <w:rFonts w:ascii="Times New Roman" w:hAnsi="Times New Roman" w:hint="eastAsia"/>
          <w:bCs/>
          <w:sz w:val="24"/>
          <w:szCs w:val="32"/>
        </w:rPr>
        <w:t>、纸浆、溶解浆、纤维浆</w:t>
      </w:r>
      <w:r>
        <w:rPr>
          <w:rFonts w:ascii="Times New Roman" w:hAnsi="Times New Roman" w:hint="eastAsia"/>
          <w:bCs/>
          <w:sz w:val="24"/>
          <w:szCs w:val="32"/>
        </w:rPr>
        <w:t>等制造；造纸（含废纸制造）”</w:t>
      </w:r>
      <w:r>
        <w:rPr>
          <w:rFonts w:ascii="Times New Roman" w:hAnsi="Times New Roman"/>
          <w:bCs/>
          <w:sz w:val="24"/>
          <w:szCs w:val="32"/>
        </w:rPr>
        <w:t>，</w:t>
      </w:r>
      <w:r>
        <w:rPr>
          <w:rFonts w:ascii="Times New Roman" w:hAnsi="Times New Roman"/>
          <w:sz w:val="24"/>
          <w:szCs w:val="32"/>
        </w:rPr>
        <w:t>需要编制环评报告书，地下水环境影响评价类别为</w:t>
      </w:r>
      <w:r>
        <w:rPr>
          <w:rFonts w:ascii="Times New Roman" w:hAnsi="Times New Roman"/>
          <w:sz w:val="24"/>
          <w:szCs w:val="32"/>
        </w:rPr>
        <w:t>Ⅱ</w:t>
      </w:r>
      <w:r>
        <w:rPr>
          <w:rFonts w:ascii="Times New Roman" w:hAnsi="Times New Roman"/>
          <w:sz w:val="24"/>
          <w:szCs w:val="32"/>
        </w:rPr>
        <w:t>类，本项目位于</w:t>
      </w:r>
      <w:r>
        <w:rPr>
          <w:rFonts w:ascii="Times New Roman" w:hAnsi="Times New Roman" w:hint="eastAsia"/>
          <w:sz w:val="24"/>
          <w:szCs w:val="32"/>
        </w:rPr>
        <w:t>桓台县马桥化工产业园</w:t>
      </w:r>
      <w:r>
        <w:rPr>
          <w:rFonts w:ascii="Times New Roman" w:hAnsi="Times New Roman"/>
          <w:sz w:val="24"/>
          <w:szCs w:val="32"/>
        </w:rPr>
        <w:t>，距离饮用水源地保护区较远，区域没有其他特别需要保护的水功能区划，区域地下水环境不敏感。根据《环境影响评价技术导则</w:t>
      </w:r>
      <w:r>
        <w:rPr>
          <w:rFonts w:ascii="Times New Roman" w:hAnsi="Times New Roman"/>
          <w:sz w:val="24"/>
          <w:szCs w:val="32"/>
        </w:rPr>
        <w:t>-</w:t>
      </w:r>
      <w:r>
        <w:rPr>
          <w:rFonts w:ascii="Times New Roman" w:hAnsi="Times New Roman"/>
          <w:sz w:val="24"/>
          <w:szCs w:val="32"/>
        </w:rPr>
        <w:t>地下水环境》（</w:t>
      </w:r>
      <w:r>
        <w:rPr>
          <w:rFonts w:ascii="Times New Roman" w:hAnsi="Times New Roman"/>
          <w:sz w:val="24"/>
          <w:szCs w:val="32"/>
        </w:rPr>
        <w:t>HJ610-2016</w:t>
      </w:r>
      <w:r>
        <w:rPr>
          <w:rFonts w:ascii="Times New Roman" w:hAnsi="Times New Roman"/>
          <w:sz w:val="24"/>
          <w:szCs w:val="32"/>
        </w:rPr>
        <w:t>），确定项目地下水评价工作等级为</w:t>
      </w:r>
      <w:r>
        <w:rPr>
          <w:rFonts w:ascii="Times New Roman" w:hAnsi="Times New Roman" w:hint="eastAsia"/>
          <w:sz w:val="24"/>
          <w:szCs w:val="32"/>
        </w:rPr>
        <w:t>三</w:t>
      </w:r>
      <w:r>
        <w:rPr>
          <w:rFonts w:ascii="Times New Roman" w:hAnsi="Times New Roman"/>
          <w:sz w:val="24"/>
          <w:szCs w:val="32"/>
        </w:rPr>
        <w:t>级。</w:t>
      </w:r>
    </w:p>
    <w:p w:rsidR="00856BE8" w:rsidRDefault="00926BA9">
      <w:pPr>
        <w:snapToGrid w:val="0"/>
        <w:spacing w:line="360" w:lineRule="auto"/>
        <w:ind w:firstLineChars="200" w:firstLine="482"/>
        <w:rPr>
          <w:rFonts w:ascii="Times New Roman" w:hAnsi="Times New Roman"/>
        </w:rPr>
      </w:pPr>
      <w:r>
        <w:rPr>
          <w:rFonts w:ascii="Times New Roman" w:hAnsi="Times New Roman"/>
          <w:b/>
          <w:bCs/>
          <w:sz w:val="24"/>
          <w:szCs w:val="32"/>
        </w:rPr>
        <w:t>（</w:t>
      </w:r>
      <w:r>
        <w:rPr>
          <w:rFonts w:ascii="Times New Roman" w:hAnsi="Times New Roman"/>
          <w:b/>
          <w:bCs/>
          <w:sz w:val="24"/>
          <w:szCs w:val="32"/>
        </w:rPr>
        <w:t>4</w:t>
      </w:r>
      <w:r>
        <w:rPr>
          <w:rFonts w:ascii="Times New Roman" w:hAnsi="Times New Roman"/>
          <w:b/>
          <w:bCs/>
          <w:sz w:val="24"/>
          <w:szCs w:val="32"/>
        </w:rPr>
        <w:t>）噪声</w:t>
      </w:r>
    </w:p>
    <w:p w:rsidR="00856BE8" w:rsidRDefault="00926BA9">
      <w:pPr>
        <w:snapToGrid w:val="0"/>
        <w:spacing w:line="360" w:lineRule="auto"/>
        <w:ind w:firstLineChars="200" w:firstLine="480"/>
        <w:rPr>
          <w:rFonts w:ascii="Times New Roman" w:hAnsi="Times New Roman"/>
          <w:sz w:val="24"/>
          <w:szCs w:val="32"/>
        </w:rPr>
      </w:pPr>
      <w:r>
        <w:rPr>
          <w:rFonts w:ascii="Times New Roman" w:hAnsi="Times New Roman"/>
          <w:sz w:val="24"/>
          <w:szCs w:val="32"/>
        </w:rPr>
        <w:t>根据地方环境功能区划，项目所在区域属于《声环境质量标准》（</w:t>
      </w:r>
      <w:r>
        <w:rPr>
          <w:rFonts w:ascii="Times New Roman" w:hAnsi="Times New Roman"/>
          <w:sz w:val="24"/>
          <w:szCs w:val="32"/>
        </w:rPr>
        <w:t>GB3096-2008</w:t>
      </w:r>
      <w:r>
        <w:rPr>
          <w:rFonts w:ascii="Times New Roman" w:hAnsi="Times New Roman"/>
          <w:sz w:val="24"/>
          <w:szCs w:val="32"/>
        </w:rPr>
        <w:t>）规定的</w:t>
      </w:r>
      <w:r>
        <w:rPr>
          <w:rFonts w:ascii="Times New Roman" w:hAnsi="Times New Roman"/>
          <w:sz w:val="24"/>
          <w:szCs w:val="32"/>
        </w:rPr>
        <w:t>3</w:t>
      </w:r>
      <w:r>
        <w:rPr>
          <w:rFonts w:ascii="Times New Roman" w:hAnsi="Times New Roman"/>
          <w:sz w:val="24"/>
          <w:szCs w:val="32"/>
        </w:rPr>
        <w:t>类标准地区；项目建设前后噪声的增加值较小（小于</w:t>
      </w:r>
      <w:r>
        <w:rPr>
          <w:rFonts w:ascii="Times New Roman" w:hAnsi="Times New Roman"/>
          <w:sz w:val="24"/>
          <w:szCs w:val="32"/>
        </w:rPr>
        <w:t>3dB(A)</w:t>
      </w:r>
      <w:r>
        <w:rPr>
          <w:rFonts w:ascii="Times New Roman" w:hAnsi="Times New Roman"/>
          <w:sz w:val="24"/>
          <w:szCs w:val="32"/>
        </w:rPr>
        <w:t>），受影响人口变化不大，按《环境影响评价技术导则</w:t>
      </w:r>
      <w:r>
        <w:rPr>
          <w:rFonts w:ascii="Times New Roman" w:hAnsi="Times New Roman"/>
          <w:sz w:val="24"/>
          <w:szCs w:val="32"/>
        </w:rPr>
        <w:t>·</w:t>
      </w:r>
      <w:r>
        <w:rPr>
          <w:rFonts w:ascii="Times New Roman" w:hAnsi="Times New Roman"/>
          <w:sz w:val="24"/>
          <w:szCs w:val="32"/>
        </w:rPr>
        <w:t>声环境》（</w:t>
      </w:r>
      <w:r>
        <w:rPr>
          <w:rFonts w:ascii="Times New Roman" w:hAnsi="Times New Roman"/>
          <w:sz w:val="24"/>
          <w:szCs w:val="32"/>
        </w:rPr>
        <w:t>HJ2.4-2009</w:t>
      </w:r>
      <w:r>
        <w:rPr>
          <w:rFonts w:ascii="Times New Roman" w:hAnsi="Times New Roman"/>
          <w:sz w:val="24"/>
          <w:szCs w:val="32"/>
        </w:rPr>
        <w:t>），确定本项目噪声评价为三级评价。</w:t>
      </w:r>
    </w:p>
    <w:p w:rsidR="00856BE8" w:rsidRDefault="00926BA9">
      <w:pPr>
        <w:snapToGrid w:val="0"/>
        <w:spacing w:line="360" w:lineRule="auto"/>
        <w:ind w:firstLineChars="200" w:firstLine="482"/>
        <w:rPr>
          <w:rFonts w:ascii="Times New Roman" w:hAnsi="Times New Roman"/>
          <w:b/>
          <w:bCs/>
          <w:sz w:val="24"/>
          <w:szCs w:val="32"/>
        </w:rPr>
      </w:pPr>
      <w:r>
        <w:rPr>
          <w:rFonts w:ascii="Times New Roman" w:hAnsi="Times New Roman"/>
          <w:b/>
          <w:bCs/>
          <w:sz w:val="24"/>
          <w:szCs w:val="32"/>
        </w:rPr>
        <w:t>（</w:t>
      </w:r>
      <w:r>
        <w:rPr>
          <w:rFonts w:ascii="Times New Roman" w:hAnsi="Times New Roman"/>
          <w:b/>
          <w:bCs/>
          <w:sz w:val="24"/>
          <w:szCs w:val="32"/>
        </w:rPr>
        <w:t>5</w:t>
      </w:r>
      <w:r>
        <w:rPr>
          <w:rFonts w:ascii="Times New Roman" w:hAnsi="Times New Roman"/>
          <w:b/>
          <w:bCs/>
          <w:sz w:val="24"/>
          <w:szCs w:val="32"/>
        </w:rPr>
        <w:t>）土壤</w:t>
      </w:r>
    </w:p>
    <w:p w:rsidR="00856BE8" w:rsidRDefault="00926BA9">
      <w:pPr>
        <w:snapToGrid w:val="0"/>
        <w:spacing w:line="360" w:lineRule="auto"/>
        <w:ind w:firstLineChars="200" w:firstLine="480"/>
        <w:rPr>
          <w:rFonts w:ascii="Times New Roman" w:hAnsi="Times New Roman"/>
        </w:rPr>
      </w:pPr>
      <w:r>
        <w:rPr>
          <w:rFonts w:ascii="Times New Roman" w:hAnsi="Times New Roman" w:hint="eastAsia"/>
          <w:sz w:val="24"/>
          <w:szCs w:val="32"/>
        </w:rPr>
        <w:t>根据现场调查，本项目土壤污染类型为</w:t>
      </w:r>
      <w:r>
        <w:rPr>
          <w:rFonts w:ascii="Times New Roman" w:hAnsi="Times New Roman" w:hint="eastAsia"/>
          <w:sz w:val="24"/>
          <w:szCs w:val="32"/>
        </w:rPr>
        <w:t>污染影响型，</w:t>
      </w:r>
      <w:r>
        <w:rPr>
          <w:rFonts w:ascii="Times New Roman" w:hAnsi="Times New Roman"/>
          <w:sz w:val="24"/>
          <w:szCs w:val="32"/>
        </w:rPr>
        <w:t>根据《环境影响评价技术导则</w:t>
      </w:r>
      <w:r>
        <w:rPr>
          <w:rFonts w:ascii="Times New Roman" w:hAnsi="Times New Roman"/>
          <w:sz w:val="24"/>
          <w:szCs w:val="32"/>
        </w:rPr>
        <w:t xml:space="preserve"> </w:t>
      </w:r>
      <w:r>
        <w:rPr>
          <w:rFonts w:ascii="Times New Roman" w:hAnsi="Times New Roman"/>
          <w:sz w:val="24"/>
          <w:szCs w:val="32"/>
        </w:rPr>
        <w:t>土壤环境（试行）》（</w:t>
      </w:r>
      <w:r>
        <w:rPr>
          <w:rFonts w:ascii="Times New Roman" w:hAnsi="Times New Roman"/>
          <w:sz w:val="24"/>
          <w:szCs w:val="32"/>
        </w:rPr>
        <w:t>HJ964-2018</w:t>
      </w:r>
      <w:r>
        <w:rPr>
          <w:rFonts w:ascii="Times New Roman" w:hAnsi="Times New Roman"/>
          <w:sz w:val="24"/>
          <w:szCs w:val="32"/>
        </w:rPr>
        <w:t>）附录</w:t>
      </w:r>
      <w:r>
        <w:rPr>
          <w:rFonts w:ascii="Times New Roman" w:hAnsi="Times New Roman"/>
          <w:sz w:val="24"/>
          <w:szCs w:val="32"/>
        </w:rPr>
        <w:t>A</w:t>
      </w:r>
      <w:r>
        <w:rPr>
          <w:rFonts w:ascii="Times New Roman" w:hAnsi="Times New Roman"/>
          <w:sz w:val="24"/>
          <w:szCs w:val="32"/>
        </w:rPr>
        <w:t>，本项目土壤环境影响评价项目类别为</w:t>
      </w:r>
      <w:r>
        <w:rPr>
          <w:rFonts w:ascii="Times New Roman" w:hAnsi="Times New Roman" w:hint="eastAsia"/>
          <w:sz w:val="24"/>
          <w:szCs w:val="32"/>
        </w:rPr>
        <w:t>“</w:t>
      </w:r>
      <w:r>
        <w:rPr>
          <w:rFonts w:ascii="Times New Roman" w:hAnsi="Times New Roman" w:hint="eastAsia"/>
          <w:sz w:val="24"/>
          <w:szCs w:val="32"/>
        </w:rPr>
        <w:t>造纸和纸制品—纸浆、溶解浆、纤维浆等制造；造纸（含制浆工艺）</w:t>
      </w:r>
      <w:r>
        <w:rPr>
          <w:rFonts w:ascii="Times New Roman" w:hAnsi="Times New Roman" w:hint="eastAsia"/>
          <w:sz w:val="24"/>
          <w:szCs w:val="32"/>
        </w:rPr>
        <w:t>”，</w:t>
      </w:r>
      <w:r>
        <w:rPr>
          <w:rFonts w:ascii="Times New Roman" w:hAnsi="Times New Roman" w:hint="eastAsia"/>
          <w:sz w:val="24"/>
          <w:szCs w:val="32"/>
        </w:rPr>
        <w:t>属于</w:t>
      </w:r>
      <w:r>
        <w:rPr>
          <w:rFonts w:ascii="Times New Roman" w:hAnsi="Times New Roman"/>
          <w:sz w:val="24"/>
          <w:szCs w:val="32"/>
        </w:rPr>
        <w:t>Ⅱ</w:t>
      </w:r>
      <w:r>
        <w:rPr>
          <w:rFonts w:ascii="Times New Roman" w:hAnsi="Times New Roman" w:hint="eastAsia"/>
          <w:sz w:val="24"/>
          <w:szCs w:val="32"/>
        </w:rPr>
        <w:t>类。本项目占地为大型（≥</w:t>
      </w:r>
      <w:r>
        <w:rPr>
          <w:rFonts w:ascii="Times New Roman" w:hAnsi="Times New Roman" w:hint="eastAsia"/>
          <w:sz w:val="24"/>
          <w:szCs w:val="32"/>
        </w:rPr>
        <w:t>50hm</w:t>
      </w:r>
      <w:r>
        <w:rPr>
          <w:rFonts w:ascii="Times New Roman" w:hAnsi="Times New Roman" w:hint="eastAsia"/>
          <w:sz w:val="24"/>
          <w:szCs w:val="32"/>
          <w:vertAlign w:val="superscript"/>
        </w:rPr>
        <w:t>2</w:t>
      </w:r>
      <w:r>
        <w:rPr>
          <w:rFonts w:ascii="Times New Roman" w:hAnsi="Times New Roman" w:hint="eastAsia"/>
          <w:sz w:val="24"/>
          <w:szCs w:val="32"/>
        </w:rPr>
        <w:t>），项目东侧为农用地、西侧为荒地、北侧为小清河、南侧为年产</w:t>
      </w:r>
      <w:r>
        <w:rPr>
          <w:rFonts w:ascii="Times New Roman" w:hAnsi="Times New Roman" w:hint="eastAsia"/>
          <w:sz w:val="24"/>
          <w:szCs w:val="32"/>
        </w:rPr>
        <w:t>25</w:t>
      </w:r>
      <w:r>
        <w:rPr>
          <w:rFonts w:ascii="Times New Roman" w:hAnsi="Times New Roman" w:hint="eastAsia"/>
          <w:sz w:val="24"/>
          <w:szCs w:val="32"/>
        </w:rPr>
        <w:t>万吨重质碳酸钙研磨项目，项目周边</w:t>
      </w:r>
      <w:r>
        <w:rPr>
          <w:rFonts w:ascii="Times New Roman" w:hAnsi="Times New Roman" w:hint="eastAsia"/>
          <w:sz w:val="24"/>
          <w:szCs w:val="32"/>
        </w:rPr>
        <w:t>200</w:t>
      </w:r>
      <w:r>
        <w:rPr>
          <w:rFonts w:ascii="Times New Roman" w:hAnsi="Times New Roman" w:hint="eastAsia"/>
          <w:sz w:val="24"/>
          <w:szCs w:val="32"/>
        </w:rPr>
        <w:t>米范围内有耕地，无园地、牧草地、饮用水水源地或居民区、学校、医院、疗养院、养老院等以及其他土壤环境敏感目标，土壤环境敏感程度为敏感，土壤环境影响评价等级为二级。</w:t>
      </w:r>
    </w:p>
    <w:p w:rsidR="00856BE8" w:rsidRDefault="00926BA9">
      <w:pPr>
        <w:snapToGrid w:val="0"/>
        <w:spacing w:line="360" w:lineRule="auto"/>
        <w:ind w:firstLineChars="200" w:firstLine="482"/>
        <w:rPr>
          <w:rFonts w:ascii="Times New Roman" w:hAnsi="Times New Roman"/>
          <w:b/>
          <w:bCs/>
          <w:sz w:val="24"/>
          <w:szCs w:val="32"/>
        </w:rPr>
      </w:pPr>
      <w:r>
        <w:rPr>
          <w:rFonts w:ascii="Times New Roman" w:hAnsi="Times New Roman"/>
          <w:b/>
          <w:bCs/>
          <w:sz w:val="24"/>
          <w:szCs w:val="32"/>
        </w:rPr>
        <w:t>（</w:t>
      </w:r>
      <w:r>
        <w:rPr>
          <w:rFonts w:ascii="Times New Roman" w:hAnsi="Times New Roman"/>
          <w:b/>
          <w:bCs/>
          <w:sz w:val="24"/>
          <w:szCs w:val="32"/>
        </w:rPr>
        <w:t>6</w:t>
      </w:r>
      <w:r>
        <w:rPr>
          <w:rFonts w:ascii="Times New Roman" w:hAnsi="Times New Roman"/>
          <w:b/>
          <w:bCs/>
          <w:sz w:val="24"/>
          <w:szCs w:val="32"/>
        </w:rPr>
        <w:t>）环境风险</w:t>
      </w:r>
    </w:p>
    <w:p w:rsidR="00856BE8" w:rsidRDefault="00926BA9">
      <w:pPr>
        <w:snapToGrid w:val="0"/>
        <w:spacing w:line="360" w:lineRule="auto"/>
        <w:ind w:firstLineChars="200" w:firstLine="480"/>
        <w:rPr>
          <w:rFonts w:ascii="Times New Roman" w:hAnsi="Times New Roman"/>
          <w:sz w:val="24"/>
          <w:szCs w:val="32"/>
        </w:rPr>
      </w:pPr>
      <w:r>
        <w:rPr>
          <w:rFonts w:ascii="Times New Roman" w:hAnsi="Times New Roman"/>
          <w:sz w:val="24"/>
          <w:szCs w:val="32"/>
        </w:rPr>
        <w:t>根据《建设项目环境风险评价技术导则》（</w:t>
      </w:r>
      <w:r>
        <w:rPr>
          <w:rFonts w:ascii="Times New Roman" w:hAnsi="Times New Roman"/>
          <w:sz w:val="24"/>
          <w:szCs w:val="32"/>
        </w:rPr>
        <w:t>HJ169-2018</w:t>
      </w:r>
      <w:r>
        <w:rPr>
          <w:rFonts w:ascii="Times New Roman" w:hAnsi="Times New Roman"/>
          <w:sz w:val="24"/>
          <w:szCs w:val="32"/>
        </w:rPr>
        <w:t>），本</w:t>
      </w:r>
      <w:r>
        <w:rPr>
          <w:rFonts w:ascii="Times New Roman" w:hAnsi="Times New Roman"/>
          <w:sz w:val="24"/>
          <w:szCs w:val="32"/>
        </w:rPr>
        <w:t>项目</w:t>
      </w:r>
      <w:r>
        <w:rPr>
          <w:rFonts w:ascii="Times New Roman" w:hAnsi="Times New Roman"/>
          <w:sz w:val="24"/>
          <w:szCs w:val="32"/>
        </w:rPr>
        <w:t>Q</w:t>
      </w:r>
      <w:r>
        <w:rPr>
          <w:rFonts w:ascii="Times New Roman" w:hAnsi="Times New Roman" w:hint="eastAsia"/>
          <w:sz w:val="24"/>
          <w:szCs w:val="32"/>
        </w:rPr>
        <w:t>=</w:t>
      </w:r>
      <w:r>
        <w:rPr>
          <w:rFonts w:ascii="Times New Roman" w:hAnsi="Times New Roman" w:hint="eastAsia"/>
          <w:sz w:val="24"/>
          <w:szCs w:val="32"/>
        </w:rPr>
        <w:t>0.75</w:t>
      </w:r>
      <w:r>
        <w:rPr>
          <w:rFonts w:ascii="宋体" w:hAnsi="宋体" w:cs="宋体" w:hint="eastAsia"/>
          <w:sz w:val="24"/>
          <w:szCs w:val="32"/>
        </w:rPr>
        <w:t>﹤</w:t>
      </w:r>
      <w:r>
        <w:rPr>
          <w:rFonts w:ascii="Times New Roman" w:hAnsi="Times New Roman"/>
          <w:sz w:val="24"/>
          <w:szCs w:val="32"/>
        </w:rPr>
        <w:t>1</w:t>
      </w:r>
      <w:r>
        <w:rPr>
          <w:rFonts w:ascii="Times New Roman" w:hAnsi="Times New Roman"/>
          <w:sz w:val="24"/>
          <w:szCs w:val="32"/>
        </w:rPr>
        <w:t>，环境风险潜势为</w:t>
      </w:r>
      <w:r>
        <w:rPr>
          <w:rFonts w:ascii="Times New Roman" w:hAnsi="Times New Roman" w:hint="eastAsia"/>
          <w:sz w:val="24"/>
          <w:szCs w:val="32"/>
        </w:rPr>
        <w:t xml:space="preserve"> </w:t>
      </w:r>
      <w:r>
        <w:rPr>
          <w:rFonts w:ascii="Times New Roman" w:hAnsi="Times New Roman"/>
          <w:sz w:val="24"/>
          <w:szCs w:val="32"/>
        </w:rPr>
        <w:t>Ⅰ</w:t>
      </w:r>
      <w:r>
        <w:rPr>
          <w:rFonts w:ascii="Times New Roman" w:hAnsi="Times New Roman"/>
          <w:sz w:val="24"/>
          <w:szCs w:val="32"/>
        </w:rPr>
        <w:t>，确定本项目环境风险评价等级为</w:t>
      </w:r>
      <w:r>
        <w:rPr>
          <w:rFonts w:ascii="Times New Roman" w:hAnsi="Times New Roman" w:hint="eastAsia"/>
          <w:sz w:val="24"/>
          <w:szCs w:val="32"/>
        </w:rPr>
        <w:t>简单分析</w:t>
      </w:r>
      <w:r>
        <w:rPr>
          <w:rFonts w:ascii="Times New Roman" w:hAnsi="Times New Roman"/>
          <w:sz w:val="24"/>
          <w:szCs w:val="32"/>
        </w:rPr>
        <w:t>。</w:t>
      </w:r>
    </w:p>
    <w:p w:rsidR="00856BE8" w:rsidRDefault="00926BA9">
      <w:pPr>
        <w:snapToGrid w:val="0"/>
        <w:spacing w:line="360" w:lineRule="auto"/>
        <w:ind w:firstLineChars="200" w:firstLine="480"/>
        <w:rPr>
          <w:sz w:val="24"/>
          <w:szCs w:val="32"/>
        </w:rPr>
      </w:pPr>
      <w:r>
        <w:rPr>
          <w:sz w:val="24"/>
          <w:szCs w:val="32"/>
        </w:rPr>
        <w:t>本项目各环境要素评价等级见下表。</w:t>
      </w:r>
    </w:p>
    <w:p w:rsidR="00856BE8" w:rsidRDefault="00926BA9">
      <w:pPr>
        <w:snapToGrid w:val="0"/>
        <w:spacing w:line="360" w:lineRule="auto"/>
        <w:jc w:val="center"/>
        <w:rPr>
          <w:b/>
          <w:bCs/>
          <w:sz w:val="24"/>
          <w:szCs w:val="24"/>
        </w:rPr>
      </w:pPr>
      <w:r>
        <w:rPr>
          <w:b/>
          <w:bCs/>
          <w:sz w:val="24"/>
          <w:szCs w:val="24"/>
        </w:rPr>
        <w:t>表</w:t>
      </w:r>
      <w:r>
        <w:rPr>
          <w:rFonts w:ascii="Times New Roman" w:hAnsi="Times New Roman" w:hint="eastAsia"/>
          <w:b/>
          <w:bCs/>
          <w:sz w:val="24"/>
          <w:szCs w:val="24"/>
        </w:rPr>
        <w:t>2</w:t>
      </w:r>
      <w:r>
        <w:rPr>
          <w:rFonts w:ascii="Times New Roman" w:hAnsi="Times New Roman"/>
          <w:b/>
          <w:bCs/>
          <w:sz w:val="24"/>
          <w:szCs w:val="24"/>
        </w:rPr>
        <w:t>.5-</w:t>
      </w:r>
      <w:r>
        <w:rPr>
          <w:rFonts w:ascii="Times New Roman" w:hAnsi="Times New Roman" w:hint="eastAsia"/>
          <w:b/>
          <w:bCs/>
          <w:sz w:val="24"/>
          <w:szCs w:val="24"/>
        </w:rPr>
        <w:t>2</w:t>
      </w:r>
      <w:r>
        <w:rPr>
          <w:b/>
          <w:bCs/>
          <w:sz w:val="24"/>
          <w:szCs w:val="24"/>
        </w:rPr>
        <w:t>评价工作级别表</w:t>
      </w:r>
    </w:p>
    <w:tbl>
      <w:tblPr>
        <w:tblW w:w="8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5"/>
        <w:gridCol w:w="2365"/>
        <w:gridCol w:w="4346"/>
        <w:gridCol w:w="1116"/>
      </w:tblGrid>
      <w:tr w:rsidR="00856BE8">
        <w:trPr>
          <w:trHeight w:val="369"/>
          <w:jc w:val="center"/>
        </w:trPr>
        <w:tc>
          <w:tcPr>
            <w:tcW w:w="785" w:type="dxa"/>
            <w:vAlign w:val="center"/>
          </w:tcPr>
          <w:p w:rsidR="00856BE8" w:rsidRDefault="00926BA9">
            <w:pPr>
              <w:jc w:val="center"/>
              <w:rPr>
                <w:rFonts w:ascii="Times New Roman" w:hAnsi="Times New Roman"/>
                <w:b/>
                <w:bCs/>
              </w:rPr>
            </w:pPr>
            <w:r>
              <w:rPr>
                <w:rFonts w:ascii="Times New Roman" w:hAnsi="Times New Roman"/>
                <w:b/>
                <w:bCs/>
              </w:rPr>
              <w:t>项目</w:t>
            </w:r>
          </w:p>
        </w:tc>
        <w:tc>
          <w:tcPr>
            <w:tcW w:w="6711" w:type="dxa"/>
            <w:gridSpan w:val="2"/>
            <w:vAlign w:val="center"/>
          </w:tcPr>
          <w:p w:rsidR="00856BE8" w:rsidRDefault="00926BA9">
            <w:pPr>
              <w:jc w:val="center"/>
              <w:rPr>
                <w:rFonts w:ascii="Times New Roman" w:hAnsi="Times New Roman"/>
                <w:b/>
                <w:bCs/>
              </w:rPr>
            </w:pPr>
            <w:r>
              <w:rPr>
                <w:rFonts w:ascii="Times New Roman" w:hAnsi="Times New Roman"/>
                <w:b/>
                <w:bCs/>
              </w:rPr>
              <w:t>判据</w:t>
            </w:r>
          </w:p>
        </w:tc>
        <w:tc>
          <w:tcPr>
            <w:tcW w:w="1116" w:type="dxa"/>
            <w:vAlign w:val="center"/>
          </w:tcPr>
          <w:p w:rsidR="00856BE8" w:rsidRDefault="00926BA9">
            <w:pPr>
              <w:jc w:val="center"/>
              <w:rPr>
                <w:rFonts w:ascii="Times New Roman" w:hAnsi="Times New Roman"/>
                <w:b/>
                <w:bCs/>
              </w:rPr>
            </w:pPr>
            <w:r>
              <w:rPr>
                <w:rFonts w:ascii="Times New Roman" w:hAnsi="Times New Roman"/>
                <w:b/>
                <w:bCs/>
              </w:rPr>
              <w:t>评价等级</w:t>
            </w:r>
          </w:p>
        </w:tc>
      </w:tr>
      <w:tr w:rsidR="00856BE8">
        <w:trPr>
          <w:trHeight w:val="449"/>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环境</w:t>
            </w:r>
          </w:p>
          <w:p w:rsidR="00856BE8" w:rsidRDefault="00926BA9">
            <w:pPr>
              <w:jc w:val="center"/>
              <w:rPr>
                <w:rFonts w:ascii="Times New Roman" w:hAnsi="Times New Roman"/>
              </w:rPr>
            </w:pPr>
            <w:r>
              <w:rPr>
                <w:rFonts w:ascii="Times New Roman" w:hAnsi="Times New Roman"/>
              </w:rPr>
              <w:t>空气</w:t>
            </w:r>
          </w:p>
        </w:tc>
        <w:tc>
          <w:tcPr>
            <w:tcW w:w="2365" w:type="dxa"/>
            <w:vAlign w:val="center"/>
          </w:tcPr>
          <w:p w:rsidR="00856BE8" w:rsidRDefault="00926BA9">
            <w:pPr>
              <w:jc w:val="center"/>
              <w:rPr>
                <w:rFonts w:ascii="Times New Roman" w:hAnsi="Times New Roman"/>
              </w:rPr>
            </w:pPr>
            <w:r>
              <w:rPr>
                <w:rFonts w:ascii="Times New Roman" w:hAnsi="Times New Roman"/>
              </w:rPr>
              <w:t>环境空气质量功能类别</w:t>
            </w:r>
          </w:p>
        </w:tc>
        <w:tc>
          <w:tcPr>
            <w:tcW w:w="4346" w:type="dxa"/>
            <w:vAlign w:val="center"/>
          </w:tcPr>
          <w:p w:rsidR="00856BE8" w:rsidRDefault="00926BA9">
            <w:pPr>
              <w:jc w:val="center"/>
              <w:rPr>
                <w:rFonts w:ascii="Times New Roman" w:hAnsi="Times New Roman"/>
              </w:rPr>
            </w:pPr>
            <w:r>
              <w:rPr>
                <w:rFonts w:ascii="Times New Roman" w:hAnsi="Times New Roman"/>
              </w:rPr>
              <w:t>《环境空气质量标准》</w:t>
            </w:r>
            <w:r>
              <w:rPr>
                <w:rFonts w:ascii="Times New Roman" w:hAnsi="Times New Roman"/>
              </w:rPr>
              <w:t>(GB3095-2012)</w:t>
            </w:r>
            <w:r>
              <w:rPr>
                <w:rFonts w:ascii="Times New Roman" w:hAnsi="Times New Roman"/>
              </w:rPr>
              <w:t>二类</w:t>
            </w:r>
          </w:p>
        </w:tc>
        <w:tc>
          <w:tcPr>
            <w:tcW w:w="1116" w:type="dxa"/>
            <w:vMerge w:val="restart"/>
            <w:vAlign w:val="center"/>
          </w:tcPr>
          <w:p w:rsidR="00856BE8" w:rsidRDefault="00926BA9">
            <w:pPr>
              <w:jc w:val="center"/>
              <w:rPr>
                <w:rFonts w:ascii="Times New Roman" w:hAnsi="Times New Roman"/>
              </w:rPr>
            </w:pPr>
            <w:r>
              <w:rPr>
                <w:rFonts w:ascii="Times New Roman" w:hAnsi="Times New Roman" w:hint="eastAsia"/>
              </w:rPr>
              <w:t>二</w:t>
            </w:r>
            <w:r>
              <w:rPr>
                <w:rFonts w:ascii="Times New Roman" w:hAnsi="Times New Roman"/>
              </w:rPr>
              <w:t>级</w:t>
            </w:r>
          </w:p>
        </w:tc>
      </w:tr>
      <w:tr w:rsidR="00856BE8">
        <w:trPr>
          <w:trHeight w:val="434"/>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土地利用类型</w:t>
            </w:r>
          </w:p>
        </w:tc>
        <w:tc>
          <w:tcPr>
            <w:tcW w:w="4346" w:type="dxa"/>
            <w:vAlign w:val="center"/>
          </w:tcPr>
          <w:p w:rsidR="00856BE8" w:rsidRDefault="00926BA9">
            <w:pPr>
              <w:jc w:val="center"/>
              <w:rPr>
                <w:rFonts w:ascii="Times New Roman" w:hAnsi="Times New Roman"/>
              </w:rPr>
            </w:pPr>
            <w:r>
              <w:rPr>
                <w:rFonts w:ascii="Times New Roman" w:hAnsi="Times New Roman" w:hint="eastAsia"/>
              </w:rPr>
              <w:t>/</w:t>
            </w:r>
          </w:p>
        </w:tc>
        <w:tc>
          <w:tcPr>
            <w:tcW w:w="1116" w:type="dxa"/>
            <w:vMerge/>
            <w:vAlign w:val="center"/>
          </w:tcPr>
          <w:p w:rsidR="00856BE8" w:rsidRDefault="00856BE8">
            <w:pPr>
              <w:jc w:val="center"/>
              <w:rPr>
                <w:rFonts w:ascii="Times New Roman" w:hAnsi="Times New Roman"/>
              </w:rPr>
            </w:pPr>
          </w:p>
        </w:tc>
      </w:tr>
      <w:tr w:rsidR="00856BE8">
        <w:trPr>
          <w:trHeight w:val="52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等标排放量</w:t>
            </w:r>
          </w:p>
        </w:tc>
        <w:tc>
          <w:tcPr>
            <w:tcW w:w="4346" w:type="dxa"/>
            <w:vAlign w:val="center"/>
          </w:tcPr>
          <w:p w:rsidR="00856BE8" w:rsidRDefault="00926BA9">
            <w:pPr>
              <w:adjustRightInd w:val="0"/>
              <w:snapToGrid w:val="0"/>
              <w:jc w:val="center"/>
              <w:rPr>
                <w:rFonts w:ascii="Times New Roman" w:hAnsi="Times New Roman"/>
              </w:rPr>
            </w:pPr>
            <w:r>
              <w:rPr>
                <w:rFonts w:ascii="Times New Roman" w:hAnsi="Times New Roman"/>
              </w:rPr>
              <w:t>Pmax(</w:t>
            </w:r>
            <w:r>
              <w:rPr>
                <w:rFonts w:ascii="Times New Roman" w:hAnsi="Times New Roman" w:hint="eastAsia"/>
              </w:rPr>
              <w:t>颗粒物</w:t>
            </w:r>
            <w:r>
              <w:rPr>
                <w:rFonts w:ascii="Times New Roman" w:hAnsi="Times New Roman"/>
              </w:rPr>
              <w:t>)</w:t>
            </w:r>
            <w:r>
              <w:rPr>
                <w:rFonts w:ascii="Times New Roman" w:hAnsi="Times New Roman" w:hint="eastAsia"/>
              </w:rPr>
              <w:t>10%</w:t>
            </w:r>
            <w:r>
              <w:rPr>
                <w:rFonts w:ascii="Times New Roman" w:hAnsi="Times New Roman" w:hint="eastAsia"/>
              </w:rPr>
              <w:t>﹥</w:t>
            </w:r>
            <w:r>
              <w:rPr>
                <w:rFonts w:ascii="Times New Roman" w:hAnsi="Times New Roman" w:hint="eastAsia"/>
              </w:rPr>
              <w:t>6.36</w:t>
            </w:r>
            <w:r>
              <w:rPr>
                <w:rFonts w:ascii="Times New Roman" w:hAnsi="Times New Roman" w:hint="eastAsia"/>
              </w:rPr>
              <w:t>%</w:t>
            </w:r>
            <w:r>
              <w:rPr>
                <w:rFonts w:ascii="Times New Roman" w:hAnsi="Times New Roman" w:hint="eastAsia"/>
              </w:rPr>
              <w:t>﹥</w:t>
            </w:r>
            <w:r>
              <w:rPr>
                <w:rFonts w:ascii="Times New Roman" w:hAnsi="Times New Roman" w:hint="eastAsia"/>
              </w:rPr>
              <w:t>1%</w:t>
            </w:r>
            <w:r>
              <w:rPr>
                <w:rFonts w:ascii="Times New Roman" w:hAnsi="Times New Roman"/>
              </w:rPr>
              <w:t>。</w:t>
            </w:r>
          </w:p>
        </w:tc>
        <w:tc>
          <w:tcPr>
            <w:tcW w:w="1116" w:type="dxa"/>
            <w:vMerge/>
            <w:vAlign w:val="center"/>
          </w:tcPr>
          <w:p w:rsidR="00856BE8" w:rsidRDefault="00856BE8">
            <w:pPr>
              <w:jc w:val="center"/>
              <w:rPr>
                <w:rFonts w:ascii="Times New Roman" w:hAnsi="Times New Roman"/>
              </w:rPr>
            </w:pPr>
          </w:p>
        </w:tc>
      </w:tr>
      <w:tr w:rsidR="00856BE8">
        <w:trPr>
          <w:trHeight w:val="434"/>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地表水</w:t>
            </w:r>
          </w:p>
        </w:tc>
        <w:tc>
          <w:tcPr>
            <w:tcW w:w="2365" w:type="dxa"/>
            <w:vAlign w:val="center"/>
          </w:tcPr>
          <w:p w:rsidR="00856BE8" w:rsidRDefault="00926BA9">
            <w:pPr>
              <w:jc w:val="center"/>
              <w:rPr>
                <w:rFonts w:ascii="Times New Roman" w:hAnsi="Times New Roman"/>
              </w:rPr>
            </w:pPr>
            <w:r>
              <w:rPr>
                <w:rFonts w:ascii="Times New Roman" w:hAnsi="Times New Roman"/>
              </w:rPr>
              <w:t>水域功能要求</w:t>
            </w:r>
          </w:p>
        </w:tc>
        <w:tc>
          <w:tcPr>
            <w:tcW w:w="4346" w:type="dxa"/>
            <w:vAlign w:val="center"/>
          </w:tcPr>
          <w:p w:rsidR="00856BE8" w:rsidRDefault="00926BA9">
            <w:pPr>
              <w:jc w:val="center"/>
              <w:rPr>
                <w:rFonts w:ascii="Times New Roman" w:hAnsi="Times New Roman"/>
              </w:rPr>
            </w:pPr>
            <w:r>
              <w:rPr>
                <w:rFonts w:ascii="Times New Roman" w:hAnsi="Times New Roman"/>
              </w:rPr>
              <w:t>《地表水环境质量标准》</w:t>
            </w:r>
            <w:r>
              <w:rPr>
                <w:rFonts w:ascii="Times New Roman" w:hAnsi="Times New Roman"/>
              </w:rPr>
              <w:t>(GB3838-2002)</w:t>
            </w:r>
            <w:r>
              <w:rPr>
                <w:rFonts w:ascii="Times New Roman" w:hAnsi="Times New Roman"/>
              </w:rPr>
              <w:t>Ⅴ</w:t>
            </w:r>
            <w:r>
              <w:rPr>
                <w:rFonts w:ascii="Times New Roman" w:hAnsi="Times New Roman"/>
              </w:rPr>
              <w:t>类</w:t>
            </w:r>
          </w:p>
        </w:tc>
        <w:tc>
          <w:tcPr>
            <w:tcW w:w="1116" w:type="dxa"/>
            <w:vMerge w:val="restart"/>
            <w:vAlign w:val="center"/>
          </w:tcPr>
          <w:p w:rsidR="00856BE8" w:rsidRDefault="00926BA9">
            <w:pPr>
              <w:jc w:val="center"/>
              <w:rPr>
                <w:rFonts w:ascii="Times New Roman" w:hAnsi="Times New Roman"/>
              </w:rPr>
            </w:pPr>
            <w:r>
              <w:rPr>
                <w:rFonts w:ascii="Times New Roman" w:hAnsi="Times New Roman"/>
              </w:rPr>
              <w:t>三级</w:t>
            </w:r>
            <w:r>
              <w:rPr>
                <w:rFonts w:ascii="Times New Roman" w:hAnsi="Times New Roman"/>
              </w:rPr>
              <w:t>B</w:t>
            </w:r>
          </w:p>
        </w:tc>
      </w:tr>
      <w:tr w:rsidR="00856BE8">
        <w:trPr>
          <w:trHeight w:val="1061"/>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废水去向</w:t>
            </w:r>
          </w:p>
        </w:tc>
        <w:tc>
          <w:tcPr>
            <w:tcW w:w="4346" w:type="dxa"/>
            <w:vAlign w:val="center"/>
          </w:tcPr>
          <w:p w:rsidR="00856BE8" w:rsidRDefault="00926BA9">
            <w:pPr>
              <w:jc w:val="center"/>
              <w:rPr>
                <w:rFonts w:ascii="Times New Roman" w:hAnsi="Times New Roman"/>
              </w:rPr>
            </w:pPr>
            <w:r>
              <w:rPr>
                <w:rFonts w:ascii="Times New Roman" w:hAnsi="Times New Roman" w:hint="eastAsia"/>
              </w:rPr>
              <w:t>生活废水</w:t>
            </w:r>
            <w:r>
              <w:rPr>
                <w:rFonts w:ascii="Times New Roman" w:hAnsi="Times New Roman"/>
              </w:rPr>
              <w:t>经</w:t>
            </w:r>
            <w:r>
              <w:rPr>
                <w:rFonts w:ascii="Times New Roman" w:hAnsi="Times New Roman" w:hint="eastAsia"/>
              </w:rPr>
              <w:t>集团内污水管网</w:t>
            </w:r>
            <w:r>
              <w:rPr>
                <w:rFonts w:ascii="Times New Roman" w:hAnsi="Times New Roman"/>
              </w:rPr>
              <w:t>排入</w:t>
            </w:r>
            <w:r>
              <w:rPr>
                <w:rFonts w:ascii="Times New Roman" w:hAnsi="Times New Roman" w:hint="eastAsia"/>
              </w:rPr>
              <w:t>博汇</w:t>
            </w:r>
            <w:r>
              <w:rPr>
                <w:rFonts w:ascii="Times New Roman" w:hAnsi="Times New Roman" w:hint="eastAsia"/>
              </w:rPr>
              <w:t>纸业</w:t>
            </w:r>
            <w:r>
              <w:rPr>
                <w:rFonts w:ascii="Times New Roman" w:hAnsi="Times New Roman" w:hint="eastAsia"/>
              </w:rPr>
              <w:t>博汇纸业绿色环保能源综合利用之废水处理项目</w:t>
            </w:r>
            <w:r>
              <w:rPr>
                <w:rFonts w:ascii="Times New Roman" w:hAnsi="Times New Roman"/>
              </w:rPr>
              <w:t>进行深度处理，达标后</w:t>
            </w:r>
            <w:r>
              <w:rPr>
                <w:rFonts w:ascii="Times New Roman" w:hAnsi="Times New Roman" w:hint="eastAsia"/>
              </w:rPr>
              <w:t>排入杏花河，</w:t>
            </w:r>
            <w:r>
              <w:rPr>
                <w:rFonts w:ascii="Times New Roman" w:hAnsi="Times New Roman"/>
              </w:rPr>
              <w:t>最终排</w:t>
            </w:r>
            <w:r>
              <w:rPr>
                <w:rFonts w:ascii="Times New Roman" w:hAnsi="Times New Roman" w:hint="eastAsia"/>
              </w:rPr>
              <w:t>入小清河</w:t>
            </w:r>
            <w:r>
              <w:rPr>
                <w:rFonts w:ascii="Times New Roman" w:hAnsi="Times New Roman"/>
              </w:rPr>
              <w:t>。</w:t>
            </w:r>
          </w:p>
        </w:tc>
        <w:tc>
          <w:tcPr>
            <w:tcW w:w="1116" w:type="dxa"/>
            <w:vMerge/>
            <w:vAlign w:val="center"/>
          </w:tcPr>
          <w:p w:rsidR="00856BE8" w:rsidRDefault="00856BE8">
            <w:pPr>
              <w:jc w:val="center"/>
              <w:rPr>
                <w:rFonts w:ascii="Times New Roman" w:hAnsi="Times New Roman"/>
              </w:rPr>
            </w:pPr>
          </w:p>
        </w:tc>
      </w:tr>
      <w:tr w:rsidR="00856BE8">
        <w:trPr>
          <w:trHeight w:val="524"/>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地下水</w:t>
            </w:r>
          </w:p>
        </w:tc>
        <w:tc>
          <w:tcPr>
            <w:tcW w:w="2365" w:type="dxa"/>
            <w:vAlign w:val="center"/>
          </w:tcPr>
          <w:p w:rsidR="00856BE8" w:rsidRDefault="00926BA9">
            <w:pPr>
              <w:jc w:val="center"/>
              <w:rPr>
                <w:rFonts w:ascii="Times New Roman" w:hAnsi="Times New Roman"/>
              </w:rPr>
            </w:pPr>
            <w:r>
              <w:rPr>
                <w:rFonts w:ascii="Times New Roman" w:hAnsi="Times New Roman"/>
              </w:rPr>
              <w:t>建设项目类别</w:t>
            </w:r>
          </w:p>
        </w:tc>
        <w:tc>
          <w:tcPr>
            <w:tcW w:w="4346" w:type="dxa"/>
            <w:vAlign w:val="center"/>
          </w:tcPr>
          <w:p w:rsidR="00856BE8" w:rsidRDefault="00926BA9">
            <w:pPr>
              <w:jc w:val="center"/>
              <w:rPr>
                <w:rFonts w:ascii="Times New Roman" w:hAnsi="Times New Roman"/>
              </w:rPr>
            </w:pPr>
            <w:r>
              <w:rPr>
                <w:rFonts w:ascii="Times New Roman" w:hAnsi="Times New Roman"/>
              </w:rPr>
              <w:t>III</w:t>
            </w:r>
            <w:r>
              <w:rPr>
                <w:rFonts w:ascii="Times New Roman" w:hAnsi="Times New Roman"/>
              </w:rPr>
              <w:t>类</w:t>
            </w:r>
          </w:p>
        </w:tc>
        <w:tc>
          <w:tcPr>
            <w:tcW w:w="1116" w:type="dxa"/>
            <w:vMerge w:val="restart"/>
            <w:vAlign w:val="center"/>
          </w:tcPr>
          <w:p w:rsidR="00856BE8" w:rsidRDefault="00926BA9">
            <w:pPr>
              <w:jc w:val="center"/>
              <w:rPr>
                <w:rFonts w:ascii="Times New Roman" w:hAnsi="Times New Roman"/>
              </w:rPr>
            </w:pPr>
            <w:r>
              <w:rPr>
                <w:rFonts w:ascii="Times New Roman" w:hAnsi="Times New Roman" w:hint="eastAsia"/>
              </w:rPr>
              <w:t>三</w:t>
            </w:r>
            <w:r>
              <w:rPr>
                <w:rFonts w:ascii="Times New Roman" w:hAnsi="Times New Roman"/>
              </w:rPr>
              <w:t>级</w:t>
            </w:r>
          </w:p>
        </w:tc>
      </w:tr>
      <w:tr w:rsidR="00856BE8">
        <w:trPr>
          <w:trHeight w:val="47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pStyle w:val="af3"/>
              <w:spacing w:line="240" w:lineRule="auto"/>
              <w:rPr>
                <w:rFonts w:ascii="Times New Roman" w:hAnsi="Times New Roman"/>
                <w:b/>
              </w:rPr>
            </w:pPr>
            <w:r>
              <w:rPr>
                <w:rFonts w:ascii="Times New Roman" w:hAnsi="Times New Roman"/>
              </w:rPr>
              <w:t>地下水环境敏感程度</w:t>
            </w:r>
          </w:p>
        </w:tc>
        <w:tc>
          <w:tcPr>
            <w:tcW w:w="4346" w:type="dxa"/>
            <w:vAlign w:val="center"/>
          </w:tcPr>
          <w:p w:rsidR="00856BE8" w:rsidRDefault="00926BA9">
            <w:pPr>
              <w:pStyle w:val="af3"/>
              <w:spacing w:line="240" w:lineRule="auto"/>
              <w:rPr>
                <w:rFonts w:ascii="Times New Roman" w:hAnsi="Times New Roman"/>
                <w:b/>
              </w:rPr>
            </w:pPr>
            <w:r>
              <w:rPr>
                <w:rFonts w:ascii="Times New Roman" w:hAnsi="Times New Roman"/>
              </w:rPr>
              <w:t>不敏感</w:t>
            </w:r>
          </w:p>
        </w:tc>
        <w:tc>
          <w:tcPr>
            <w:tcW w:w="1116" w:type="dxa"/>
            <w:vMerge/>
            <w:vAlign w:val="center"/>
          </w:tcPr>
          <w:p w:rsidR="00856BE8" w:rsidRDefault="00856BE8">
            <w:pPr>
              <w:jc w:val="center"/>
              <w:rPr>
                <w:rFonts w:ascii="Times New Roman" w:hAnsi="Times New Roman"/>
              </w:rPr>
            </w:pPr>
          </w:p>
        </w:tc>
      </w:tr>
      <w:tr w:rsidR="00856BE8">
        <w:trPr>
          <w:trHeight w:val="509"/>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噪声</w:t>
            </w:r>
          </w:p>
        </w:tc>
        <w:tc>
          <w:tcPr>
            <w:tcW w:w="2365" w:type="dxa"/>
            <w:vAlign w:val="center"/>
          </w:tcPr>
          <w:p w:rsidR="00856BE8" w:rsidRDefault="00926BA9">
            <w:pPr>
              <w:jc w:val="center"/>
              <w:rPr>
                <w:rFonts w:ascii="Times New Roman" w:hAnsi="Times New Roman"/>
              </w:rPr>
            </w:pPr>
            <w:r>
              <w:rPr>
                <w:rFonts w:ascii="Times New Roman" w:hAnsi="Times New Roman"/>
              </w:rPr>
              <w:t>噪声源</w:t>
            </w:r>
          </w:p>
        </w:tc>
        <w:tc>
          <w:tcPr>
            <w:tcW w:w="4346" w:type="dxa"/>
            <w:vAlign w:val="center"/>
          </w:tcPr>
          <w:p w:rsidR="00856BE8" w:rsidRDefault="00926BA9">
            <w:pPr>
              <w:jc w:val="center"/>
              <w:rPr>
                <w:rFonts w:ascii="Times New Roman" w:hAnsi="Times New Roman"/>
              </w:rPr>
            </w:pPr>
            <w:r>
              <w:rPr>
                <w:rFonts w:ascii="Times New Roman" w:hAnsi="Times New Roman" w:hint="eastAsia"/>
              </w:rPr>
              <w:t>剪断机、粉碎机、风机</w:t>
            </w:r>
            <w:r>
              <w:rPr>
                <w:rFonts w:ascii="Times New Roman" w:hAnsi="Times New Roman"/>
              </w:rPr>
              <w:t>等</w:t>
            </w:r>
          </w:p>
        </w:tc>
        <w:tc>
          <w:tcPr>
            <w:tcW w:w="1116" w:type="dxa"/>
            <w:vMerge w:val="restart"/>
            <w:vAlign w:val="center"/>
          </w:tcPr>
          <w:p w:rsidR="00856BE8" w:rsidRDefault="00926BA9">
            <w:pPr>
              <w:jc w:val="center"/>
              <w:rPr>
                <w:rFonts w:ascii="Times New Roman" w:hAnsi="Times New Roman"/>
              </w:rPr>
            </w:pPr>
            <w:r>
              <w:rPr>
                <w:rFonts w:ascii="Times New Roman" w:hAnsi="Times New Roman"/>
              </w:rPr>
              <w:t>三级</w:t>
            </w:r>
          </w:p>
        </w:tc>
      </w:tr>
      <w:tr w:rsidR="00856BE8">
        <w:trPr>
          <w:trHeight w:val="59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项目建设前后</w:t>
            </w:r>
            <w:r>
              <w:rPr>
                <w:rFonts w:ascii="Times New Roman" w:hAnsi="Times New Roman"/>
                <w:bCs/>
              </w:rPr>
              <w:t>评价范围内敏感目标噪声增高量</w:t>
            </w:r>
          </w:p>
        </w:tc>
        <w:tc>
          <w:tcPr>
            <w:tcW w:w="4346" w:type="dxa"/>
            <w:vAlign w:val="center"/>
          </w:tcPr>
          <w:p w:rsidR="00856BE8" w:rsidRDefault="00926BA9">
            <w:pPr>
              <w:jc w:val="center"/>
              <w:rPr>
                <w:rFonts w:ascii="Times New Roman" w:hAnsi="Times New Roman"/>
              </w:rPr>
            </w:pPr>
            <w:r>
              <w:rPr>
                <w:rFonts w:ascii="Times New Roman" w:hAnsi="Times New Roman"/>
              </w:rPr>
              <w:t>增加值小于</w:t>
            </w:r>
            <w:r>
              <w:rPr>
                <w:rFonts w:ascii="Times New Roman" w:hAnsi="Times New Roman"/>
              </w:rPr>
              <w:t>3</w:t>
            </w:r>
            <w:r>
              <w:rPr>
                <w:rFonts w:ascii="Times New Roman" w:hAnsi="Times New Roman"/>
              </w:rPr>
              <w:t>分贝</w:t>
            </w:r>
          </w:p>
        </w:tc>
        <w:tc>
          <w:tcPr>
            <w:tcW w:w="1116" w:type="dxa"/>
            <w:vMerge/>
            <w:vAlign w:val="center"/>
          </w:tcPr>
          <w:p w:rsidR="00856BE8" w:rsidRDefault="00856BE8">
            <w:pPr>
              <w:jc w:val="center"/>
              <w:rPr>
                <w:rFonts w:ascii="Times New Roman" w:hAnsi="Times New Roman"/>
              </w:rPr>
            </w:pPr>
          </w:p>
        </w:tc>
      </w:tr>
      <w:tr w:rsidR="00856BE8">
        <w:trPr>
          <w:trHeight w:val="47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bCs/>
              </w:rPr>
              <w:t>受影响人口数量变化</w:t>
            </w:r>
          </w:p>
        </w:tc>
        <w:tc>
          <w:tcPr>
            <w:tcW w:w="4346" w:type="dxa"/>
            <w:vAlign w:val="center"/>
          </w:tcPr>
          <w:p w:rsidR="00856BE8" w:rsidRDefault="00926BA9">
            <w:pPr>
              <w:jc w:val="center"/>
              <w:rPr>
                <w:rFonts w:ascii="Times New Roman" w:hAnsi="Times New Roman"/>
              </w:rPr>
            </w:pPr>
            <w:r>
              <w:rPr>
                <w:rFonts w:ascii="Times New Roman" w:hAnsi="Times New Roman"/>
              </w:rPr>
              <w:t>基本没变化</w:t>
            </w:r>
          </w:p>
        </w:tc>
        <w:tc>
          <w:tcPr>
            <w:tcW w:w="1116" w:type="dxa"/>
            <w:vMerge/>
            <w:vAlign w:val="center"/>
          </w:tcPr>
          <w:p w:rsidR="00856BE8" w:rsidRDefault="00856BE8">
            <w:pPr>
              <w:jc w:val="center"/>
              <w:rPr>
                <w:rFonts w:ascii="Times New Roman" w:hAnsi="Times New Roman"/>
              </w:rPr>
            </w:pPr>
          </w:p>
        </w:tc>
      </w:tr>
      <w:tr w:rsidR="00856BE8">
        <w:trPr>
          <w:trHeight w:val="434"/>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区域声环境敏感程度</w:t>
            </w:r>
          </w:p>
        </w:tc>
        <w:tc>
          <w:tcPr>
            <w:tcW w:w="4346" w:type="dxa"/>
            <w:vAlign w:val="center"/>
          </w:tcPr>
          <w:p w:rsidR="00856BE8" w:rsidRDefault="00926BA9">
            <w:pPr>
              <w:jc w:val="center"/>
              <w:rPr>
                <w:rFonts w:ascii="Times New Roman" w:hAnsi="Times New Roman"/>
              </w:rPr>
            </w:pPr>
            <w:r>
              <w:rPr>
                <w:rFonts w:ascii="Times New Roman" w:hAnsi="Times New Roman"/>
              </w:rPr>
              <w:t>声质量标准为</w:t>
            </w:r>
            <w:r>
              <w:rPr>
                <w:rFonts w:ascii="Times New Roman" w:hAnsi="Times New Roman"/>
              </w:rPr>
              <w:t>3</w:t>
            </w:r>
            <w:r>
              <w:rPr>
                <w:rFonts w:ascii="Times New Roman" w:hAnsi="Times New Roman"/>
              </w:rPr>
              <w:t>类</w:t>
            </w:r>
          </w:p>
        </w:tc>
        <w:tc>
          <w:tcPr>
            <w:tcW w:w="1116" w:type="dxa"/>
            <w:vMerge/>
            <w:vAlign w:val="center"/>
          </w:tcPr>
          <w:p w:rsidR="00856BE8" w:rsidRDefault="00856BE8">
            <w:pPr>
              <w:jc w:val="center"/>
              <w:rPr>
                <w:rFonts w:ascii="Times New Roman" w:hAnsi="Times New Roman"/>
              </w:rPr>
            </w:pPr>
          </w:p>
        </w:tc>
      </w:tr>
      <w:tr w:rsidR="00856BE8">
        <w:trPr>
          <w:trHeight w:val="449"/>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土壤</w:t>
            </w:r>
          </w:p>
        </w:tc>
        <w:tc>
          <w:tcPr>
            <w:tcW w:w="6711" w:type="dxa"/>
            <w:gridSpan w:val="2"/>
            <w:vAlign w:val="center"/>
          </w:tcPr>
          <w:p w:rsidR="00856BE8" w:rsidRDefault="00926BA9">
            <w:pPr>
              <w:jc w:val="center"/>
              <w:rPr>
                <w:rFonts w:ascii="Times New Roman" w:hAnsi="Times New Roman"/>
              </w:rPr>
            </w:pPr>
            <w:r>
              <w:rPr>
                <w:rFonts w:ascii="Times New Roman" w:hAnsi="Times New Roman"/>
              </w:rPr>
              <w:t>污染影响型</w:t>
            </w:r>
          </w:p>
        </w:tc>
        <w:tc>
          <w:tcPr>
            <w:tcW w:w="1116" w:type="dxa"/>
            <w:vMerge w:val="restart"/>
            <w:vAlign w:val="center"/>
          </w:tcPr>
          <w:p w:rsidR="00856BE8" w:rsidRDefault="00926BA9">
            <w:pPr>
              <w:jc w:val="center"/>
              <w:rPr>
                <w:rFonts w:ascii="Times New Roman" w:hAnsi="Times New Roman"/>
              </w:rPr>
            </w:pPr>
            <w:r>
              <w:rPr>
                <w:rFonts w:ascii="Times New Roman" w:hAnsi="Times New Roman" w:hint="eastAsia"/>
              </w:rPr>
              <w:t>二</w:t>
            </w:r>
            <w:r>
              <w:rPr>
                <w:rFonts w:ascii="Times New Roman" w:hAnsi="Times New Roman"/>
              </w:rPr>
              <w:t>级</w:t>
            </w:r>
          </w:p>
        </w:tc>
      </w:tr>
      <w:tr w:rsidR="00856BE8">
        <w:trPr>
          <w:trHeight w:val="464"/>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建设项目类别</w:t>
            </w:r>
          </w:p>
        </w:tc>
        <w:tc>
          <w:tcPr>
            <w:tcW w:w="4346" w:type="dxa"/>
            <w:vAlign w:val="center"/>
          </w:tcPr>
          <w:p w:rsidR="00856BE8" w:rsidRDefault="00926BA9">
            <w:pPr>
              <w:jc w:val="center"/>
              <w:rPr>
                <w:rFonts w:ascii="Times New Roman" w:hAnsi="Times New Roman"/>
              </w:rPr>
            </w:pPr>
            <w:r>
              <w:rPr>
                <w:rFonts w:ascii="Times New Roman" w:hAnsi="Times New Roman" w:cs="宋体" w:hint="eastAsia"/>
              </w:rPr>
              <w:t>Ⅱ</w:t>
            </w:r>
            <w:r>
              <w:rPr>
                <w:rFonts w:ascii="Times New Roman" w:hAnsi="Times New Roman"/>
              </w:rPr>
              <w:t>类</w:t>
            </w:r>
          </w:p>
        </w:tc>
        <w:tc>
          <w:tcPr>
            <w:tcW w:w="1116" w:type="dxa"/>
            <w:vMerge/>
            <w:vAlign w:val="center"/>
          </w:tcPr>
          <w:p w:rsidR="00856BE8" w:rsidRDefault="00856BE8">
            <w:pPr>
              <w:jc w:val="center"/>
              <w:rPr>
                <w:rFonts w:ascii="Times New Roman" w:hAnsi="Times New Roman"/>
              </w:rPr>
            </w:pPr>
          </w:p>
        </w:tc>
      </w:tr>
      <w:tr w:rsidR="00856BE8">
        <w:trPr>
          <w:trHeight w:val="42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占地规模</w:t>
            </w:r>
          </w:p>
        </w:tc>
        <w:tc>
          <w:tcPr>
            <w:tcW w:w="4346" w:type="dxa"/>
            <w:vAlign w:val="center"/>
          </w:tcPr>
          <w:p w:rsidR="00856BE8" w:rsidRDefault="00926BA9">
            <w:pPr>
              <w:jc w:val="center"/>
              <w:rPr>
                <w:rFonts w:ascii="Times New Roman" w:hAnsi="Times New Roman"/>
              </w:rPr>
            </w:pPr>
            <w:r>
              <w:rPr>
                <w:rFonts w:ascii="Times New Roman" w:hAnsi="Times New Roman" w:hint="eastAsia"/>
              </w:rPr>
              <w:t>大型（</w:t>
            </w:r>
            <w:r>
              <w:rPr>
                <w:rFonts w:ascii="Times New Roman" w:hAnsi="Times New Roman"/>
              </w:rPr>
              <w:t>≥</w:t>
            </w:r>
            <w:r>
              <w:rPr>
                <w:rFonts w:ascii="Times New Roman" w:hAnsi="Times New Roman" w:hint="eastAsia"/>
              </w:rPr>
              <w:t>50hm</w:t>
            </w:r>
            <w:r>
              <w:rPr>
                <w:rFonts w:ascii="Times New Roman" w:hAnsi="Times New Roman" w:hint="eastAsia"/>
                <w:vertAlign w:val="superscript"/>
              </w:rPr>
              <w:t>2</w:t>
            </w:r>
            <w:r>
              <w:rPr>
                <w:rFonts w:ascii="Times New Roman" w:hAnsi="Times New Roman" w:hint="eastAsia"/>
              </w:rPr>
              <w:t>）</w:t>
            </w:r>
          </w:p>
        </w:tc>
        <w:tc>
          <w:tcPr>
            <w:tcW w:w="1116" w:type="dxa"/>
            <w:vMerge/>
            <w:vAlign w:val="center"/>
          </w:tcPr>
          <w:p w:rsidR="00856BE8" w:rsidRDefault="00856BE8">
            <w:pPr>
              <w:jc w:val="center"/>
              <w:rPr>
                <w:rFonts w:ascii="Times New Roman" w:hAnsi="Times New Roman"/>
              </w:rPr>
            </w:pPr>
          </w:p>
        </w:tc>
      </w:tr>
      <w:tr w:rsidR="00856BE8">
        <w:trPr>
          <w:trHeight w:val="464"/>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土壤环境敏感程度</w:t>
            </w:r>
          </w:p>
        </w:tc>
        <w:tc>
          <w:tcPr>
            <w:tcW w:w="4346" w:type="dxa"/>
            <w:vAlign w:val="center"/>
          </w:tcPr>
          <w:p w:rsidR="00856BE8" w:rsidRDefault="00926BA9">
            <w:pPr>
              <w:jc w:val="center"/>
              <w:rPr>
                <w:rFonts w:ascii="Times New Roman" w:hAnsi="Times New Roman"/>
              </w:rPr>
            </w:pPr>
            <w:r>
              <w:rPr>
                <w:rFonts w:ascii="Times New Roman" w:hAnsi="Times New Roman"/>
              </w:rPr>
              <w:t>敏感</w:t>
            </w:r>
          </w:p>
        </w:tc>
        <w:tc>
          <w:tcPr>
            <w:tcW w:w="1116" w:type="dxa"/>
            <w:vMerge/>
            <w:vAlign w:val="center"/>
          </w:tcPr>
          <w:p w:rsidR="00856BE8" w:rsidRDefault="00856BE8">
            <w:pPr>
              <w:jc w:val="center"/>
              <w:rPr>
                <w:rFonts w:ascii="Times New Roman" w:hAnsi="Times New Roman"/>
              </w:rPr>
            </w:pPr>
          </w:p>
        </w:tc>
      </w:tr>
      <w:tr w:rsidR="00856BE8">
        <w:tblPrEx>
          <w:tblCellMar>
            <w:left w:w="28" w:type="dxa"/>
            <w:right w:w="28" w:type="dxa"/>
          </w:tblCellMar>
        </w:tblPrEx>
        <w:trPr>
          <w:trHeight w:val="472"/>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rPr>
              <w:t>环境</w:t>
            </w:r>
          </w:p>
          <w:p w:rsidR="00856BE8" w:rsidRDefault="00926BA9">
            <w:pPr>
              <w:jc w:val="center"/>
              <w:rPr>
                <w:rFonts w:ascii="Times New Roman" w:hAnsi="Times New Roman"/>
                <w:highlight w:val="cyan"/>
              </w:rPr>
            </w:pPr>
            <w:r>
              <w:rPr>
                <w:rFonts w:ascii="Times New Roman" w:hAnsi="Times New Roman"/>
              </w:rPr>
              <w:t>风险</w:t>
            </w:r>
          </w:p>
        </w:tc>
        <w:tc>
          <w:tcPr>
            <w:tcW w:w="2365" w:type="dxa"/>
            <w:vAlign w:val="center"/>
          </w:tcPr>
          <w:p w:rsidR="00856BE8" w:rsidRDefault="00926BA9">
            <w:pPr>
              <w:jc w:val="center"/>
              <w:rPr>
                <w:rFonts w:ascii="Times New Roman" w:hAnsi="Times New Roman"/>
              </w:rPr>
            </w:pPr>
            <w:r>
              <w:rPr>
                <w:rFonts w:ascii="Times New Roman" w:hAnsi="Times New Roman"/>
              </w:rPr>
              <w:t>风险物质</w:t>
            </w:r>
          </w:p>
        </w:tc>
        <w:tc>
          <w:tcPr>
            <w:tcW w:w="4346" w:type="dxa"/>
            <w:vAlign w:val="center"/>
          </w:tcPr>
          <w:p w:rsidR="00856BE8" w:rsidRDefault="00926BA9">
            <w:pPr>
              <w:jc w:val="center"/>
              <w:rPr>
                <w:rFonts w:ascii="Times New Roman" w:hAnsi="Times New Roman"/>
              </w:rPr>
            </w:pPr>
            <w:r>
              <w:rPr>
                <w:rFonts w:ascii="Times New Roman" w:hAnsi="Times New Roman" w:hint="eastAsia"/>
              </w:rPr>
              <w:t>/</w:t>
            </w:r>
          </w:p>
        </w:tc>
        <w:tc>
          <w:tcPr>
            <w:tcW w:w="1116" w:type="dxa"/>
            <w:vMerge w:val="restart"/>
            <w:vAlign w:val="center"/>
          </w:tcPr>
          <w:p w:rsidR="00856BE8" w:rsidRDefault="00926BA9">
            <w:pPr>
              <w:jc w:val="center"/>
              <w:rPr>
                <w:rFonts w:ascii="Times New Roman" w:hAnsi="Times New Roman"/>
              </w:rPr>
            </w:pPr>
            <w:r>
              <w:rPr>
                <w:rFonts w:ascii="Times New Roman" w:hAnsi="Times New Roman" w:hint="eastAsia"/>
              </w:rPr>
              <w:t>简单分析</w:t>
            </w:r>
          </w:p>
        </w:tc>
      </w:tr>
      <w:tr w:rsidR="00856BE8">
        <w:tblPrEx>
          <w:tblCellMar>
            <w:left w:w="28" w:type="dxa"/>
            <w:right w:w="28" w:type="dxa"/>
          </w:tblCellMar>
        </w:tblPrEx>
        <w:trPr>
          <w:trHeight w:val="56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rPr>
              <w:t>环境风险潜势</w:t>
            </w:r>
          </w:p>
        </w:tc>
        <w:tc>
          <w:tcPr>
            <w:tcW w:w="4346" w:type="dxa"/>
            <w:vAlign w:val="center"/>
          </w:tcPr>
          <w:p w:rsidR="00856BE8" w:rsidRDefault="00926BA9">
            <w:pPr>
              <w:jc w:val="center"/>
              <w:rPr>
                <w:rFonts w:ascii="Times New Roman" w:hAnsi="Times New Roman"/>
              </w:rPr>
            </w:pPr>
            <w:r>
              <w:rPr>
                <w:rFonts w:ascii="Times New Roman" w:hAnsi="Times New Roman"/>
              </w:rPr>
              <w:t>环境风险潜势为</w:t>
            </w:r>
            <w:r>
              <w:rPr>
                <w:rFonts w:ascii="Times New Roman" w:hAnsi="Times New Roman"/>
              </w:rPr>
              <w:t>Ⅰ</w:t>
            </w:r>
          </w:p>
        </w:tc>
        <w:tc>
          <w:tcPr>
            <w:tcW w:w="1116" w:type="dxa"/>
            <w:vMerge/>
            <w:vAlign w:val="center"/>
          </w:tcPr>
          <w:p w:rsidR="00856BE8" w:rsidRDefault="00856BE8">
            <w:pPr>
              <w:jc w:val="center"/>
              <w:rPr>
                <w:rFonts w:ascii="Times New Roman" w:hAnsi="Times New Roman"/>
              </w:rPr>
            </w:pPr>
          </w:p>
        </w:tc>
      </w:tr>
      <w:tr w:rsidR="00856BE8">
        <w:tblPrEx>
          <w:tblCellMar>
            <w:left w:w="28" w:type="dxa"/>
            <w:right w:w="28" w:type="dxa"/>
          </w:tblCellMar>
        </w:tblPrEx>
        <w:trPr>
          <w:trHeight w:val="569"/>
          <w:jc w:val="center"/>
        </w:trPr>
        <w:tc>
          <w:tcPr>
            <w:tcW w:w="785" w:type="dxa"/>
            <w:vMerge w:val="restart"/>
            <w:vAlign w:val="center"/>
          </w:tcPr>
          <w:p w:rsidR="00856BE8" w:rsidRDefault="00926BA9">
            <w:pPr>
              <w:jc w:val="center"/>
              <w:rPr>
                <w:rFonts w:ascii="Times New Roman" w:hAnsi="Times New Roman"/>
              </w:rPr>
            </w:pPr>
            <w:r>
              <w:rPr>
                <w:rFonts w:ascii="Times New Roman" w:hAnsi="Times New Roman" w:hint="eastAsia"/>
              </w:rPr>
              <w:t>生态环境</w:t>
            </w:r>
          </w:p>
        </w:tc>
        <w:tc>
          <w:tcPr>
            <w:tcW w:w="2365" w:type="dxa"/>
            <w:vAlign w:val="center"/>
          </w:tcPr>
          <w:p w:rsidR="00856BE8" w:rsidRDefault="00926BA9">
            <w:pPr>
              <w:jc w:val="center"/>
              <w:rPr>
                <w:rFonts w:ascii="Times New Roman" w:hAnsi="Times New Roman"/>
              </w:rPr>
            </w:pPr>
            <w:r>
              <w:rPr>
                <w:rFonts w:ascii="Times New Roman" w:hAnsi="Times New Roman" w:hint="eastAsia"/>
              </w:rPr>
              <w:t>影响区域敏感性</w:t>
            </w:r>
          </w:p>
        </w:tc>
        <w:tc>
          <w:tcPr>
            <w:tcW w:w="4346" w:type="dxa"/>
            <w:vAlign w:val="center"/>
          </w:tcPr>
          <w:p w:rsidR="00856BE8" w:rsidRDefault="00926BA9">
            <w:pPr>
              <w:jc w:val="center"/>
              <w:rPr>
                <w:rFonts w:ascii="Times New Roman" w:hAnsi="Times New Roman"/>
              </w:rPr>
            </w:pPr>
            <w:r>
              <w:rPr>
                <w:rFonts w:ascii="Times New Roman" w:hAnsi="Times New Roman" w:hint="eastAsia"/>
              </w:rPr>
              <w:t>一般区域</w:t>
            </w:r>
          </w:p>
        </w:tc>
        <w:tc>
          <w:tcPr>
            <w:tcW w:w="1116" w:type="dxa"/>
            <w:vMerge w:val="restart"/>
            <w:vAlign w:val="center"/>
          </w:tcPr>
          <w:p w:rsidR="00856BE8" w:rsidRDefault="00926BA9">
            <w:pPr>
              <w:jc w:val="center"/>
              <w:rPr>
                <w:rFonts w:ascii="Times New Roman" w:hAnsi="Times New Roman"/>
              </w:rPr>
            </w:pPr>
            <w:r>
              <w:rPr>
                <w:rFonts w:ascii="Times New Roman" w:hAnsi="Times New Roman" w:hint="eastAsia"/>
              </w:rPr>
              <w:t>三级</w:t>
            </w:r>
          </w:p>
        </w:tc>
      </w:tr>
      <w:tr w:rsidR="00856BE8">
        <w:tblPrEx>
          <w:tblCellMar>
            <w:left w:w="28" w:type="dxa"/>
            <w:right w:w="28" w:type="dxa"/>
          </w:tblCellMar>
        </w:tblPrEx>
        <w:trPr>
          <w:trHeight w:val="569"/>
          <w:jc w:val="center"/>
        </w:trPr>
        <w:tc>
          <w:tcPr>
            <w:tcW w:w="785" w:type="dxa"/>
            <w:vMerge/>
            <w:vAlign w:val="center"/>
          </w:tcPr>
          <w:p w:rsidR="00856BE8" w:rsidRDefault="00856BE8">
            <w:pPr>
              <w:jc w:val="center"/>
              <w:rPr>
                <w:rFonts w:ascii="Times New Roman" w:hAnsi="Times New Roman"/>
              </w:rPr>
            </w:pPr>
          </w:p>
        </w:tc>
        <w:tc>
          <w:tcPr>
            <w:tcW w:w="2365" w:type="dxa"/>
            <w:vAlign w:val="center"/>
          </w:tcPr>
          <w:p w:rsidR="00856BE8" w:rsidRDefault="00926BA9">
            <w:pPr>
              <w:jc w:val="center"/>
              <w:rPr>
                <w:rFonts w:ascii="Times New Roman" w:hAnsi="Times New Roman"/>
              </w:rPr>
            </w:pPr>
            <w:r>
              <w:rPr>
                <w:rFonts w:ascii="Times New Roman" w:hAnsi="Times New Roman" w:hint="eastAsia"/>
              </w:rPr>
              <w:t>占地性质及规模</w:t>
            </w:r>
          </w:p>
        </w:tc>
        <w:tc>
          <w:tcPr>
            <w:tcW w:w="4346" w:type="dxa"/>
            <w:vAlign w:val="center"/>
          </w:tcPr>
          <w:p w:rsidR="00856BE8" w:rsidRDefault="00926BA9">
            <w:pPr>
              <w:jc w:val="center"/>
              <w:rPr>
                <w:rFonts w:ascii="Times New Roman" w:hAnsi="Times New Roman"/>
              </w:rPr>
            </w:pPr>
            <w:r>
              <w:rPr>
                <w:rFonts w:ascii="Times New Roman" w:hAnsi="Times New Roman" w:hint="eastAsia"/>
              </w:rPr>
              <w:t>永久占地，占地面积</w:t>
            </w:r>
            <w:r>
              <w:rPr>
                <w:rFonts w:ascii="Times New Roman" w:hAnsi="Times New Roman" w:hint="eastAsia"/>
              </w:rPr>
              <w:t>约为</w:t>
            </w:r>
            <w:r>
              <w:rPr>
                <w:rFonts w:ascii="Times New Roman" w:hAnsi="Times New Roman" w:hint="eastAsia"/>
              </w:rPr>
              <w:t>5hm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小于</w:t>
            </w:r>
            <w:r>
              <w:rPr>
                <w:rFonts w:ascii="Times New Roman" w:hAnsi="Times New Roman" w:hint="eastAsia"/>
              </w:rPr>
              <w:t>2km</w:t>
            </w:r>
            <w:r>
              <w:rPr>
                <w:rFonts w:ascii="Times New Roman" w:hAnsi="Times New Roman" w:hint="eastAsia"/>
                <w:vertAlign w:val="superscript"/>
              </w:rPr>
              <w:t>2</w:t>
            </w:r>
          </w:p>
        </w:tc>
        <w:tc>
          <w:tcPr>
            <w:tcW w:w="1116" w:type="dxa"/>
            <w:vMerge/>
            <w:vAlign w:val="center"/>
          </w:tcPr>
          <w:p w:rsidR="00856BE8" w:rsidRDefault="00856BE8">
            <w:pPr>
              <w:jc w:val="center"/>
              <w:rPr>
                <w:rFonts w:ascii="Times New Roman" w:hAnsi="Times New Roman"/>
              </w:rPr>
            </w:pPr>
          </w:p>
        </w:tc>
      </w:tr>
    </w:tbl>
    <w:p w:rsidR="00856BE8" w:rsidRDefault="00926BA9">
      <w:pPr>
        <w:pStyle w:val="2"/>
        <w:snapToGrid w:val="0"/>
        <w:spacing w:beforeLines="50" w:before="156" w:line="360" w:lineRule="auto"/>
        <w:ind w:firstLineChars="0" w:firstLine="0"/>
        <w:rPr>
          <w:rFonts w:ascii="Times New Roman" w:hAnsi="Times New Roman"/>
          <w:sz w:val="24"/>
          <w:szCs w:val="24"/>
        </w:rPr>
      </w:pPr>
      <w:r>
        <w:rPr>
          <w:rFonts w:ascii="Times New Roman" w:hAnsi="Times New Roman"/>
          <w:b/>
          <w:color w:val="auto"/>
          <w:sz w:val="28"/>
          <w:szCs w:val="28"/>
        </w:rPr>
        <w:t>2.</w:t>
      </w:r>
      <w:r>
        <w:rPr>
          <w:rFonts w:ascii="Times New Roman" w:hAnsi="Times New Roman" w:hint="eastAsia"/>
          <w:b/>
          <w:color w:val="auto"/>
          <w:sz w:val="28"/>
          <w:szCs w:val="28"/>
        </w:rPr>
        <w:t>5</w:t>
      </w:r>
      <w:r>
        <w:rPr>
          <w:rFonts w:ascii="Times New Roman" w:hAnsi="Times New Roman"/>
          <w:b/>
          <w:color w:val="auto"/>
          <w:sz w:val="28"/>
          <w:szCs w:val="28"/>
        </w:rPr>
        <w:t>.</w:t>
      </w:r>
      <w:r>
        <w:rPr>
          <w:rFonts w:ascii="Times New Roman" w:hAnsi="Times New Roman" w:hint="eastAsia"/>
          <w:b/>
          <w:color w:val="auto"/>
          <w:sz w:val="28"/>
          <w:szCs w:val="28"/>
        </w:rPr>
        <w:t>2</w:t>
      </w:r>
      <w:r>
        <w:rPr>
          <w:rFonts w:ascii="Times New Roman" w:hAnsi="Times New Roman"/>
          <w:b/>
          <w:color w:val="auto"/>
          <w:sz w:val="28"/>
          <w:szCs w:val="28"/>
        </w:rPr>
        <w:t xml:space="preserve"> </w:t>
      </w:r>
      <w:r>
        <w:rPr>
          <w:rFonts w:ascii="Times New Roman" w:hAnsi="Times New Roman" w:hint="eastAsia"/>
          <w:b/>
          <w:color w:val="auto"/>
          <w:sz w:val="28"/>
          <w:szCs w:val="28"/>
        </w:rPr>
        <w:t>评价范围</w:t>
      </w:r>
    </w:p>
    <w:p w:rsidR="00856BE8" w:rsidRDefault="00926BA9">
      <w:pPr>
        <w:snapToGrid w:val="0"/>
        <w:spacing w:line="360" w:lineRule="auto"/>
        <w:ind w:firstLineChars="200" w:firstLine="480"/>
        <w:rPr>
          <w:sz w:val="24"/>
        </w:rPr>
      </w:pPr>
      <w:r>
        <w:rPr>
          <w:sz w:val="24"/>
        </w:rPr>
        <w:t>项目场址</w:t>
      </w:r>
      <w:r>
        <w:rPr>
          <w:sz w:val="24"/>
          <w:szCs w:val="32"/>
        </w:rPr>
        <w:t>位于</w:t>
      </w:r>
      <w:r>
        <w:rPr>
          <w:rFonts w:hint="eastAsia"/>
          <w:sz w:val="24"/>
        </w:rPr>
        <w:t>淄博市桓台县马桥化工产业园博汇纸业厂区内</w:t>
      </w:r>
      <w:r>
        <w:rPr>
          <w:sz w:val="24"/>
        </w:rPr>
        <w:t>。根据项目污染物排放情况及当地气象、水文、地质条件、项目周围环境保护目标的分布特点，同时参考环境影响评价技术导则中各环境要素评价范围的确定方法，确定本项目各环境要素的评价范围，具体见表</w:t>
      </w:r>
      <w:r>
        <w:rPr>
          <w:rFonts w:ascii="Times New Roman" w:hAnsi="Times New Roman"/>
          <w:sz w:val="24"/>
        </w:rPr>
        <w:t>2</w:t>
      </w:r>
      <w:r>
        <w:rPr>
          <w:rFonts w:ascii="Times New Roman" w:hAnsi="Times New Roman"/>
          <w:sz w:val="24"/>
        </w:rPr>
        <w:t>.5-</w:t>
      </w:r>
      <w:r>
        <w:rPr>
          <w:rFonts w:ascii="Times New Roman" w:hAnsi="Times New Roman"/>
          <w:sz w:val="24"/>
        </w:rPr>
        <w:t>3</w:t>
      </w:r>
      <w:r>
        <w:rPr>
          <w:sz w:val="24"/>
        </w:rPr>
        <w:t>和图</w:t>
      </w:r>
      <w:r>
        <w:rPr>
          <w:rFonts w:ascii="Times New Roman" w:hAnsi="Times New Roman"/>
          <w:sz w:val="24"/>
        </w:rPr>
        <w:t>2</w:t>
      </w:r>
      <w:r>
        <w:rPr>
          <w:rFonts w:ascii="Times New Roman" w:hAnsi="Times New Roman"/>
          <w:sz w:val="24"/>
        </w:rPr>
        <w:t>.5-1</w:t>
      </w:r>
      <w:r>
        <w:rPr>
          <w:sz w:val="24"/>
        </w:rPr>
        <w:t>（项目环境影响评价范围示意图）。</w:t>
      </w:r>
    </w:p>
    <w:p w:rsidR="00856BE8" w:rsidRDefault="00926BA9">
      <w:pPr>
        <w:snapToGrid w:val="0"/>
        <w:spacing w:line="360" w:lineRule="auto"/>
        <w:jc w:val="center"/>
        <w:rPr>
          <w:b/>
          <w:bCs/>
          <w:sz w:val="24"/>
          <w:szCs w:val="24"/>
        </w:rPr>
      </w:pPr>
      <w:r>
        <w:rPr>
          <w:b/>
          <w:bCs/>
          <w:sz w:val="24"/>
          <w:szCs w:val="24"/>
        </w:rPr>
        <w:t>表</w:t>
      </w:r>
      <w:r>
        <w:rPr>
          <w:rFonts w:ascii="Times New Roman" w:hAnsi="Times New Roman" w:hint="eastAsia"/>
          <w:b/>
          <w:bCs/>
          <w:sz w:val="24"/>
          <w:szCs w:val="24"/>
        </w:rPr>
        <w:t>2</w:t>
      </w:r>
      <w:r>
        <w:rPr>
          <w:rFonts w:ascii="Times New Roman" w:hAnsi="Times New Roman"/>
          <w:b/>
          <w:bCs/>
          <w:sz w:val="24"/>
          <w:szCs w:val="24"/>
        </w:rPr>
        <w:t>.5-</w:t>
      </w:r>
      <w:r>
        <w:rPr>
          <w:rFonts w:ascii="Times New Roman" w:hAnsi="Times New Roman" w:hint="eastAsia"/>
          <w:b/>
          <w:bCs/>
          <w:sz w:val="24"/>
          <w:szCs w:val="24"/>
        </w:rPr>
        <w:t xml:space="preserve">3 </w:t>
      </w:r>
      <w:r>
        <w:rPr>
          <w:rFonts w:hint="eastAsia"/>
          <w:b/>
          <w:bCs/>
          <w:sz w:val="24"/>
          <w:szCs w:val="24"/>
        </w:rPr>
        <w:t>评价范围一览表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81"/>
        <w:gridCol w:w="2356"/>
        <w:gridCol w:w="1149"/>
        <w:gridCol w:w="4173"/>
      </w:tblGrid>
      <w:tr w:rsidR="00856BE8">
        <w:trPr>
          <w:cantSplit/>
          <w:trHeight w:val="552"/>
          <w:jc w:val="center"/>
        </w:trPr>
        <w:tc>
          <w:tcPr>
            <w:tcW w:w="681" w:type="dxa"/>
            <w:vAlign w:val="center"/>
          </w:tcPr>
          <w:p w:rsidR="00856BE8" w:rsidRDefault="00926BA9">
            <w:pPr>
              <w:adjustRightInd w:val="0"/>
              <w:snapToGrid w:val="0"/>
              <w:jc w:val="center"/>
              <w:rPr>
                <w:b/>
                <w:bCs/>
              </w:rPr>
            </w:pPr>
            <w:r>
              <w:rPr>
                <w:b/>
                <w:bCs/>
              </w:rPr>
              <w:t>项目</w:t>
            </w:r>
          </w:p>
        </w:tc>
        <w:tc>
          <w:tcPr>
            <w:tcW w:w="2356" w:type="dxa"/>
            <w:vAlign w:val="center"/>
          </w:tcPr>
          <w:p w:rsidR="00856BE8" w:rsidRDefault="00926BA9">
            <w:pPr>
              <w:adjustRightInd w:val="0"/>
              <w:snapToGrid w:val="0"/>
              <w:jc w:val="center"/>
              <w:rPr>
                <w:b/>
                <w:bCs/>
              </w:rPr>
            </w:pPr>
            <w:r>
              <w:rPr>
                <w:b/>
                <w:bCs/>
              </w:rPr>
              <w:t>主要影响因素</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rPr>
              <w:t>评价等级</w:t>
            </w:r>
          </w:p>
        </w:tc>
        <w:tc>
          <w:tcPr>
            <w:tcW w:w="4173" w:type="dxa"/>
            <w:vAlign w:val="center"/>
          </w:tcPr>
          <w:p w:rsidR="00856BE8" w:rsidRDefault="00926BA9">
            <w:pPr>
              <w:adjustRightInd w:val="0"/>
              <w:snapToGrid w:val="0"/>
              <w:jc w:val="center"/>
              <w:rPr>
                <w:rFonts w:ascii="Times New Roman" w:hAnsi="Times New Roman"/>
              </w:rPr>
            </w:pPr>
            <w:r>
              <w:rPr>
                <w:rFonts w:ascii="Times New Roman" w:hAnsi="Times New Roman"/>
              </w:rPr>
              <w:t>评价范围</w:t>
            </w:r>
          </w:p>
        </w:tc>
      </w:tr>
      <w:tr w:rsidR="00856BE8">
        <w:trPr>
          <w:cantSplit/>
          <w:trHeight w:val="669"/>
          <w:jc w:val="center"/>
        </w:trPr>
        <w:tc>
          <w:tcPr>
            <w:tcW w:w="681" w:type="dxa"/>
            <w:vAlign w:val="center"/>
          </w:tcPr>
          <w:p w:rsidR="00856BE8" w:rsidRDefault="00926BA9">
            <w:pPr>
              <w:adjustRightInd w:val="0"/>
              <w:snapToGrid w:val="0"/>
              <w:jc w:val="center"/>
            </w:pPr>
            <w:r>
              <w:lastRenderedPageBreak/>
              <w:t>环境空气</w:t>
            </w:r>
          </w:p>
        </w:tc>
        <w:tc>
          <w:tcPr>
            <w:tcW w:w="2356" w:type="dxa"/>
            <w:vAlign w:val="center"/>
          </w:tcPr>
          <w:p w:rsidR="00856BE8" w:rsidRDefault="00926BA9">
            <w:pPr>
              <w:adjustRightInd w:val="0"/>
              <w:snapToGrid w:val="0"/>
              <w:jc w:val="center"/>
            </w:pPr>
            <w:r>
              <w:t>生产工序</w:t>
            </w:r>
            <w:r>
              <w:rPr>
                <w:rFonts w:hint="eastAsia"/>
              </w:rPr>
              <w:t>、</w:t>
            </w:r>
            <w:r>
              <w:rPr>
                <w:rFonts w:hint="eastAsia"/>
              </w:rPr>
              <w:t>生产废水处理工序</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二</w:t>
            </w:r>
            <w:r>
              <w:rPr>
                <w:rFonts w:ascii="Times New Roman" w:hAnsi="Times New Roman"/>
              </w:rPr>
              <w:t>级</w:t>
            </w:r>
          </w:p>
        </w:tc>
        <w:tc>
          <w:tcPr>
            <w:tcW w:w="4173" w:type="dxa"/>
            <w:vAlign w:val="center"/>
          </w:tcPr>
          <w:p w:rsidR="00856BE8" w:rsidRDefault="00926BA9">
            <w:pPr>
              <w:adjustRightInd w:val="0"/>
              <w:snapToGrid w:val="0"/>
              <w:ind w:firstLineChars="100" w:firstLine="210"/>
              <w:jc w:val="center"/>
              <w:rPr>
                <w:rFonts w:ascii="Times New Roman" w:hAnsi="Times New Roman"/>
              </w:rPr>
            </w:pPr>
            <w:r>
              <w:rPr>
                <w:rFonts w:ascii="Times New Roman" w:hAnsi="Times New Roman"/>
              </w:rPr>
              <w:t>以</w:t>
            </w:r>
            <w:r>
              <w:rPr>
                <w:rFonts w:ascii="Times New Roman" w:hAnsi="Times New Roman" w:hint="eastAsia"/>
              </w:rPr>
              <w:t>项目所在位置和碱回收系统位置</w:t>
            </w:r>
            <w:r>
              <w:rPr>
                <w:rFonts w:ascii="Times New Roman" w:hAnsi="Times New Roman"/>
              </w:rPr>
              <w:t>为中心区域，自厂界外延，边长为</w:t>
            </w:r>
            <w:r>
              <w:rPr>
                <w:rFonts w:ascii="Times New Roman" w:hAnsi="Times New Roman"/>
              </w:rPr>
              <w:t>5km</w:t>
            </w:r>
            <w:r>
              <w:rPr>
                <w:rFonts w:ascii="Times New Roman" w:hAnsi="Times New Roman" w:hint="eastAsia"/>
              </w:rPr>
              <w:t>不规则</w:t>
            </w:r>
            <w:r>
              <w:rPr>
                <w:rFonts w:ascii="Times New Roman" w:hAnsi="Times New Roman"/>
              </w:rPr>
              <w:t>范围。</w:t>
            </w:r>
          </w:p>
        </w:tc>
      </w:tr>
      <w:tr w:rsidR="00856BE8">
        <w:trPr>
          <w:cantSplit/>
          <w:trHeight w:val="669"/>
          <w:jc w:val="center"/>
        </w:trPr>
        <w:tc>
          <w:tcPr>
            <w:tcW w:w="681" w:type="dxa"/>
            <w:vAlign w:val="center"/>
          </w:tcPr>
          <w:p w:rsidR="00856BE8" w:rsidRDefault="00926BA9">
            <w:pPr>
              <w:adjustRightInd w:val="0"/>
              <w:snapToGrid w:val="0"/>
              <w:jc w:val="center"/>
            </w:pPr>
            <w:r>
              <w:t>地表水</w:t>
            </w:r>
          </w:p>
        </w:tc>
        <w:tc>
          <w:tcPr>
            <w:tcW w:w="2356" w:type="dxa"/>
            <w:vAlign w:val="center"/>
          </w:tcPr>
          <w:p w:rsidR="00856BE8" w:rsidRDefault="00926BA9">
            <w:pPr>
              <w:adjustRightInd w:val="0"/>
              <w:snapToGrid w:val="0"/>
              <w:jc w:val="center"/>
            </w:pPr>
            <w:r>
              <w:t>生活废水</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rPr>
              <w:t>三级</w:t>
            </w:r>
            <w:r>
              <w:rPr>
                <w:rFonts w:ascii="Times New Roman" w:hAnsi="Times New Roman"/>
              </w:rPr>
              <w:t>B</w:t>
            </w:r>
          </w:p>
        </w:tc>
        <w:tc>
          <w:tcPr>
            <w:tcW w:w="4173" w:type="dxa"/>
            <w:vAlign w:val="center"/>
          </w:tcPr>
          <w:p w:rsidR="00856BE8" w:rsidRDefault="00926BA9">
            <w:pPr>
              <w:adjustRightInd w:val="0"/>
              <w:snapToGrid w:val="0"/>
              <w:ind w:firstLineChars="100" w:firstLine="210"/>
              <w:jc w:val="center"/>
              <w:rPr>
                <w:rFonts w:ascii="Times New Roman" w:hAnsi="Times New Roman"/>
              </w:rPr>
            </w:pPr>
            <w:r>
              <w:rPr>
                <w:rFonts w:ascii="Times New Roman" w:hAnsi="Times New Roman" w:hint="eastAsia"/>
              </w:rPr>
              <w:t>博汇纸业</w:t>
            </w:r>
            <w:r>
              <w:rPr>
                <w:rFonts w:ascii="Times New Roman" w:hAnsi="Times New Roman" w:hint="eastAsia"/>
              </w:rPr>
              <w:t>博汇纸业绿色环保能源综合利用之废水处理项目</w:t>
            </w:r>
            <w:r>
              <w:rPr>
                <w:rFonts w:ascii="Times New Roman" w:hAnsi="Times New Roman" w:hint="eastAsia"/>
              </w:rPr>
              <w:t>入杏花河上游</w:t>
            </w:r>
            <w:r>
              <w:rPr>
                <w:rFonts w:ascii="Times New Roman" w:hAnsi="Times New Roman" w:hint="eastAsia"/>
              </w:rPr>
              <w:t>500m</w:t>
            </w:r>
            <w:r>
              <w:rPr>
                <w:rFonts w:ascii="Times New Roman" w:hAnsi="Times New Roman" w:hint="eastAsia"/>
              </w:rPr>
              <w:t>至杏花河入小清河下游</w:t>
            </w:r>
            <w:r>
              <w:rPr>
                <w:rFonts w:ascii="Times New Roman" w:hAnsi="Times New Roman" w:hint="eastAsia"/>
              </w:rPr>
              <w:t>500m</w:t>
            </w:r>
          </w:p>
        </w:tc>
      </w:tr>
      <w:tr w:rsidR="00856BE8">
        <w:trPr>
          <w:cantSplit/>
          <w:trHeight w:val="971"/>
          <w:jc w:val="center"/>
        </w:trPr>
        <w:tc>
          <w:tcPr>
            <w:tcW w:w="681" w:type="dxa"/>
            <w:vAlign w:val="center"/>
          </w:tcPr>
          <w:p w:rsidR="00856BE8" w:rsidRDefault="00926BA9">
            <w:pPr>
              <w:adjustRightInd w:val="0"/>
              <w:snapToGrid w:val="0"/>
              <w:jc w:val="center"/>
            </w:pPr>
            <w:r>
              <w:t>地下水</w:t>
            </w:r>
          </w:p>
        </w:tc>
        <w:tc>
          <w:tcPr>
            <w:tcW w:w="2356" w:type="dxa"/>
            <w:vAlign w:val="center"/>
          </w:tcPr>
          <w:p w:rsidR="00856BE8" w:rsidRDefault="00926BA9">
            <w:pPr>
              <w:adjustRightInd w:val="0"/>
              <w:snapToGrid w:val="0"/>
              <w:jc w:val="center"/>
            </w:pPr>
            <w:r>
              <w:t>厂区排水系统</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三</w:t>
            </w:r>
            <w:r>
              <w:rPr>
                <w:rFonts w:ascii="Times New Roman" w:hAnsi="Times New Roman"/>
              </w:rPr>
              <w:t>级</w:t>
            </w:r>
          </w:p>
        </w:tc>
        <w:tc>
          <w:tcPr>
            <w:tcW w:w="4173"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以项目区为中心</w:t>
            </w:r>
            <w:r>
              <w:rPr>
                <w:rFonts w:ascii="Times New Roman" w:hAnsi="Times New Roman" w:hint="eastAsia"/>
              </w:rPr>
              <w:t>6km</w:t>
            </w:r>
            <w:r>
              <w:rPr>
                <w:rFonts w:ascii="Times New Roman" w:hAnsi="Times New Roman" w:hint="eastAsia"/>
                <w:vertAlign w:val="superscript"/>
              </w:rPr>
              <w:t>2</w:t>
            </w:r>
            <w:r>
              <w:rPr>
                <w:rFonts w:ascii="Times New Roman" w:hAnsi="Times New Roman" w:hint="eastAsia"/>
              </w:rPr>
              <w:t>的范围（项目上游</w:t>
            </w:r>
            <w:r>
              <w:rPr>
                <w:rFonts w:ascii="Times New Roman" w:hAnsi="Times New Roman" w:hint="eastAsia"/>
              </w:rPr>
              <w:t>1km</w:t>
            </w:r>
            <w:r>
              <w:rPr>
                <w:rFonts w:ascii="Times New Roman" w:hAnsi="Times New Roman" w:hint="eastAsia"/>
              </w:rPr>
              <w:t>，两侧各</w:t>
            </w:r>
            <w:r>
              <w:rPr>
                <w:rFonts w:ascii="Times New Roman" w:hAnsi="Times New Roman" w:hint="eastAsia"/>
              </w:rPr>
              <w:t>1km</w:t>
            </w:r>
            <w:r>
              <w:rPr>
                <w:rFonts w:ascii="Times New Roman" w:hAnsi="Times New Roman" w:hint="eastAsia"/>
              </w:rPr>
              <w:t>，下游</w:t>
            </w:r>
            <w:r>
              <w:rPr>
                <w:rFonts w:ascii="Times New Roman" w:hAnsi="Times New Roman" w:hint="eastAsia"/>
              </w:rPr>
              <w:t>2km</w:t>
            </w:r>
            <w:r>
              <w:rPr>
                <w:rFonts w:ascii="Times New Roman" w:hAnsi="Times New Roman" w:hint="eastAsia"/>
              </w:rPr>
              <w:t>作为评价范围）内浅层地下水</w:t>
            </w:r>
          </w:p>
        </w:tc>
      </w:tr>
      <w:tr w:rsidR="00856BE8">
        <w:trPr>
          <w:cantSplit/>
          <w:trHeight w:val="397"/>
          <w:jc w:val="center"/>
        </w:trPr>
        <w:tc>
          <w:tcPr>
            <w:tcW w:w="681" w:type="dxa"/>
            <w:vAlign w:val="center"/>
          </w:tcPr>
          <w:p w:rsidR="00856BE8" w:rsidRDefault="00926BA9">
            <w:pPr>
              <w:adjustRightInd w:val="0"/>
              <w:snapToGrid w:val="0"/>
              <w:jc w:val="center"/>
            </w:pPr>
            <w:r>
              <w:t>噪声</w:t>
            </w:r>
          </w:p>
        </w:tc>
        <w:tc>
          <w:tcPr>
            <w:tcW w:w="2356" w:type="dxa"/>
            <w:vAlign w:val="center"/>
          </w:tcPr>
          <w:p w:rsidR="00856BE8" w:rsidRDefault="00926BA9">
            <w:pPr>
              <w:adjustRightInd w:val="0"/>
              <w:snapToGrid w:val="0"/>
              <w:jc w:val="center"/>
            </w:pPr>
            <w:r>
              <w:t>设备运行</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rPr>
              <w:t>三级</w:t>
            </w:r>
          </w:p>
        </w:tc>
        <w:tc>
          <w:tcPr>
            <w:tcW w:w="4173" w:type="dxa"/>
            <w:vAlign w:val="center"/>
          </w:tcPr>
          <w:p w:rsidR="00856BE8" w:rsidRDefault="00926BA9">
            <w:pPr>
              <w:adjustRightInd w:val="0"/>
              <w:snapToGrid w:val="0"/>
              <w:ind w:firstLineChars="100" w:firstLine="210"/>
              <w:jc w:val="center"/>
              <w:rPr>
                <w:rFonts w:ascii="Times New Roman" w:hAnsi="Times New Roman"/>
              </w:rPr>
            </w:pPr>
            <w:r>
              <w:rPr>
                <w:rFonts w:ascii="Times New Roman" w:hAnsi="Times New Roman"/>
              </w:rPr>
              <w:t>厂界及厂界外</w:t>
            </w:r>
            <w:r>
              <w:rPr>
                <w:rFonts w:ascii="Times New Roman" w:hAnsi="Times New Roman"/>
              </w:rPr>
              <w:t>200m</w:t>
            </w:r>
            <w:r>
              <w:rPr>
                <w:rFonts w:ascii="Times New Roman" w:hAnsi="Times New Roman"/>
              </w:rPr>
              <w:t>的范围</w:t>
            </w:r>
          </w:p>
        </w:tc>
      </w:tr>
      <w:tr w:rsidR="00856BE8">
        <w:trPr>
          <w:cantSplit/>
          <w:trHeight w:val="427"/>
          <w:jc w:val="center"/>
        </w:trPr>
        <w:tc>
          <w:tcPr>
            <w:tcW w:w="681" w:type="dxa"/>
            <w:vMerge w:val="restart"/>
            <w:vAlign w:val="center"/>
          </w:tcPr>
          <w:p w:rsidR="00856BE8" w:rsidRDefault="00926BA9">
            <w:pPr>
              <w:adjustRightInd w:val="0"/>
              <w:snapToGrid w:val="0"/>
              <w:jc w:val="center"/>
            </w:pPr>
            <w:r>
              <w:t>环境风险</w:t>
            </w:r>
          </w:p>
        </w:tc>
        <w:tc>
          <w:tcPr>
            <w:tcW w:w="2356" w:type="dxa"/>
            <w:vAlign w:val="center"/>
          </w:tcPr>
          <w:p w:rsidR="00856BE8" w:rsidRDefault="00926BA9">
            <w:pPr>
              <w:adjustRightInd w:val="0"/>
              <w:snapToGrid w:val="0"/>
              <w:jc w:val="center"/>
            </w:pPr>
            <w:r>
              <w:t>环境空气</w:t>
            </w:r>
          </w:p>
        </w:tc>
        <w:tc>
          <w:tcPr>
            <w:tcW w:w="1149" w:type="dxa"/>
            <w:vMerge w:val="restart"/>
            <w:vAlign w:val="center"/>
          </w:tcPr>
          <w:p w:rsidR="00856BE8" w:rsidRDefault="00926BA9">
            <w:pPr>
              <w:adjustRightInd w:val="0"/>
              <w:snapToGrid w:val="0"/>
              <w:jc w:val="center"/>
              <w:rPr>
                <w:rFonts w:ascii="Times New Roman" w:hAnsi="Times New Roman"/>
              </w:rPr>
            </w:pPr>
            <w:r>
              <w:rPr>
                <w:rFonts w:ascii="Times New Roman" w:hAnsi="Times New Roman" w:hint="eastAsia"/>
              </w:rPr>
              <w:t>简单分析</w:t>
            </w:r>
          </w:p>
        </w:tc>
        <w:tc>
          <w:tcPr>
            <w:tcW w:w="4173" w:type="dxa"/>
            <w:vMerge w:val="restart"/>
            <w:vAlign w:val="center"/>
          </w:tcPr>
          <w:p w:rsidR="00856BE8" w:rsidRDefault="00926BA9">
            <w:pPr>
              <w:adjustRightInd w:val="0"/>
              <w:snapToGrid w:val="0"/>
              <w:ind w:firstLineChars="100" w:firstLine="210"/>
              <w:jc w:val="center"/>
              <w:rPr>
                <w:rFonts w:ascii="Times New Roman" w:hAnsi="Times New Roman"/>
              </w:rPr>
            </w:pPr>
            <w:r>
              <w:rPr>
                <w:rFonts w:ascii="Times New Roman" w:hAnsi="Times New Roman" w:hint="eastAsia"/>
              </w:rPr>
              <w:t>/</w:t>
            </w:r>
          </w:p>
        </w:tc>
      </w:tr>
      <w:tr w:rsidR="00856BE8">
        <w:trPr>
          <w:cantSplit/>
          <w:trHeight w:val="470"/>
          <w:jc w:val="center"/>
        </w:trPr>
        <w:tc>
          <w:tcPr>
            <w:tcW w:w="681" w:type="dxa"/>
            <w:vMerge/>
            <w:vAlign w:val="center"/>
          </w:tcPr>
          <w:p w:rsidR="00856BE8" w:rsidRDefault="00856BE8">
            <w:pPr>
              <w:adjustRightInd w:val="0"/>
              <w:snapToGrid w:val="0"/>
              <w:jc w:val="center"/>
            </w:pPr>
          </w:p>
        </w:tc>
        <w:tc>
          <w:tcPr>
            <w:tcW w:w="2356" w:type="dxa"/>
            <w:vAlign w:val="center"/>
          </w:tcPr>
          <w:p w:rsidR="00856BE8" w:rsidRDefault="00926BA9">
            <w:pPr>
              <w:adjustRightInd w:val="0"/>
              <w:snapToGrid w:val="0"/>
              <w:jc w:val="center"/>
            </w:pPr>
            <w:r>
              <w:t>地表水</w:t>
            </w:r>
          </w:p>
        </w:tc>
        <w:tc>
          <w:tcPr>
            <w:tcW w:w="1149" w:type="dxa"/>
            <w:vMerge/>
            <w:vAlign w:val="center"/>
          </w:tcPr>
          <w:p w:rsidR="00856BE8" w:rsidRDefault="00856BE8">
            <w:pPr>
              <w:adjustRightInd w:val="0"/>
              <w:snapToGrid w:val="0"/>
              <w:jc w:val="center"/>
              <w:rPr>
                <w:rFonts w:ascii="Times New Roman" w:hAnsi="Times New Roman"/>
              </w:rPr>
            </w:pPr>
          </w:p>
        </w:tc>
        <w:tc>
          <w:tcPr>
            <w:tcW w:w="4173" w:type="dxa"/>
            <w:vMerge/>
            <w:vAlign w:val="center"/>
          </w:tcPr>
          <w:p w:rsidR="00856BE8" w:rsidRDefault="00856BE8">
            <w:pPr>
              <w:adjustRightInd w:val="0"/>
              <w:snapToGrid w:val="0"/>
              <w:ind w:firstLineChars="100" w:firstLine="210"/>
              <w:jc w:val="center"/>
              <w:rPr>
                <w:rFonts w:ascii="Times New Roman" w:hAnsi="Times New Roman"/>
              </w:rPr>
            </w:pPr>
          </w:p>
        </w:tc>
      </w:tr>
      <w:tr w:rsidR="00856BE8">
        <w:trPr>
          <w:cantSplit/>
          <w:trHeight w:val="424"/>
          <w:jc w:val="center"/>
        </w:trPr>
        <w:tc>
          <w:tcPr>
            <w:tcW w:w="681" w:type="dxa"/>
            <w:vMerge/>
            <w:vAlign w:val="center"/>
          </w:tcPr>
          <w:p w:rsidR="00856BE8" w:rsidRDefault="00856BE8">
            <w:pPr>
              <w:adjustRightInd w:val="0"/>
              <w:snapToGrid w:val="0"/>
              <w:jc w:val="center"/>
            </w:pPr>
          </w:p>
        </w:tc>
        <w:tc>
          <w:tcPr>
            <w:tcW w:w="2356" w:type="dxa"/>
            <w:vAlign w:val="center"/>
          </w:tcPr>
          <w:p w:rsidR="00856BE8" w:rsidRDefault="00926BA9">
            <w:pPr>
              <w:adjustRightInd w:val="0"/>
              <w:snapToGrid w:val="0"/>
              <w:jc w:val="center"/>
            </w:pPr>
            <w:r>
              <w:t>地下水</w:t>
            </w:r>
          </w:p>
        </w:tc>
        <w:tc>
          <w:tcPr>
            <w:tcW w:w="1149" w:type="dxa"/>
            <w:vMerge/>
            <w:vAlign w:val="center"/>
          </w:tcPr>
          <w:p w:rsidR="00856BE8" w:rsidRDefault="00856BE8">
            <w:pPr>
              <w:adjustRightInd w:val="0"/>
              <w:snapToGrid w:val="0"/>
              <w:jc w:val="center"/>
              <w:rPr>
                <w:rFonts w:ascii="Times New Roman" w:hAnsi="Times New Roman"/>
              </w:rPr>
            </w:pPr>
          </w:p>
        </w:tc>
        <w:tc>
          <w:tcPr>
            <w:tcW w:w="4173" w:type="dxa"/>
            <w:vMerge/>
            <w:vAlign w:val="center"/>
          </w:tcPr>
          <w:p w:rsidR="00856BE8" w:rsidRDefault="00856BE8">
            <w:pPr>
              <w:adjustRightInd w:val="0"/>
              <w:snapToGrid w:val="0"/>
              <w:ind w:firstLineChars="100" w:firstLine="210"/>
              <w:jc w:val="center"/>
              <w:rPr>
                <w:rFonts w:ascii="Times New Roman" w:hAnsi="Times New Roman"/>
              </w:rPr>
            </w:pPr>
          </w:p>
        </w:tc>
      </w:tr>
      <w:tr w:rsidR="00856BE8">
        <w:trPr>
          <w:cantSplit/>
          <w:trHeight w:val="482"/>
          <w:jc w:val="center"/>
        </w:trPr>
        <w:tc>
          <w:tcPr>
            <w:tcW w:w="681" w:type="dxa"/>
            <w:vAlign w:val="center"/>
          </w:tcPr>
          <w:p w:rsidR="00856BE8" w:rsidRDefault="00926BA9">
            <w:pPr>
              <w:adjustRightInd w:val="0"/>
              <w:snapToGrid w:val="0"/>
              <w:jc w:val="center"/>
            </w:pPr>
            <w:r>
              <w:t>土壤</w:t>
            </w:r>
          </w:p>
        </w:tc>
        <w:tc>
          <w:tcPr>
            <w:tcW w:w="2356" w:type="dxa"/>
            <w:vAlign w:val="center"/>
          </w:tcPr>
          <w:p w:rsidR="00856BE8" w:rsidRDefault="00926BA9">
            <w:pPr>
              <w:adjustRightInd w:val="0"/>
              <w:snapToGrid w:val="0"/>
              <w:jc w:val="center"/>
            </w:pPr>
            <w:r>
              <w:t>生产</w:t>
            </w:r>
            <w:r>
              <w:rPr>
                <w:rFonts w:hint="eastAsia"/>
              </w:rPr>
              <w:t>工序</w:t>
            </w:r>
          </w:p>
        </w:tc>
        <w:tc>
          <w:tcPr>
            <w:tcW w:w="1149" w:type="dxa"/>
            <w:vAlign w:val="center"/>
          </w:tcPr>
          <w:p w:rsidR="00856BE8" w:rsidRDefault="00926BA9">
            <w:pPr>
              <w:adjustRightInd w:val="0"/>
              <w:snapToGrid w:val="0"/>
              <w:jc w:val="center"/>
              <w:rPr>
                <w:rFonts w:ascii="Times New Roman" w:hAnsi="Times New Roman"/>
              </w:rPr>
            </w:pPr>
            <w:r>
              <w:rPr>
                <w:rFonts w:ascii="Times New Roman" w:hAnsi="Times New Roman" w:hint="eastAsia"/>
              </w:rPr>
              <w:t>一</w:t>
            </w:r>
            <w:r>
              <w:rPr>
                <w:rFonts w:ascii="Times New Roman" w:hAnsi="Times New Roman"/>
              </w:rPr>
              <w:t>级</w:t>
            </w:r>
          </w:p>
        </w:tc>
        <w:tc>
          <w:tcPr>
            <w:tcW w:w="4173" w:type="dxa"/>
            <w:vAlign w:val="center"/>
          </w:tcPr>
          <w:p w:rsidR="00856BE8" w:rsidRDefault="00926BA9">
            <w:pPr>
              <w:adjustRightInd w:val="0"/>
              <w:snapToGrid w:val="0"/>
              <w:ind w:firstLineChars="100" w:firstLine="210"/>
              <w:jc w:val="center"/>
              <w:rPr>
                <w:rFonts w:ascii="Times New Roman" w:hAnsi="Times New Roman"/>
              </w:rPr>
            </w:pPr>
            <w:r>
              <w:rPr>
                <w:rFonts w:ascii="Times New Roman" w:hAnsi="Times New Roman"/>
              </w:rPr>
              <w:t>厂界外</w:t>
            </w:r>
            <w:r>
              <w:rPr>
                <w:rFonts w:ascii="Times New Roman" w:hAnsi="Times New Roman" w:hint="eastAsia"/>
              </w:rPr>
              <w:t>1</w:t>
            </w:r>
            <w:r>
              <w:rPr>
                <w:rFonts w:ascii="Times New Roman" w:hAnsi="Times New Roman"/>
              </w:rPr>
              <w:t>km</w:t>
            </w:r>
            <w:r>
              <w:rPr>
                <w:rFonts w:ascii="Times New Roman" w:hAnsi="Times New Roman"/>
              </w:rPr>
              <w:t>范围内</w:t>
            </w:r>
          </w:p>
        </w:tc>
      </w:tr>
    </w:tbl>
    <w:p w:rsidR="00856BE8" w:rsidRDefault="00856BE8">
      <w:pPr>
        <w:snapToGrid w:val="0"/>
        <w:spacing w:line="360" w:lineRule="auto"/>
        <w:rPr>
          <w:rFonts w:ascii="Times New Roman" w:hAnsi="Times New Roman"/>
        </w:rPr>
      </w:pPr>
    </w:p>
    <w:p w:rsidR="00856BE8" w:rsidRDefault="00856BE8">
      <w:pPr>
        <w:snapToGrid w:val="0"/>
        <w:spacing w:line="360" w:lineRule="auto"/>
        <w:rPr>
          <w:rFonts w:ascii="Times New Roman" w:hAnsi="Times New Roman"/>
        </w:rPr>
      </w:pPr>
    </w:p>
    <w:p w:rsidR="00856BE8" w:rsidRDefault="00856BE8">
      <w:pPr>
        <w:snapToGrid w:val="0"/>
        <w:spacing w:line="360" w:lineRule="auto"/>
        <w:rPr>
          <w:rFonts w:ascii="Times New Roman" w:hAnsi="Times New Roman"/>
        </w:rPr>
      </w:pPr>
    </w:p>
    <w:p w:rsidR="00856BE8" w:rsidRDefault="00856BE8">
      <w:pPr>
        <w:snapToGrid w:val="0"/>
        <w:spacing w:line="360" w:lineRule="auto"/>
        <w:rPr>
          <w:rFonts w:ascii="Times New Roman" w:hAnsi="Times New Roman"/>
        </w:rPr>
        <w:sectPr w:rsidR="00856BE8">
          <w:headerReference w:type="default" r:id="rId12"/>
          <w:pgSz w:w="11906" w:h="16838"/>
          <w:pgMar w:top="1440" w:right="1800" w:bottom="1440" w:left="1800" w:header="851" w:footer="992" w:gutter="0"/>
          <w:cols w:space="425"/>
          <w:docGrid w:type="lines" w:linePitch="312"/>
        </w:sectPr>
      </w:pPr>
    </w:p>
    <w:p w:rsidR="00856BE8" w:rsidRDefault="00926BA9">
      <w:pPr>
        <w:pStyle w:val="2"/>
        <w:spacing w:line="240" w:lineRule="auto"/>
        <w:ind w:firstLineChars="0" w:firstLine="0"/>
      </w:pPr>
      <w:r>
        <w:rPr>
          <w:noProof/>
        </w:rPr>
        <w:lastRenderedPageBreak/>
        <w:drawing>
          <wp:anchor distT="0" distB="0" distL="114300" distR="114300" simplePos="0" relativeHeight="251738112" behindDoc="0" locked="0" layoutInCell="1" allowOverlap="1">
            <wp:simplePos x="0" y="0"/>
            <wp:positionH relativeFrom="column">
              <wp:posOffset>7137400</wp:posOffset>
            </wp:positionH>
            <wp:positionV relativeFrom="paragraph">
              <wp:posOffset>-179070</wp:posOffset>
            </wp:positionV>
            <wp:extent cx="629285" cy="568960"/>
            <wp:effectExtent l="9525" t="9525" r="27940" b="12065"/>
            <wp:wrapNone/>
            <wp:docPr id="2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pic:cNvPicPr>
                      <a:picLocks noChangeAspect="1"/>
                    </pic:cNvPicPr>
                  </pic:nvPicPr>
                  <pic:blipFill>
                    <a:blip r:embed="rId13"/>
                    <a:stretch>
                      <a:fillRect/>
                    </a:stretch>
                  </pic:blipFill>
                  <pic:spPr>
                    <a:xfrm>
                      <a:off x="0" y="0"/>
                      <a:ext cx="629285" cy="568960"/>
                    </a:xfrm>
                    <a:prstGeom prst="rect">
                      <a:avLst/>
                    </a:prstGeom>
                    <a:noFill/>
                    <a:ln>
                      <a:solidFill>
                        <a:schemeClr val="tx1"/>
                      </a:solidFill>
                    </a:ln>
                  </pic:spPr>
                </pic:pic>
              </a:graphicData>
            </a:graphic>
          </wp:anchor>
        </w:drawing>
      </w:r>
      <w:r>
        <w:rPr>
          <w:rFonts w:hint="eastAsia"/>
          <w:noProof/>
        </w:rPr>
        <w:drawing>
          <wp:anchor distT="0" distB="0" distL="114300" distR="114300" simplePos="0" relativeHeight="251737088" behindDoc="0" locked="0" layoutInCell="1" allowOverlap="1">
            <wp:simplePos x="0" y="0"/>
            <wp:positionH relativeFrom="column">
              <wp:posOffset>991235</wp:posOffset>
            </wp:positionH>
            <wp:positionV relativeFrom="paragraph">
              <wp:posOffset>-297815</wp:posOffset>
            </wp:positionV>
            <wp:extent cx="6859905" cy="5210175"/>
            <wp:effectExtent l="9525" t="9525" r="26670" b="19050"/>
            <wp:wrapNone/>
            <wp:docPr id="285" name="图片 285" descr="C:\Users\Administrator\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Users\Administrator\Desktop\1.jpg1"/>
                    <pic:cNvPicPr>
                      <a:picLocks noChangeAspect="1"/>
                    </pic:cNvPicPr>
                  </pic:nvPicPr>
                  <pic:blipFill>
                    <a:blip r:embed="rId14"/>
                    <a:srcRect/>
                    <a:stretch>
                      <a:fillRect/>
                    </a:stretch>
                  </pic:blipFill>
                  <pic:spPr>
                    <a:xfrm>
                      <a:off x="0" y="0"/>
                      <a:ext cx="6859905" cy="5210175"/>
                    </a:xfrm>
                    <a:prstGeom prst="rect">
                      <a:avLst/>
                    </a:prstGeom>
                    <a:ln>
                      <a:solidFill>
                        <a:schemeClr val="tx1"/>
                      </a:solidFill>
                    </a:ln>
                  </pic:spPr>
                </pic:pic>
              </a:graphicData>
            </a:graphic>
          </wp:anchor>
        </w:drawing>
      </w:r>
    </w:p>
    <w:p w:rsidR="00856BE8" w:rsidRDefault="00926BA9">
      <w:pPr>
        <w:pStyle w:val="ab"/>
        <w:ind w:firstLine="210"/>
      </w:pPr>
      <w:r>
        <w:rPr>
          <w:noProof/>
        </w:rPr>
        <mc:AlternateContent>
          <mc:Choice Requires="wps">
            <w:drawing>
              <wp:anchor distT="0" distB="0" distL="114300" distR="114300" simplePos="0" relativeHeight="251744256" behindDoc="0" locked="0" layoutInCell="1" allowOverlap="1">
                <wp:simplePos x="0" y="0"/>
                <wp:positionH relativeFrom="column">
                  <wp:posOffset>2092960</wp:posOffset>
                </wp:positionH>
                <wp:positionV relativeFrom="paragraph">
                  <wp:posOffset>252095</wp:posOffset>
                </wp:positionV>
                <wp:extent cx="4736465" cy="3609340"/>
                <wp:effectExtent l="9525" t="9525" r="16510" b="19685"/>
                <wp:wrapNone/>
                <wp:docPr id="328" name="矩形 328"/>
                <wp:cNvGraphicFramePr/>
                <a:graphic xmlns:a="http://schemas.openxmlformats.org/drawingml/2006/main">
                  <a:graphicData uri="http://schemas.microsoft.com/office/word/2010/wordprocessingShape">
                    <wps:wsp>
                      <wps:cNvSpPr/>
                      <wps:spPr>
                        <a:xfrm>
                          <a:off x="0" y="0"/>
                          <a:ext cx="4736465" cy="3609340"/>
                        </a:xfrm>
                        <a:prstGeom prst="rect">
                          <a:avLst/>
                        </a:prstGeom>
                        <a:noFill/>
                        <a:ln w="19050" cap="flat" cmpd="sng">
                          <a:solidFill>
                            <a:srgbClr val="00B0F0"/>
                          </a:solidFill>
                          <a:prstDash val="solid"/>
                          <a:miter/>
                          <a:headEnd type="none" w="med" len="med"/>
                          <a:tailEnd type="none" w="med" len="med"/>
                        </a:ln>
                      </wps:spPr>
                      <wps:bodyPr upright="1"/>
                    </wps:wsp>
                  </a:graphicData>
                </a:graphic>
              </wp:anchor>
            </w:drawing>
          </mc:Choice>
          <mc:Fallback>
            <w:pict>
              <v:rect w14:anchorId="67F95B49" id="矩形 328" o:spid="_x0000_s1026" style="position:absolute;left:0;text-align:left;margin-left:164.8pt;margin-top:19.85pt;width:372.95pt;height:284.2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" filled="f" strokecolor="#00b0f0" strokeweight="1.5pt"/>
            </w:pict>
          </mc:Fallback>
        </mc:AlternateContent>
      </w:r>
    </w:p>
    <w:p w:rsidR="00856BE8" w:rsidRDefault="00926BA9">
      <w:r>
        <w:rPr>
          <w:noProof/>
        </w:rPr>
        <mc:AlternateContent>
          <mc:Choice Requires="wps">
            <w:drawing>
              <wp:anchor distT="0" distB="0" distL="114300" distR="114300" simplePos="0" relativeHeight="251747328" behindDoc="0" locked="0" layoutInCell="1" allowOverlap="1">
                <wp:simplePos x="0" y="0"/>
                <wp:positionH relativeFrom="column">
                  <wp:posOffset>2690495</wp:posOffset>
                </wp:positionH>
                <wp:positionV relativeFrom="paragraph">
                  <wp:posOffset>76835</wp:posOffset>
                </wp:positionV>
                <wp:extent cx="3562985" cy="3288665"/>
                <wp:effectExtent l="9525" t="9525" r="27940" b="16510"/>
                <wp:wrapNone/>
                <wp:docPr id="330" name="椭圆 330"/>
                <wp:cNvGraphicFramePr/>
                <a:graphic xmlns:a="http://schemas.openxmlformats.org/drawingml/2006/main">
                  <a:graphicData uri="http://schemas.microsoft.com/office/word/2010/wordprocessingShape">
                    <wps:wsp>
                      <wps:cNvSpPr/>
                      <wps:spPr>
                        <a:xfrm>
                          <a:off x="0" y="0"/>
                          <a:ext cx="3562985" cy="3288665"/>
                        </a:xfrm>
                        <a:prstGeom prst="ellipse">
                          <a:avLst/>
                        </a:prstGeom>
                        <a:noFill/>
                        <a:ln w="19050" cap="flat" cmpd="sng">
                          <a:solidFill>
                            <a:srgbClr val="00B050"/>
                          </a:solidFill>
                          <a:prstDash val="solid"/>
                          <a:headEnd type="none" w="med" len="med"/>
                          <a:tailEnd type="none" w="med" len="med"/>
                        </a:ln>
                      </wps:spPr>
                      <wps:bodyPr upright="1"/>
                    </wps:wsp>
                  </a:graphicData>
                </a:graphic>
              </wp:anchor>
            </w:drawing>
          </mc:Choice>
          <mc:Fallback>
            <w:pict>
              <v:oval w14:anchorId="2D7678A1" id="椭圆 330" o:spid="_x0000_s1026" style="position:absolute;left:0;text-align:left;margin-left:211.85pt;margin-top:6.05pt;width:280.55pt;height:258.9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" filled="f" strokecolor="#00b050" strokeweight="1.5pt"/>
            </w:pict>
          </mc:Fallback>
        </mc:AlternateContent>
      </w:r>
    </w:p>
    <w:p w:rsidR="00856BE8" w:rsidRDefault="00856BE8">
      <w:pPr>
        <w:pStyle w:val="2"/>
      </w:pPr>
    </w:p>
    <w:p w:rsidR="00856BE8" w:rsidRDefault="00856BE8">
      <w:pPr>
        <w:pStyle w:val="ab"/>
        <w:ind w:firstLine="210"/>
      </w:pPr>
    </w:p>
    <w:p w:rsidR="00856BE8" w:rsidRDefault="00856BE8"/>
    <w:p w:rsidR="00856BE8" w:rsidRDefault="00926BA9">
      <w:pPr>
        <w:pStyle w:val="2"/>
      </w:pPr>
      <w:r>
        <w:rPr>
          <w:noProof/>
        </w:rPr>
        <mc:AlternateContent>
          <mc:Choice Requires="wps">
            <w:drawing>
              <wp:anchor distT="0" distB="0" distL="114300" distR="114300" simplePos="0" relativeHeight="251758592" behindDoc="0" locked="0" layoutInCell="1" allowOverlap="1">
                <wp:simplePos x="0" y="0"/>
                <wp:positionH relativeFrom="column">
                  <wp:posOffset>2536825</wp:posOffset>
                </wp:positionH>
                <wp:positionV relativeFrom="paragraph">
                  <wp:posOffset>215900</wp:posOffset>
                </wp:positionV>
                <wp:extent cx="2892425" cy="1288415"/>
                <wp:effectExtent l="10160" t="7620" r="12065" b="18415"/>
                <wp:wrapNone/>
                <wp:docPr id="329" name="任意多边形 329"/>
                <wp:cNvGraphicFramePr/>
                <a:graphic xmlns:a="http://schemas.openxmlformats.org/drawingml/2006/main">
                  <a:graphicData uri="http://schemas.microsoft.com/office/word/2010/wordprocessingShape">
                    <wps:wsp>
                      <wps:cNvSpPr/>
                      <wps:spPr>
                        <a:xfrm>
                          <a:off x="3451225" y="2832100"/>
                          <a:ext cx="2892425" cy="1288415"/>
                        </a:xfrm>
                        <a:custGeom>
                          <a:avLst/>
                          <a:gdLst>
                            <a:gd name="connisteX0" fmla="*/ 0 w 2892425"/>
                            <a:gd name="connsiteY0" fmla="*/ 300990 h 1288415"/>
                            <a:gd name="connisteX1" fmla="*/ 2120265 w 2892425"/>
                            <a:gd name="connsiteY1" fmla="*/ 180340 h 1288415"/>
                            <a:gd name="connisteX2" fmla="*/ 2762250 w 2892425"/>
                            <a:gd name="connsiteY2" fmla="*/ 0 h 1288415"/>
                            <a:gd name="connisteX3" fmla="*/ 2892425 w 2892425"/>
                            <a:gd name="connsiteY3" fmla="*/ 215900 h 1288415"/>
                            <a:gd name="connisteX4" fmla="*/ 2731770 w 2892425"/>
                            <a:gd name="connsiteY4" fmla="*/ 275590 h 1288415"/>
                            <a:gd name="connisteX5" fmla="*/ 2691765 w 2892425"/>
                            <a:gd name="connsiteY5" fmla="*/ 311150 h 1288415"/>
                            <a:gd name="connisteX6" fmla="*/ 2636520 w 2892425"/>
                            <a:gd name="connsiteY6" fmla="*/ 511175 h 1288415"/>
                            <a:gd name="connisteX7" fmla="*/ 2421255 w 2892425"/>
                            <a:gd name="connsiteY7" fmla="*/ 606425 h 1288415"/>
                            <a:gd name="connisteX8" fmla="*/ 2165350 w 2892425"/>
                            <a:gd name="connsiteY8" fmla="*/ 932815 h 1288415"/>
                            <a:gd name="connisteX9" fmla="*/ 1879600 w 2892425"/>
                            <a:gd name="connsiteY9" fmla="*/ 1162685 h 1288415"/>
                            <a:gd name="connisteX10" fmla="*/ 1117600 w 2892425"/>
                            <a:gd name="connsiteY10" fmla="*/ 1162685 h 1288415"/>
                            <a:gd name="connisteX11" fmla="*/ 530860 w 2892425"/>
                            <a:gd name="connsiteY11" fmla="*/ 1288415 h 1288415"/>
                            <a:gd name="connisteX12" fmla="*/ 0 w 2892425"/>
                            <a:gd name="connsiteY12" fmla="*/ 300990 h 12884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2892425" h="1288415">
                              <a:moveTo>
                                <a:pt x="0" y="300990"/>
                              </a:moveTo>
                              <a:lnTo>
                                <a:pt x="2120265" y="180340"/>
                              </a:lnTo>
                              <a:lnTo>
                                <a:pt x="2762250" y="0"/>
                              </a:lnTo>
                              <a:lnTo>
                                <a:pt x="2892425" y="215900"/>
                              </a:lnTo>
                              <a:lnTo>
                                <a:pt x="2731770" y="275590"/>
                              </a:lnTo>
                              <a:lnTo>
                                <a:pt x="2691765" y="311150"/>
                              </a:lnTo>
                              <a:lnTo>
                                <a:pt x="2636520" y="511175"/>
                              </a:lnTo>
                              <a:lnTo>
                                <a:pt x="2421255" y="606425"/>
                              </a:lnTo>
                              <a:lnTo>
                                <a:pt x="2165350" y="932815"/>
                              </a:lnTo>
                              <a:lnTo>
                                <a:pt x="1879600" y="1162685"/>
                              </a:lnTo>
                              <a:lnTo>
                                <a:pt x="1117600" y="1162685"/>
                              </a:lnTo>
                              <a:lnTo>
                                <a:pt x="530860" y="1288415"/>
                              </a:lnTo>
                              <a:lnTo>
                                <a:pt x="0" y="30099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591F7837" id="任意多边形 329" o:spid="_x0000_s1026" style="position:absolute;left:0;text-align:left;margin-left:199.75pt;margin-top:17pt;width:227.75pt;height:101.45pt;z-index:251758592;visibility:visible;mso-wrap-style:square;mso-wrap-distance-left:9pt;mso-wrap-distance-top:0;mso-wrap-distance-right:9pt;mso-wrap-distance-bottom:0;mso-position-horizontal:absolute;mso-position-horizontal-relative:text;mso-position-vertical:absolute;mso-position-vertical-relative:text;v-text-anchor:top" coordsize="2892425,128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" path="m,300990l2120265,180340,2762250,r130175,215900l2731770,275590r-40005,35560l2636520,511175r-215265,95250l2165350,932815r-285750,229870l1117600,1162685,530860,1288415,,300990xe" filled="f" strokecolor="yellow" strokeweight="1pt">
                <v:stroke joinstyle="miter"/>
                <v:path arrowok="t" o:connecttype="custom" o:connectlocs="0,300990;2120265,180340;2762250,0;2892425,215900;2731770,275590;2691765,311150;2636520,511175;2421255,606425;2165350,932815;1879600,1162685;1117600,1162685;530860,1288415;0,300990" o:connectangles="0,0,0,0,0,0,0,0,0,0,0,0,0"/>
              </v:shape>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4933315</wp:posOffset>
                </wp:positionH>
                <wp:positionV relativeFrom="paragraph">
                  <wp:posOffset>83185</wp:posOffset>
                </wp:positionV>
                <wp:extent cx="1122045" cy="1074420"/>
                <wp:effectExtent l="6350" t="6985" r="14605" b="23495"/>
                <wp:wrapNone/>
                <wp:docPr id="344" name="任意多边形 344"/>
                <wp:cNvGraphicFramePr/>
                <a:graphic xmlns:a="http://schemas.openxmlformats.org/drawingml/2006/main">
                  <a:graphicData uri="http://schemas.microsoft.com/office/word/2010/wordprocessingShape">
                    <wps:wsp>
                      <wps:cNvSpPr/>
                      <wps:spPr>
                        <a:xfrm>
                          <a:off x="5847715" y="2699385"/>
                          <a:ext cx="1122045" cy="1074420"/>
                        </a:xfrm>
                        <a:custGeom>
                          <a:avLst/>
                          <a:gdLst>
                            <a:gd name="connisteX0" fmla="*/ 0 w 1122045"/>
                            <a:gd name="connsiteY0" fmla="*/ 275590 h 1074420"/>
                            <a:gd name="connisteX1" fmla="*/ 10795 w 1122045"/>
                            <a:gd name="connsiteY1" fmla="*/ 677545 h 1074420"/>
                            <a:gd name="connisteX2" fmla="*/ 127000 w 1122045"/>
                            <a:gd name="connsiteY2" fmla="*/ 677545 h 1074420"/>
                            <a:gd name="connisteX3" fmla="*/ 196215 w 1122045"/>
                            <a:gd name="connsiteY3" fmla="*/ 756920 h 1074420"/>
                            <a:gd name="connisteX4" fmla="*/ 174625 w 1122045"/>
                            <a:gd name="connsiteY4" fmla="*/ 1053465 h 1074420"/>
                            <a:gd name="connisteX5" fmla="*/ 497840 w 1122045"/>
                            <a:gd name="connsiteY5" fmla="*/ 1074420 h 1074420"/>
                            <a:gd name="connisteX6" fmla="*/ 502920 w 1122045"/>
                            <a:gd name="connsiteY6" fmla="*/ 735965 h 1074420"/>
                            <a:gd name="connisteX7" fmla="*/ 534670 w 1122045"/>
                            <a:gd name="connsiteY7" fmla="*/ 523875 h 1074420"/>
                            <a:gd name="connisteX8" fmla="*/ 1053465 w 1122045"/>
                            <a:gd name="connsiteY8" fmla="*/ 476250 h 1074420"/>
                            <a:gd name="connisteX9" fmla="*/ 995045 w 1122045"/>
                            <a:gd name="connsiteY9" fmla="*/ 206375 h 1074420"/>
                            <a:gd name="connisteX10" fmla="*/ 1122045 w 1122045"/>
                            <a:gd name="connsiteY10" fmla="*/ 174625 h 1074420"/>
                            <a:gd name="connisteX11" fmla="*/ 1101090 w 1122045"/>
                            <a:gd name="connsiteY11" fmla="*/ 0 h 1074420"/>
                            <a:gd name="connisteX12" fmla="*/ 799465 w 1122045"/>
                            <a:gd name="connsiteY12" fmla="*/ 42545 h 1074420"/>
                            <a:gd name="connisteX13" fmla="*/ 513715 w 1122045"/>
                            <a:gd name="connsiteY13" fmla="*/ 307340 h 1074420"/>
                            <a:gd name="connisteX14" fmla="*/ 460375 w 1122045"/>
                            <a:gd name="connsiteY14" fmla="*/ 158750 h 1074420"/>
                            <a:gd name="connisteX15" fmla="*/ 0 w 1122045"/>
                            <a:gd name="connsiteY15" fmla="*/ 275590 h 107442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1122045" h="1074420">
                              <a:moveTo>
                                <a:pt x="0" y="275590"/>
                              </a:moveTo>
                              <a:lnTo>
                                <a:pt x="10795" y="677545"/>
                              </a:lnTo>
                              <a:lnTo>
                                <a:pt x="127000" y="677545"/>
                              </a:lnTo>
                              <a:lnTo>
                                <a:pt x="196215" y="756920"/>
                              </a:lnTo>
                              <a:lnTo>
                                <a:pt x="174625" y="1053465"/>
                              </a:lnTo>
                              <a:lnTo>
                                <a:pt x="497840" y="1074420"/>
                              </a:lnTo>
                              <a:lnTo>
                                <a:pt x="502920" y="735965"/>
                              </a:lnTo>
                              <a:lnTo>
                                <a:pt x="534670" y="523875"/>
                              </a:lnTo>
                              <a:lnTo>
                                <a:pt x="1053465" y="476250"/>
                              </a:lnTo>
                              <a:lnTo>
                                <a:pt x="995045" y="206375"/>
                              </a:lnTo>
                              <a:lnTo>
                                <a:pt x="1122045" y="174625"/>
                              </a:lnTo>
                              <a:lnTo>
                                <a:pt x="1101090" y="0"/>
                              </a:lnTo>
                              <a:lnTo>
                                <a:pt x="799465" y="42545"/>
                              </a:lnTo>
                              <a:lnTo>
                                <a:pt x="513715" y="307340"/>
                              </a:lnTo>
                              <a:lnTo>
                                <a:pt x="460375" y="158750"/>
                              </a:lnTo>
                              <a:lnTo>
                                <a:pt x="0" y="27559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F34B0D0" id="任意多边形 344" o:spid="_x0000_s1026" style="position:absolute;left:0;text-align:left;margin-left:388.45pt;margin-top:6.55pt;width:88.35pt;height:84.6pt;z-index:251757568;visibility:visible;mso-wrap-style:square;mso-wrap-distance-left:9pt;mso-wrap-distance-top:0;mso-wrap-distance-right:9pt;mso-wrap-distance-bottom:0;mso-position-horizontal:absolute;mso-position-horizontal-relative:text;mso-position-vertical:absolute;mso-position-vertical-relative:text;v-text-anchor:top" coordsize="1122045,107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" path="m,275590l10795,677545r116205,l196215,756920r-21590,296545l497840,1074420r5080,-338455l534670,523875r518795,-47625l995045,206375r127000,-31750l1101090,,799465,42545,513715,307340,460375,158750,,275590xe" filled="f" strokecolor="red" strokeweight="1pt">
                <v:stroke joinstyle="miter"/>
                <v:path arrowok="t" o:connecttype="custom" o:connectlocs="0,275590;10795,677545;127000,677545;196215,756920;174625,1053465;497840,1074420;502920,735965;534670,523875;1053465,476250;995045,206375;1122045,174625;1101090,0;799465,42545;513715,307340;460375,158750;0,275590" o:connectangles="0,0,0,0,0,0,0,0,0,0,0,0,0,0,0,0"/>
              </v:shape>
            </w:pict>
          </mc:Fallback>
        </mc:AlternateContent>
      </w:r>
    </w:p>
    <w:p w:rsidR="00856BE8" w:rsidRDefault="00926BA9">
      <w:pPr>
        <w:pStyle w:val="ab"/>
        <w:ind w:firstLine="210"/>
      </w:pPr>
      <w:r>
        <w:rPr>
          <w:noProof/>
        </w:rPr>
        <mc:AlternateContent>
          <mc:Choice Requires="wps">
            <w:drawing>
              <wp:anchor distT="0" distB="0" distL="114300" distR="114300" simplePos="0" relativeHeight="251756544" behindDoc="0" locked="0" layoutInCell="1" allowOverlap="1">
                <wp:simplePos x="0" y="0"/>
                <wp:positionH relativeFrom="column">
                  <wp:posOffset>3811905</wp:posOffset>
                </wp:positionH>
                <wp:positionV relativeFrom="paragraph">
                  <wp:posOffset>107950</wp:posOffset>
                </wp:positionV>
                <wp:extent cx="184785" cy="640080"/>
                <wp:effectExtent l="6350" t="6985" r="18415" b="19685"/>
                <wp:wrapNone/>
                <wp:docPr id="343" name="任意多边形 343"/>
                <wp:cNvGraphicFramePr/>
                <a:graphic xmlns:a="http://schemas.openxmlformats.org/drawingml/2006/main">
                  <a:graphicData uri="http://schemas.microsoft.com/office/word/2010/wordprocessingShape">
                    <wps:wsp>
                      <wps:cNvSpPr/>
                      <wps:spPr>
                        <a:xfrm>
                          <a:off x="4726305" y="3054350"/>
                          <a:ext cx="184785" cy="640080"/>
                        </a:xfrm>
                        <a:custGeom>
                          <a:avLst/>
                          <a:gdLst>
                            <a:gd name="connisteX0" fmla="*/ 20955 w 184785"/>
                            <a:gd name="connsiteY0" fmla="*/ 20955 h 640080"/>
                            <a:gd name="connisteX1" fmla="*/ 184785 w 184785"/>
                            <a:gd name="connsiteY1" fmla="*/ 0 h 640080"/>
                            <a:gd name="connisteX2" fmla="*/ 179705 w 184785"/>
                            <a:gd name="connsiteY2" fmla="*/ 635000 h 640080"/>
                            <a:gd name="connisteX3" fmla="*/ 0 w 184785"/>
                            <a:gd name="connsiteY3" fmla="*/ 640080 h 640080"/>
                            <a:gd name="connisteX4" fmla="*/ 20955 w 184785"/>
                            <a:gd name="connsiteY4" fmla="*/ 20955 h 6400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84785" h="640080">
                              <a:moveTo>
                                <a:pt x="20955" y="20955"/>
                              </a:moveTo>
                              <a:lnTo>
                                <a:pt x="184785" y="0"/>
                              </a:lnTo>
                              <a:lnTo>
                                <a:pt x="179705" y="635000"/>
                              </a:lnTo>
                              <a:lnTo>
                                <a:pt x="0" y="640080"/>
                              </a:lnTo>
                              <a:lnTo>
                                <a:pt x="20955" y="2095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44910898" id="任意多边形 343" o:spid="_x0000_s1026" style="position:absolute;left:0;text-align:left;margin-left:300.15pt;margin-top:8.5pt;width:14.55pt;height:50.4pt;z-index:251756544;visibility:visible;mso-wrap-style:square;mso-wrap-distance-left:9pt;mso-wrap-distance-top:0;mso-wrap-distance-right:9pt;mso-wrap-distance-bottom:0;mso-position-horizontal:absolute;mso-position-horizontal-relative:text;mso-position-vertical:absolute;mso-position-vertical-relative:text;v-text-anchor:top" coordsize="184785,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" path="m20955,20955l184785,r-5080,635000l,640080,20955,20955xe" filled="f" strokecolor="red" strokeweight="1pt">
                <v:stroke joinstyle="miter"/>
                <v:path arrowok="t" o:connecttype="custom" o:connectlocs="20955,20955;184785,0;179705,635000;0,640080;20955,20955" o:connectangles="0,0,0,0,0"/>
              </v:shape>
            </w:pict>
          </mc:Fallback>
        </mc:AlternateContent>
      </w:r>
    </w:p>
    <w:p w:rsidR="00856BE8" w:rsidRDefault="00856BE8"/>
    <w:p w:rsidR="00856BE8" w:rsidRDefault="00856BE8">
      <w:pPr>
        <w:pStyle w:val="2"/>
      </w:pPr>
    </w:p>
    <w:p w:rsidR="00856BE8" w:rsidRDefault="00856BE8">
      <w:pPr>
        <w:pStyle w:val="ab"/>
        <w:ind w:firstLine="210"/>
      </w:pPr>
    </w:p>
    <w:p w:rsidR="00856BE8" w:rsidRDefault="00856BE8"/>
    <w:p w:rsidR="00856BE8" w:rsidRDefault="00856BE8">
      <w:pPr>
        <w:pStyle w:val="2"/>
      </w:pPr>
    </w:p>
    <w:p w:rsidR="00856BE8" w:rsidRDefault="00856BE8">
      <w:pPr>
        <w:pStyle w:val="ab"/>
        <w:ind w:firstLine="210"/>
      </w:pPr>
    </w:p>
    <w:p w:rsidR="00856BE8" w:rsidRDefault="00856BE8"/>
    <w:p w:rsidR="00856BE8" w:rsidRDefault="00926BA9">
      <w:pPr>
        <w:pStyle w:val="2"/>
      </w:pPr>
      <w:r>
        <w:rPr>
          <w:noProof/>
        </w:rPr>
        <w:drawing>
          <wp:anchor distT="0" distB="0" distL="114300" distR="114300" simplePos="0" relativeHeight="251743232" behindDoc="0" locked="0" layoutInCell="1" allowOverlap="1">
            <wp:simplePos x="0" y="0"/>
            <wp:positionH relativeFrom="column">
              <wp:posOffset>1017905</wp:posOffset>
            </wp:positionH>
            <wp:positionV relativeFrom="paragraph">
              <wp:posOffset>125730</wp:posOffset>
            </wp:positionV>
            <wp:extent cx="954405" cy="514985"/>
            <wp:effectExtent l="0" t="0" r="17145" b="18415"/>
            <wp:wrapNone/>
            <wp:docPr id="325" name="图片 8" descr="微信截图_2020101311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8" descr="微信截图_20201013111434"/>
                    <pic:cNvPicPr>
                      <a:picLocks noChangeAspect="1"/>
                    </pic:cNvPicPr>
                  </pic:nvPicPr>
                  <pic:blipFill>
                    <a:blip r:embed="rId15"/>
                    <a:srcRect l="1500" t="2188" r="1472" b="1985"/>
                    <a:stretch>
                      <a:fillRect/>
                    </a:stretch>
                  </pic:blipFill>
                  <pic:spPr>
                    <a:xfrm>
                      <a:off x="0" y="0"/>
                      <a:ext cx="954405" cy="514985"/>
                    </a:xfrm>
                    <a:prstGeom prst="rect">
                      <a:avLst/>
                    </a:prstGeom>
                    <a:noFill/>
                    <a:ln>
                      <a:noFill/>
                    </a:ln>
                  </pic:spPr>
                </pic:pic>
              </a:graphicData>
            </a:graphic>
          </wp:anchor>
        </w:drawing>
      </w:r>
    </w:p>
    <w:p w:rsidR="00856BE8" w:rsidRDefault="00856BE8">
      <w:pPr>
        <w:pStyle w:val="ab"/>
        <w:ind w:firstLine="210"/>
      </w:pPr>
    </w:p>
    <w:p w:rsidR="00856BE8" w:rsidRDefault="00856BE8"/>
    <w:p w:rsidR="00856BE8" w:rsidRDefault="00856BE8">
      <w:pPr>
        <w:pStyle w:val="2"/>
      </w:pPr>
    </w:p>
    <w:p w:rsidR="00856BE8" w:rsidRDefault="00926BA9">
      <w:pPr>
        <w:jc w:val="center"/>
        <w:rPr>
          <w:b/>
          <w:bCs/>
          <w:sz w:val="24"/>
        </w:rPr>
      </w:pPr>
      <w:r>
        <w:rPr>
          <w:b/>
          <w:bCs/>
          <w:sz w:val="24"/>
        </w:rPr>
        <w:t>图</w:t>
      </w:r>
      <w:r>
        <w:rPr>
          <w:rFonts w:ascii="Times New Roman" w:hAnsi="Times New Roman"/>
          <w:b/>
          <w:bCs/>
          <w:sz w:val="24"/>
        </w:rPr>
        <w:t>2</w:t>
      </w:r>
      <w:r>
        <w:rPr>
          <w:rFonts w:ascii="Times New Roman" w:hAnsi="Times New Roman"/>
          <w:b/>
          <w:bCs/>
          <w:sz w:val="24"/>
        </w:rPr>
        <w:t>.5-1</w:t>
      </w:r>
      <w:r>
        <w:rPr>
          <w:b/>
          <w:bCs/>
          <w:sz w:val="24"/>
        </w:rPr>
        <w:t xml:space="preserve">  </w:t>
      </w:r>
      <w:r>
        <w:rPr>
          <w:b/>
          <w:bCs/>
          <w:sz w:val="24"/>
        </w:rPr>
        <w:t>项目环境影响评价范围示意图</w:t>
      </w:r>
    </w:p>
    <w:p w:rsidR="00856BE8" w:rsidRDefault="00856BE8">
      <w:pPr>
        <w:jc w:val="center"/>
        <w:sectPr w:rsidR="00856BE8">
          <w:headerReference w:type="default" r:id="rId16"/>
          <w:footerReference w:type="default" r:id="rId17"/>
          <w:pgSz w:w="16838" w:h="11906" w:orient="landscape"/>
          <w:pgMar w:top="1800" w:right="1440" w:bottom="1800" w:left="1440" w:header="851" w:footer="992" w:gutter="0"/>
          <w:cols w:space="425"/>
          <w:docGrid w:type="lines" w:linePitch="312"/>
        </w:sectPr>
      </w:pPr>
    </w:p>
    <w:p w:rsidR="00856BE8" w:rsidRDefault="00926BA9">
      <w:pPr>
        <w:pStyle w:val="a5"/>
        <w:ind w:firstLineChars="0" w:firstLine="0"/>
        <w:outlineLvl w:val="1"/>
        <w:rPr>
          <w:rFonts w:ascii="Times New Roman" w:hAnsi="Times New Roman"/>
          <w:b/>
          <w:bCs/>
          <w:sz w:val="30"/>
          <w:szCs w:val="30"/>
        </w:rPr>
      </w:pPr>
      <w:bookmarkStart w:id="49" w:name="_Toc4639"/>
      <w:bookmarkStart w:id="50" w:name="_Toc10369"/>
      <w:bookmarkStart w:id="51" w:name="_Toc17625"/>
      <w:r>
        <w:rPr>
          <w:rFonts w:ascii="Times New Roman" w:hAnsi="Times New Roman"/>
          <w:b/>
          <w:bCs/>
          <w:sz w:val="30"/>
          <w:szCs w:val="30"/>
        </w:rPr>
        <w:lastRenderedPageBreak/>
        <w:t>2.</w:t>
      </w:r>
      <w:r>
        <w:rPr>
          <w:rFonts w:ascii="Times New Roman" w:hAnsi="Times New Roman" w:hint="eastAsia"/>
          <w:b/>
          <w:bCs/>
          <w:sz w:val="30"/>
          <w:szCs w:val="30"/>
        </w:rPr>
        <w:t>6</w:t>
      </w:r>
      <w:r>
        <w:rPr>
          <w:rFonts w:ascii="Times New Roman" w:hAnsi="Times New Roman"/>
          <w:b/>
          <w:bCs/>
          <w:sz w:val="30"/>
          <w:szCs w:val="30"/>
        </w:rPr>
        <w:t xml:space="preserve"> </w:t>
      </w:r>
      <w:r>
        <w:rPr>
          <w:rFonts w:ascii="Times New Roman" w:hAnsi="Times New Roman" w:hint="eastAsia"/>
          <w:b/>
          <w:bCs/>
          <w:sz w:val="30"/>
          <w:szCs w:val="30"/>
        </w:rPr>
        <w:t>主要环境保护目标</w:t>
      </w:r>
      <w:bookmarkEnd w:id="49"/>
      <w:bookmarkEnd w:id="50"/>
      <w:bookmarkEnd w:id="51"/>
    </w:p>
    <w:p w:rsidR="00856BE8" w:rsidRDefault="00926BA9">
      <w:pPr>
        <w:spacing w:line="360" w:lineRule="auto"/>
        <w:ind w:firstLineChars="200" w:firstLine="480"/>
        <w:rPr>
          <w:rFonts w:ascii="Times New Roman" w:hAnsi="Times New Roman"/>
          <w:sz w:val="24"/>
          <w:szCs w:val="32"/>
        </w:rPr>
      </w:pPr>
      <w:r>
        <w:rPr>
          <w:rFonts w:ascii="Times New Roman" w:hAnsi="Times New Roman"/>
          <w:sz w:val="24"/>
          <w:szCs w:val="32"/>
        </w:rPr>
        <w:t>根据当地气象、水文、地质条件和该项目</w:t>
      </w:r>
      <w:r>
        <w:rPr>
          <w:rFonts w:ascii="Times New Roman" w:hAnsi="Times New Roman" w:hint="eastAsia"/>
          <w:sz w:val="24"/>
          <w:szCs w:val="32"/>
        </w:rPr>
        <w:t>“</w:t>
      </w:r>
      <w:r>
        <w:rPr>
          <w:rFonts w:ascii="Times New Roman" w:hAnsi="Times New Roman"/>
          <w:sz w:val="24"/>
          <w:szCs w:val="32"/>
        </w:rPr>
        <w:t>三废</w:t>
      </w:r>
      <w:r>
        <w:rPr>
          <w:rFonts w:ascii="Times New Roman" w:hAnsi="Times New Roman" w:hint="eastAsia"/>
          <w:sz w:val="24"/>
          <w:szCs w:val="32"/>
        </w:rPr>
        <w:t>”</w:t>
      </w:r>
      <w:r>
        <w:rPr>
          <w:rFonts w:ascii="Times New Roman" w:hAnsi="Times New Roman"/>
          <w:sz w:val="24"/>
          <w:szCs w:val="32"/>
        </w:rPr>
        <w:t>排放情况及厂址周围企事业单位、村庄、居民区等环境敏感目标分布情况，确定本次环境影响评价范围与环境敏感保护目标。环境敏感保护目标见表</w:t>
      </w:r>
      <w:r>
        <w:rPr>
          <w:rFonts w:ascii="Times New Roman" w:hAnsi="Times New Roman" w:hint="eastAsia"/>
          <w:sz w:val="24"/>
          <w:szCs w:val="32"/>
        </w:rPr>
        <w:t>2</w:t>
      </w:r>
      <w:r>
        <w:rPr>
          <w:rFonts w:ascii="Times New Roman" w:hAnsi="Times New Roman"/>
          <w:sz w:val="24"/>
          <w:szCs w:val="32"/>
        </w:rPr>
        <w:t>.6-1</w:t>
      </w:r>
      <w:r>
        <w:rPr>
          <w:rFonts w:ascii="Times New Roman" w:hAnsi="Times New Roman"/>
          <w:sz w:val="24"/>
          <w:szCs w:val="32"/>
        </w:rPr>
        <w:t>，项目周围环境敏感保护目标分布图见图</w:t>
      </w:r>
      <w:r>
        <w:rPr>
          <w:rFonts w:ascii="Times New Roman" w:hAnsi="Times New Roman" w:hint="eastAsia"/>
          <w:sz w:val="24"/>
          <w:szCs w:val="32"/>
        </w:rPr>
        <w:t>2</w:t>
      </w:r>
      <w:r>
        <w:rPr>
          <w:rFonts w:ascii="Times New Roman" w:hAnsi="Times New Roman"/>
          <w:sz w:val="24"/>
          <w:szCs w:val="32"/>
        </w:rPr>
        <w:t>.6-1</w:t>
      </w:r>
      <w:r>
        <w:rPr>
          <w:rFonts w:ascii="Times New Roman" w:hAnsi="Times New Roman"/>
          <w:sz w:val="24"/>
          <w:szCs w:val="32"/>
        </w:rPr>
        <w:t>。</w:t>
      </w:r>
    </w:p>
    <w:p w:rsidR="00856BE8" w:rsidRDefault="00926BA9">
      <w:pPr>
        <w:pStyle w:val="ab"/>
        <w:snapToGrid w:val="0"/>
        <w:spacing w:after="0" w:line="360" w:lineRule="auto"/>
        <w:ind w:right="601" w:firstLineChars="0" w:firstLine="0"/>
        <w:jc w:val="center"/>
        <w:rPr>
          <w:rFonts w:ascii="Times New Roman" w:hAnsi="Times New Roman"/>
          <w:b/>
          <w:bCs/>
          <w:sz w:val="24"/>
        </w:rPr>
      </w:pPr>
      <w:r>
        <w:rPr>
          <w:rFonts w:ascii="Times New Roman" w:hAnsi="Times New Roman" w:hint="eastAsia"/>
          <w:b/>
          <w:bCs/>
          <w:sz w:val="24"/>
        </w:rPr>
        <w:t>2</w:t>
      </w:r>
      <w:r>
        <w:rPr>
          <w:rFonts w:ascii="Times New Roman" w:hAnsi="Times New Roman"/>
          <w:b/>
          <w:bCs/>
          <w:sz w:val="24"/>
        </w:rPr>
        <w:t xml:space="preserve">.6-1  </w:t>
      </w:r>
      <w:r>
        <w:rPr>
          <w:rFonts w:ascii="Times New Roman" w:hAnsi="Times New Roman"/>
          <w:b/>
          <w:bCs/>
          <w:sz w:val="24"/>
        </w:rPr>
        <w:t>环境保护目标一览表</w:t>
      </w:r>
    </w:p>
    <w:tbl>
      <w:tblPr>
        <w:tblStyle w:val="ac"/>
        <w:tblW w:w="9457" w:type="dxa"/>
        <w:jc w:val="center"/>
        <w:tblLayout w:type="fixed"/>
        <w:tblLook w:val="04A0" w:firstRow="1" w:lastRow="0" w:firstColumn="1" w:lastColumn="0" w:noHBand="0" w:noVBand="1"/>
      </w:tblPr>
      <w:tblGrid>
        <w:gridCol w:w="492"/>
        <w:gridCol w:w="675"/>
        <w:gridCol w:w="1608"/>
        <w:gridCol w:w="750"/>
        <w:gridCol w:w="1541"/>
        <w:gridCol w:w="818"/>
        <w:gridCol w:w="1073"/>
        <w:gridCol w:w="735"/>
        <w:gridCol w:w="730"/>
        <w:gridCol w:w="1035"/>
      </w:tblGrid>
      <w:tr w:rsidR="00856BE8">
        <w:trPr>
          <w:jc w:val="center"/>
        </w:trPr>
        <w:tc>
          <w:tcPr>
            <w:tcW w:w="492"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675" w:type="dxa"/>
            <w:vAlign w:val="center"/>
          </w:tcPr>
          <w:p w:rsidR="00856BE8" w:rsidRDefault="00926BA9">
            <w:pPr>
              <w:snapToGrid w:val="0"/>
              <w:jc w:val="center"/>
              <w:rPr>
                <w:rFonts w:ascii="Times New Roman" w:hAnsi="Times New Roman"/>
              </w:rPr>
            </w:pPr>
            <w:r>
              <w:rPr>
                <w:rFonts w:ascii="Times New Roman" w:hAnsi="Times New Roman" w:hint="eastAsia"/>
              </w:rPr>
              <w:t>环境要素</w:t>
            </w:r>
          </w:p>
        </w:tc>
        <w:tc>
          <w:tcPr>
            <w:tcW w:w="1608" w:type="dxa"/>
            <w:vAlign w:val="center"/>
          </w:tcPr>
          <w:p w:rsidR="00856BE8" w:rsidRDefault="00926BA9">
            <w:pPr>
              <w:snapToGrid w:val="0"/>
              <w:jc w:val="center"/>
              <w:rPr>
                <w:rFonts w:ascii="Times New Roman" w:hAnsi="Times New Roman"/>
              </w:rPr>
            </w:pPr>
            <w:r>
              <w:rPr>
                <w:rFonts w:ascii="Times New Roman" w:hAnsi="Times New Roman" w:hint="eastAsia"/>
              </w:rPr>
              <w:t>评价范围</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功能区域</w:t>
            </w:r>
          </w:p>
        </w:tc>
        <w:tc>
          <w:tcPr>
            <w:tcW w:w="4897" w:type="dxa"/>
            <w:gridSpan w:val="5"/>
            <w:vAlign w:val="center"/>
          </w:tcPr>
          <w:p w:rsidR="00856BE8" w:rsidRDefault="00926BA9">
            <w:pPr>
              <w:snapToGrid w:val="0"/>
              <w:jc w:val="center"/>
              <w:rPr>
                <w:rFonts w:ascii="Times New Roman" w:hAnsi="Times New Roman"/>
              </w:rPr>
            </w:pPr>
            <w:r>
              <w:rPr>
                <w:rFonts w:ascii="Times New Roman" w:hAnsi="Times New Roman" w:hint="eastAsia"/>
              </w:rPr>
              <w:t>环境保护目标</w:t>
            </w:r>
          </w:p>
        </w:tc>
        <w:tc>
          <w:tcPr>
            <w:tcW w:w="1035" w:type="dxa"/>
            <w:vAlign w:val="center"/>
          </w:tcPr>
          <w:p w:rsidR="00856BE8" w:rsidRDefault="00926BA9">
            <w:pPr>
              <w:snapToGrid w:val="0"/>
              <w:jc w:val="center"/>
              <w:rPr>
                <w:rFonts w:ascii="Times New Roman" w:hAnsi="Times New Roman"/>
              </w:rPr>
            </w:pPr>
            <w:r>
              <w:rPr>
                <w:rFonts w:ascii="Times New Roman" w:hAnsi="Times New Roman" w:hint="eastAsia"/>
              </w:rPr>
              <w:t>环境保护要求</w:t>
            </w:r>
          </w:p>
        </w:tc>
      </w:tr>
      <w:tr w:rsidR="00856BE8">
        <w:trPr>
          <w:jc w:val="center"/>
        </w:trPr>
        <w:tc>
          <w:tcPr>
            <w:tcW w:w="492"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67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环境空气</w:t>
            </w:r>
          </w:p>
        </w:tc>
        <w:tc>
          <w:tcPr>
            <w:tcW w:w="160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以厂址为中，边长</w:t>
            </w:r>
            <w:r>
              <w:rPr>
                <w:rFonts w:ascii="Times New Roman" w:hAnsi="Times New Roman" w:hint="eastAsia"/>
              </w:rPr>
              <w:t>5Km</w:t>
            </w:r>
            <w:r>
              <w:rPr>
                <w:rFonts w:ascii="Times New Roman" w:hAnsi="Times New Roman" w:hint="eastAsia"/>
              </w:rPr>
              <w:t>正方形范围内</w:t>
            </w:r>
          </w:p>
        </w:tc>
        <w:tc>
          <w:tcPr>
            <w:tcW w:w="75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二类区</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818" w:type="dxa"/>
            <w:vAlign w:val="center"/>
          </w:tcPr>
          <w:p w:rsidR="00856BE8" w:rsidRDefault="00926BA9">
            <w:pPr>
              <w:snapToGrid w:val="0"/>
              <w:jc w:val="center"/>
              <w:rPr>
                <w:rFonts w:ascii="Times New Roman" w:hAnsi="Times New Roman"/>
              </w:rPr>
            </w:pPr>
            <w:r>
              <w:rPr>
                <w:rFonts w:ascii="Times New Roman" w:hAnsi="Times New Roman" w:hint="eastAsia"/>
              </w:rPr>
              <w:t>方位</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与厂界距离（</w:t>
            </w:r>
            <w:r>
              <w:rPr>
                <w:rFonts w:ascii="Times New Roman" w:hAnsi="Times New Roman" w:hint="eastAsia"/>
              </w:rPr>
              <w:t>m</w:t>
            </w:r>
            <w:r>
              <w:rPr>
                <w:rFonts w:ascii="Times New Roman" w:hAnsi="Times New Roman" w:hint="eastAsia"/>
              </w:rPr>
              <w:t>）</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保护内容</w:t>
            </w:r>
          </w:p>
        </w:tc>
        <w:tc>
          <w:tcPr>
            <w:tcW w:w="730" w:type="dxa"/>
            <w:vAlign w:val="center"/>
          </w:tcPr>
          <w:p w:rsidR="00856BE8" w:rsidRDefault="00926BA9">
            <w:pPr>
              <w:snapToGrid w:val="0"/>
              <w:jc w:val="center"/>
              <w:rPr>
                <w:rFonts w:ascii="Times New Roman" w:hAnsi="Times New Roman"/>
              </w:rPr>
            </w:pPr>
            <w:r>
              <w:rPr>
                <w:rFonts w:ascii="Times New Roman" w:hAnsi="Times New Roman" w:hint="eastAsia"/>
              </w:rPr>
              <w:t>人数</w:t>
            </w:r>
          </w:p>
        </w:tc>
        <w:tc>
          <w:tcPr>
            <w:tcW w:w="103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环境保护目标周围环境空气质量满足二类区标准</w:t>
            </w: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①</w:t>
            </w:r>
            <w:r>
              <w:rPr>
                <w:rFonts w:ascii="Times New Roman" w:hAnsi="Times New Roman" w:hint="eastAsia"/>
              </w:rPr>
              <w:t>辛庄村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SW</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3380</w:t>
            </w:r>
          </w:p>
        </w:tc>
        <w:tc>
          <w:tcPr>
            <w:tcW w:w="735"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2310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②</w:t>
            </w:r>
            <w:r>
              <w:rPr>
                <w:rFonts w:ascii="Times New Roman" w:hAnsi="Times New Roman" w:hint="eastAsia"/>
              </w:rPr>
              <w:t>金诚石化生活区</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SW</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3420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2510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③</w:t>
            </w:r>
            <w:r>
              <w:rPr>
                <w:rFonts w:ascii="Times New Roman" w:hAnsi="Times New Roman" w:hint="eastAsia"/>
              </w:rPr>
              <w:t>北营一村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SSW</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2330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2310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④</w:t>
            </w:r>
            <w:r>
              <w:rPr>
                <w:rFonts w:ascii="Times New Roman" w:hAnsi="Times New Roman" w:hint="eastAsia"/>
              </w:rPr>
              <w:t>北营三村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2850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3501</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⑤</w:t>
            </w:r>
            <w:r>
              <w:rPr>
                <w:rFonts w:ascii="Times New Roman" w:hAnsi="Times New Roman" w:hint="eastAsia"/>
              </w:rPr>
              <w:t>北营二村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2310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2010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⑥</w:t>
            </w:r>
            <w:r>
              <w:rPr>
                <w:rFonts w:ascii="Times New Roman" w:hAnsi="Times New Roman" w:hint="eastAsia"/>
              </w:rPr>
              <w:t>西孙村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2180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2450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⑦</w:t>
            </w:r>
            <w:r>
              <w:rPr>
                <w:rFonts w:ascii="Times New Roman" w:hAnsi="Times New Roman" w:hint="eastAsia"/>
              </w:rPr>
              <w:t>康杨村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2500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1660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⑧</w:t>
            </w:r>
            <w:r>
              <w:rPr>
                <w:rFonts w:ascii="Times New Roman" w:hAnsi="Times New Roman" w:hint="eastAsia"/>
              </w:rPr>
              <w:t>马桥实验学校</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2080</w:t>
            </w:r>
          </w:p>
        </w:tc>
        <w:tc>
          <w:tcPr>
            <w:tcW w:w="735"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学校</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2330</w:t>
            </w:r>
          </w:p>
        </w:tc>
        <w:tc>
          <w:tcPr>
            <w:tcW w:w="1035" w:type="dxa"/>
            <w:vMerge/>
            <w:vAlign w:val="center"/>
          </w:tcPr>
          <w:p w:rsidR="00856BE8" w:rsidRDefault="00856BE8">
            <w:pPr>
              <w:snapToGrid w:val="0"/>
              <w:jc w:val="center"/>
              <w:rPr>
                <w:rFonts w:ascii="Times New Roman" w:hAnsi="Times New Roman"/>
              </w:rPr>
            </w:pPr>
          </w:p>
        </w:tc>
      </w:tr>
      <w:tr w:rsidR="00856BE8">
        <w:trPr>
          <w:trHeight w:val="90"/>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⑨</w:t>
            </w:r>
            <w:r>
              <w:rPr>
                <w:rFonts w:ascii="Times New Roman" w:hAnsi="Times New Roman" w:hint="eastAsia"/>
              </w:rPr>
              <w:t>马桥镇中心小学</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1880</w:t>
            </w:r>
          </w:p>
        </w:tc>
        <w:tc>
          <w:tcPr>
            <w:tcW w:w="735"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学校</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150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⑩</w:t>
            </w:r>
            <w:r>
              <w:rPr>
                <w:rFonts w:ascii="Times New Roman" w:hAnsi="Times New Roman" w:hint="eastAsia"/>
              </w:rPr>
              <w:t>后金生活区</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1950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2855</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⑪</w:t>
            </w:r>
            <w:r>
              <w:rPr>
                <w:rFonts w:ascii="Times New Roman" w:hAnsi="Times New Roman" w:hint="eastAsia"/>
              </w:rPr>
              <w:t>前金村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2310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2291</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⑫</w:t>
            </w:r>
            <w:r>
              <w:rPr>
                <w:rFonts w:ascii="Times New Roman" w:hAnsi="Times New Roman" w:hint="eastAsia"/>
              </w:rPr>
              <w:t>马桥村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2900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2015</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⑬</w:t>
            </w:r>
            <w:r>
              <w:rPr>
                <w:rFonts w:ascii="Times New Roman" w:hAnsi="Times New Roman" w:hint="eastAsia"/>
              </w:rPr>
              <w:t>鼎馨花园西区</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2640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2150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⑭</w:t>
            </w:r>
            <w:r>
              <w:rPr>
                <w:rFonts w:ascii="Times New Roman" w:hAnsi="Times New Roman" w:hint="eastAsia"/>
              </w:rPr>
              <w:t>马桥镇政府</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3220</w:t>
            </w:r>
          </w:p>
        </w:tc>
        <w:tc>
          <w:tcPr>
            <w:tcW w:w="735"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政府</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50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⑮</w:t>
            </w:r>
            <w:r>
              <w:rPr>
                <w:rFonts w:ascii="Times New Roman" w:hAnsi="Times New Roman" w:hint="eastAsia"/>
              </w:rPr>
              <w:t>马桥镇养老院</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3310</w:t>
            </w:r>
          </w:p>
        </w:tc>
        <w:tc>
          <w:tcPr>
            <w:tcW w:w="735"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养老院</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100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⑯</w:t>
            </w:r>
            <w:r>
              <w:rPr>
                <w:rFonts w:ascii="Times New Roman" w:hAnsi="Times New Roman" w:hint="eastAsia"/>
              </w:rPr>
              <w:t>五庄村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2480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2282</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⑰</w:t>
            </w:r>
            <w:r>
              <w:rPr>
                <w:rFonts w:ascii="Times New Roman" w:hAnsi="Times New Roman" w:hint="eastAsia"/>
              </w:rPr>
              <w:t>鼎馨花园东区</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2960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2452</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Merge/>
            <w:vAlign w:val="center"/>
          </w:tcPr>
          <w:p w:rsidR="00856BE8" w:rsidRDefault="00856BE8">
            <w:pPr>
              <w:snapToGrid w:val="0"/>
              <w:jc w:val="center"/>
              <w:rPr>
                <w:rFonts w:ascii="Times New Roman" w:hAnsi="Times New Roman"/>
              </w:rPr>
            </w:pPr>
          </w:p>
        </w:tc>
        <w:tc>
          <w:tcPr>
            <w:tcW w:w="675" w:type="dxa"/>
            <w:vMerge/>
            <w:vAlign w:val="center"/>
          </w:tcPr>
          <w:p w:rsidR="00856BE8" w:rsidRDefault="00856BE8">
            <w:pPr>
              <w:snapToGrid w:val="0"/>
              <w:jc w:val="center"/>
              <w:rPr>
                <w:rFonts w:ascii="Times New Roman" w:hAnsi="Times New Roman"/>
              </w:rPr>
            </w:pPr>
          </w:p>
        </w:tc>
        <w:tc>
          <w:tcPr>
            <w:tcW w:w="160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c>
          <w:tcPr>
            <w:tcW w:w="1541"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⑱</w:t>
            </w:r>
            <w:r>
              <w:rPr>
                <w:rFonts w:ascii="Times New Roman" w:hAnsi="Times New Roman" w:hint="eastAsia"/>
              </w:rPr>
              <w:t>姜家村</w:t>
            </w:r>
          </w:p>
        </w:tc>
        <w:tc>
          <w:tcPr>
            <w:tcW w:w="81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SE</w:t>
            </w:r>
          </w:p>
        </w:tc>
        <w:tc>
          <w:tcPr>
            <w:tcW w:w="1073"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3380</w:t>
            </w:r>
          </w:p>
        </w:tc>
        <w:tc>
          <w:tcPr>
            <w:tcW w:w="735" w:type="dxa"/>
            <w:vAlign w:val="center"/>
          </w:tcPr>
          <w:p w:rsidR="00856BE8" w:rsidRDefault="00926BA9">
            <w:pPr>
              <w:snapToGrid w:val="0"/>
              <w:jc w:val="center"/>
              <w:rPr>
                <w:rFonts w:ascii="Times New Roman" w:hAnsi="Times New Roman"/>
              </w:rPr>
            </w:pPr>
            <w:r>
              <w:rPr>
                <w:rFonts w:ascii="Times New Roman" w:hAnsi="Times New Roman" w:hint="eastAsia"/>
              </w:rPr>
              <w:t>村庄</w:t>
            </w:r>
          </w:p>
        </w:tc>
        <w:tc>
          <w:tcPr>
            <w:tcW w:w="730"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rPr>
              <w:t>2350</w:t>
            </w:r>
          </w:p>
        </w:tc>
        <w:tc>
          <w:tcPr>
            <w:tcW w:w="1035" w:type="dxa"/>
            <w:vMerge/>
            <w:vAlign w:val="center"/>
          </w:tcPr>
          <w:p w:rsidR="00856BE8" w:rsidRDefault="00856BE8">
            <w:pPr>
              <w:snapToGrid w:val="0"/>
              <w:jc w:val="center"/>
              <w:rPr>
                <w:rFonts w:ascii="Times New Roman" w:hAnsi="Times New Roman"/>
              </w:rPr>
            </w:pPr>
          </w:p>
        </w:tc>
      </w:tr>
      <w:tr w:rsidR="00856BE8">
        <w:trPr>
          <w:jc w:val="center"/>
        </w:trPr>
        <w:tc>
          <w:tcPr>
            <w:tcW w:w="492"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675" w:type="dxa"/>
            <w:vAlign w:val="center"/>
          </w:tcPr>
          <w:p w:rsidR="00856BE8" w:rsidRDefault="00926BA9">
            <w:pPr>
              <w:snapToGrid w:val="0"/>
              <w:jc w:val="center"/>
              <w:rPr>
                <w:rFonts w:ascii="Times New Roman" w:hAnsi="Times New Roman"/>
              </w:rPr>
            </w:pPr>
            <w:r>
              <w:rPr>
                <w:rFonts w:ascii="Times New Roman" w:hAnsi="Times New Roman" w:hint="eastAsia"/>
              </w:rPr>
              <w:t>地表水</w:t>
            </w:r>
          </w:p>
        </w:tc>
        <w:tc>
          <w:tcPr>
            <w:tcW w:w="1608" w:type="dxa"/>
            <w:vAlign w:val="center"/>
          </w:tcPr>
          <w:p w:rsidR="00856BE8" w:rsidRDefault="00926BA9">
            <w:pPr>
              <w:snapToGrid w:val="0"/>
              <w:jc w:val="center"/>
              <w:rPr>
                <w:rFonts w:ascii="Times New Roman" w:hAnsi="Times New Roman"/>
              </w:rPr>
            </w:pPr>
            <w:r>
              <w:rPr>
                <w:rFonts w:ascii="Times New Roman" w:hAnsi="Times New Roman" w:hint="eastAsia"/>
              </w:rPr>
              <w:t>博汇纸业博汇纸业绿色环保能源综合利用之废水处理项目</w:t>
            </w:r>
            <w:r>
              <w:rPr>
                <w:rFonts w:ascii="Times New Roman" w:hAnsi="Times New Roman" w:hint="eastAsia"/>
              </w:rPr>
              <w:t>入</w:t>
            </w:r>
            <w:r>
              <w:rPr>
                <w:rFonts w:ascii="Times New Roman" w:hAnsi="Times New Roman" w:hint="eastAsia"/>
              </w:rPr>
              <w:t>杏花河</w:t>
            </w:r>
            <w:r>
              <w:rPr>
                <w:rFonts w:ascii="Times New Roman" w:hAnsi="Times New Roman" w:hint="eastAsia"/>
              </w:rPr>
              <w:t>上游</w:t>
            </w:r>
            <w:r>
              <w:rPr>
                <w:rFonts w:ascii="Times New Roman" w:hAnsi="Times New Roman" w:hint="eastAsia"/>
              </w:rPr>
              <w:t>500m</w:t>
            </w:r>
            <w:r>
              <w:rPr>
                <w:rFonts w:ascii="Times New Roman" w:hAnsi="Times New Roman" w:hint="eastAsia"/>
              </w:rPr>
              <w:t>至</w:t>
            </w:r>
            <w:r>
              <w:rPr>
                <w:rFonts w:ascii="Times New Roman" w:hAnsi="Times New Roman" w:hint="eastAsia"/>
              </w:rPr>
              <w:t>杏花河</w:t>
            </w:r>
            <w:r>
              <w:rPr>
                <w:rFonts w:ascii="Times New Roman" w:hAnsi="Times New Roman" w:hint="eastAsia"/>
              </w:rPr>
              <w:t>入小清河处下游</w:t>
            </w:r>
            <w:r>
              <w:rPr>
                <w:rFonts w:ascii="Times New Roman" w:hAnsi="Times New Roman" w:hint="eastAsia"/>
              </w:rPr>
              <w:t>500m</w:t>
            </w:r>
          </w:p>
        </w:tc>
        <w:tc>
          <w:tcPr>
            <w:tcW w:w="750" w:type="dxa"/>
            <w:vAlign w:val="center"/>
          </w:tcPr>
          <w:p w:rsidR="00856BE8" w:rsidRDefault="00926BA9">
            <w:pPr>
              <w:snapToGrid w:val="0"/>
              <w:jc w:val="center"/>
              <w:rPr>
                <w:rFonts w:ascii="Times New Roman" w:hAnsi="Times New Roman"/>
              </w:rPr>
            </w:pPr>
            <w:r>
              <w:rPr>
                <w:rFonts w:ascii="Times New Roman" w:hAnsi="Times New Roman"/>
              </w:rPr>
              <w:t>Ⅴ</w:t>
            </w:r>
            <w:r>
              <w:rPr>
                <w:rFonts w:ascii="Times New Roman" w:hAnsi="Times New Roman" w:hint="eastAsia"/>
              </w:rPr>
              <w:t>类</w:t>
            </w:r>
          </w:p>
        </w:tc>
        <w:tc>
          <w:tcPr>
            <w:tcW w:w="4897" w:type="dxa"/>
            <w:gridSpan w:val="5"/>
            <w:vAlign w:val="center"/>
          </w:tcPr>
          <w:p w:rsidR="00856BE8" w:rsidRDefault="00926BA9">
            <w:pPr>
              <w:snapToGrid w:val="0"/>
              <w:jc w:val="center"/>
              <w:rPr>
                <w:rFonts w:ascii="Times New Roman" w:hAnsi="Times New Roman"/>
              </w:rPr>
            </w:pPr>
            <w:r>
              <w:rPr>
                <w:rFonts w:ascii="Times New Roman" w:hAnsi="Times New Roman" w:hint="eastAsia"/>
              </w:rPr>
              <w:t>无</w:t>
            </w:r>
          </w:p>
        </w:tc>
        <w:tc>
          <w:tcPr>
            <w:tcW w:w="103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7"/>
          <w:jc w:val="center"/>
        </w:trPr>
        <w:tc>
          <w:tcPr>
            <w:tcW w:w="492"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675" w:type="dxa"/>
            <w:vAlign w:val="center"/>
          </w:tcPr>
          <w:p w:rsidR="00856BE8" w:rsidRDefault="00926BA9">
            <w:pPr>
              <w:snapToGrid w:val="0"/>
              <w:jc w:val="center"/>
              <w:rPr>
                <w:rFonts w:ascii="Times New Roman" w:hAnsi="Times New Roman"/>
              </w:rPr>
            </w:pPr>
            <w:r>
              <w:rPr>
                <w:rFonts w:ascii="Times New Roman" w:hAnsi="Times New Roman" w:hint="eastAsia"/>
              </w:rPr>
              <w:t>地下水</w:t>
            </w:r>
          </w:p>
        </w:tc>
        <w:tc>
          <w:tcPr>
            <w:tcW w:w="1608" w:type="dxa"/>
            <w:vAlign w:val="center"/>
          </w:tcPr>
          <w:p w:rsidR="00856BE8" w:rsidRDefault="00926BA9">
            <w:pPr>
              <w:snapToGrid w:val="0"/>
              <w:jc w:val="center"/>
              <w:rPr>
                <w:rFonts w:ascii="Times New Roman" w:hAnsi="Times New Roman"/>
              </w:rPr>
            </w:pPr>
            <w:r>
              <w:rPr>
                <w:rFonts w:ascii="Times New Roman" w:hAnsi="Times New Roman" w:hint="eastAsia"/>
              </w:rPr>
              <w:t>以项目区为中心</w:t>
            </w:r>
            <w:r>
              <w:rPr>
                <w:rFonts w:ascii="Times New Roman" w:hAnsi="Times New Roman" w:hint="eastAsia"/>
              </w:rPr>
              <w:t>6</w:t>
            </w:r>
            <w:r>
              <w:rPr>
                <w:rFonts w:ascii="Times New Roman" w:hAnsi="Times New Roman" w:hint="eastAsia"/>
              </w:rPr>
              <w:t>km</w:t>
            </w:r>
            <w:r>
              <w:rPr>
                <w:rFonts w:ascii="Times New Roman" w:hAnsi="Times New Roman" w:hint="eastAsia"/>
                <w:vertAlign w:val="superscript"/>
              </w:rPr>
              <w:t>2</w:t>
            </w:r>
            <w:r>
              <w:rPr>
                <w:rFonts w:ascii="Times New Roman" w:hAnsi="Times New Roman" w:hint="eastAsia"/>
              </w:rPr>
              <w:t>的范围内浅层地下水</w:t>
            </w:r>
          </w:p>
        </w:tc>
        <w:tc>
          <w:tcPr>
            <w:tcW w:w="750" w:type="dxa"/>
            <w:vAlign w:val="center"/>
          </w:tcPr>
          <w:p w:rsidR="00856BE8" w:rsidRDefault="00926BA9">
            <w:pPr>
              <w:snapToGrid w:val="0"/>
              <w:jc w:val="center"/>
              <w:rPr>
                <w:rFonts w:ascii="Times New Roman" w:hAnsi="Times New Roman"/>
              </w:rPr>
            </w:pPr>
            <w:r>
              <w:rPr>
                <w:rFonts w:ascii="Times New Roman" w:hAnsi="Times New Roman"/>
              </w:rPr>
              <w:t>Ⅲ</w:t>
            </w:r>
            <w:r>
              <w:rPr>
                <w:rFonts w:ascii="Times New Roman" w:hAnsi="Times New Roman" w:hint="eastAsia"/>
              </w:rPr>
              <w:t>类</w:t>
            </w:r>
          </w:p>
        </w:tc>
        <w:tc>
          <w:tcPr>
            <w:tcW w:w="4897" w:type="dxa"/>
            <w:gridSpan w:val="5"/>
            <w:vAlign w:val="center"/>
          </w:tcPr>
          <w:p w:rsidR="00856BE8" w:rsidRDefault="00926BA9">
            <w:pPr>
              <w:snapToGrid w:val="0"/>
              <w:jc w:val="center"/>
              <w:rPr>
                <w:rFonts w:ascii="Times New Roman" w:hAnsi="Times New Roman"/>
              </w:rPr>
            </w:pPr>
            <w:r>
              <w:rPr>
                <w:rFonts w:ascii="Times New Roman" w:hAnsi="Times New Roman" w:hint="eastAsia"/>
              </w:rPr>
              <w:t>潜水含水层</w:t>
            </w:r>
          </w:p>
        </w:tc>
        <w:tc>
          <w:tcPr>
            <w:tcW w:w="1035" w:type="dxa"/>
            <w:vAlign w:val="center"/>
          </w:tcPr>
          <w:p w:rsidR="00856BE8" w:rsidRDefault="00926BA9">
            <w:pPr>
              <w:snapToGrid w:val="0"/>
              <w:jc w:val="center"/>
              <w:rPr>
                <w:rFonts w:ascii="Times New Roman" w:hAnsi="Times New Roman"/>
              </w:rPr>
            </w:pPr>
            <w:r>
              <w:rPr>
                <w:rFonts w:ascii="Times New Roman" w:hAnsi="Times New Roman" w:hint="eastAsia"/>
              </w:rPr>
              <w:t>潜水含水层满足地下</w:t>
            </w:r>
            <w:r>
              <w:rPr>
                <w:rFonts w:ascii="Times New Roman" w:hAnsi="Times New Roman" w:hint="eastAsia"/>
              </w:rPr>
              <w:lastRenderedPageBreak/>
              <w:t>水质量</w:t>
            </w:r>
            <w:r>
              <w:rPr>
                <w:rFonts w:ascii="Times New Roman" w:hAnsi="Times New Roman"/>
              </w:rPr>
              <w:t>Ⅲ</w:t>
            </w:r>
            <w:r>
              <w:rPr>
                <w:rFonts w:ascii="Times New Roman" w:hAnsi="Times New Roman" w:hint="eastAsia"/>
              </w:rPr>
              <w:t>类标准</w:t>
            </w:r>
          </w:p>
        </w:tc>
      </w:tr>
      <w:tr w:rsidR="00856BE8">
        <w:trPr>
          <w:trHeight w:val="657"/>
          <w:jc w:val="center"/>
        </w:trPr>
        <w:tc>
          <w:tcPr>
            <w:tcW w:w="492" w:type="dxa"/>
            <w:vAlign w:val="center"/>
          </w:tcPr>
          <w:p w:rsidR="00856BE8" w:rsidRDefault="00926BA9">
            <w:pPr>
              <w:snapToGrid w:val="0"/>
              <w:jc w:val="center"/>
              <w:rPr>
                <w:rFonts w:ascii="Times New Roman" w:hAnsi="Times New Roman"/>
              </w:rPr>
            </w:pPr>
            <w:r>
              <w:rPr>
                <w:rFonts w:ascii="Times New Roman" w:hAnsi="Times New Roman" w:hint="eastAsia"/>
              </w:rPr>
              <w:lastRenderedPageBreak/>
              <w:t>4</w:t>
            </w:r>
          </w:p>
        </w:tc>
        <w:tc>
          <w:tcPr>
            <w:tcW w:w="675" w:type="dxa"/>
            <w:vAlign w:val="center"/>
          </w:tcPr>
          <w:p w:rsidR="00856BE8" w:rsidRDefault="00926BA9">
            <w:pPr>
              <w:snapToGrid w:val="0"/>
              <w:jc w:val="center"/>
              <w:rPr>
                <w:rFonts w:ascii="Times New Roman" w:hAnsi="Times New Roman"/>
              </w:rPr>
            </w:pPr>
            <w:r>
              <w:rPr>
                <w:rFonts w:ascii="Times New Roman" w:hAnsi="Times New Roman" w:hint="eastAsia"/>
              </w:rPr>
              <w:t>噪声</w:t>
            </w:r>
          </w:p>
        </w:tc>
        <w:tc>
          <w:tcPr>
            <w:tcW w:w="1608" w:type="dxa"/>
            <w:vAlign w:val="center"/>
          </w:tcPr>
          <w:p w:rsidR="00856BE8" w:rsidRDefault="00926BA9">
            <w:pPr>
              <w:snapToGrid w:val="0"/>
              <w:jc w:val="center"/>
              <w:rPr>
                <w:rFonts w:ascii="Times New Roman" w:hAnsi="Times New Roman"/>
              </w:rPr>
            </w:pPr>
            <w:r>
              <w:rPr>
                <w:rFonts w:ascii="Times New Roman" w:hAnsi="Times New Roman" w:hint="eastAsia"/>
              </w:rPr>
              <w:t>厂界外</w:t>
            </w:r>
            <w:r>
              <w:rPr>
                <w:rFonts w:ascii="Times New Roman" w:hAnsi="Times New Roman" w:hint="eastAsia"/>
              </w:rPr>
              <w:t>200m</w:t>
            </w:r>
            <w:r>
              <w:rPr>
                <w:rFonts w:ascii="Times New Roman" w:hAnsi="Times New Roman" w:hint="eastAsia"/>
              </w:rPr>
              <w:t>范围内</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3</w:t>
            </w:r>
            <w:r>
              <w:rPr>
                <w:rFonts w:ascii="Times New Roman" w:hAnsi="Times New Roman" w:hint="eastAsia"/>
              </w:rPr>
              <w:t>类</w:t>
            </w:r>
          </w:p>
        </w:tc>
        <w:tc>
          <w:tcPr>
            <w:tcW w:w="4897" w:type="dxa"/>
            <w:gridSpan w:val="5"/>
            <w:vAlign w:val="center"/>
          </w:tcPr>
          <w:p w:rsidR="00856BE8" w:rsidRDefault="00926BA9">
            <w:pPr>
              <w:snapToGrid w:val="0"/>
              <w:jc w:val="center"/>
              <w:rPr>
                <w:rFonts w:ascii="Times New Roman" w:hAnsi="Times New Roman"/>
              </w:rPr>
            </w:pPr>
            <w:r>
              <w:rPr>
                <w:rFonts w:ascii="Times New Roman" w:hAnsi="Times New Roman" w:hint="eastAsia"/>
              </w:rPr>
              <w:t>无</w:t>
            </w:r>
          </w:p>
        </w:tc>
        <w:tc>
          <w:tcPr>
            <w:tcW w:w="103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492"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675" w:type="dxa"/>
            <w:vAlign w:val="center"/>
          </w:tcPr>
          <w:p w:rsidR="00856BE8" w:rsidRDefault="00926BA9">
            <w:pPr>
              <w:snapToGrid w:val="0"/>
              <w:jc w:val="center"/>
              <w:rPr>
                <w:rFonts w:ascii="Times New Roman" w:hAnsi="Times New Roman"/>
              </w:rPr>
            </w:pPr>
            <w:r>
              <w:rPr>
                <w:rFonts w:ascii="Times New Roman" w:hAnsi="Times New Roman" w:hint="eastAsia"/>
              </w:rPr>
              <w:t>土壤</w:t>
            </w:r>
          </w:p>
        </w:tc>
        <w:tc>
          <w:tcPr>
            <w:tcW w:w="1608" w:type="dxa"/>
            <w:vAlign w:val="center"/>
          </w:tcPr>
          <w:p w:rsidR="00856BE8" w:rsidRDefault="00926BA9">
            <w:pPr>
              <w:snapToGrid w:val="0"/>
              <w:jc w:val="center"/>
              <w:rPr>
                <w:rFonts w:ascii="Times New Roman" w:hAnsi="Times New Roman"/>
              </w:rPr>
            </w:pPr>
            <w:r>
              <w:rPr>
                <w:rFonts w:ascii="Times New Roman" w:hAnsi="Times New Roman" w:hint="eastAsia"/>
              </w:rPr>
              <w:t>厂界外</w:t>
            </w:r>
            <w:r>
              <w:rPr>
                <w:rFonts w:ascii="Times New Roman" w:hAnsi="Times New Roman" w:hint="eastAsia"/>
              </w:rPr>
              <w:t>1</w:t>
            </w:r>
            <w:r>
              <w:rPr>
                <w:rFonts w:hint="eastAsia"/>
              </w:rPr>
              <w:t>k</w:t>
            </w:r>
            <w:r>
              <w:rPr>
                <w:rFonts w:ascii="Times New Roman" w:hAnsi="Times New Roman" w:hint="eastAsia"/>
              </w:rPr>
              <w:t>m</w:t>
            </w:r>
            <w:r>
              <w:rPr>
                <w:rFonts w:ascii="Times New Roman" w:hAnsi="Times New Roman" w:hint="eastAsia"/>
              </w:rPr>
              <w:t>范围内</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4897" w:type="dxa"/>
            <w:gridSpan w:val="5"/>
            <w:vAlign w:val="center"/>
          </w:tcPr>
          <w:p w:rsidR="00856BE8" w:rsidRDefault="00926BA9">
            <w:pPr>
              <w:snapToGrid w:val="0"/>
              <w:jc w:val="center"/>
              <w:rPr>
                <w:rFonts w:ascii="Times New Roman" w:hAnsi="Times New Roman"/>
              </w:rPr>
            </w:pPr>
            <w:r>
              <w:rPr>
                <w:rFonts w:ascii="Times New Roman" w:hAnsi="Times New Roman" w:hint="eastAsia"/>
              </w:rPr>
              <w:t>耕地</w:t>
            </w:r>
          </w:p>
        </w:tc>
        <w:tc>
          <w:tcPr>
            <w:tcW w:w="1035" w:type="dxa"/>
            <w:vAlign w:val="center"/>
          </w:tcPr>
          <w:p w:rsidR="00856BE8" w:rsidRDefault="00926BA9">
            <w:pPr>
              <w:snapToGrid w:val="0"/>
              <w:jc w:val="center"/>
              <w:rPr>
                <w:rFonts w:ascii="Times New Roman" w:hAnsi="Times New Roman"/>
              </w:rPr>
            </w:pPr>
            <w:r>
              <w:rPr>
                <w:rFonts w:ascii="Times New Roman" w:hAnsi="Times New Roman" w:hint="eastAsia"/>
              </w:rPr>
              <w:t>耕地</w:t>
            </w:r>
            <w:r>
              <w:rPr>
                <w:rFonts w:hint="eastAsia"/>
              </w:rPr>
              <w:t>满足</w:t>
            </w:r>
            <w:r>
              <w:rPr>
                <w:rFonts w:ascii="Times New Roman" w:hAnsi="Times New Roman" w:hint="eastAsia"/>
              </w:rPr>
              <w:t>GB15618-2018</w:t>
            </w:r>
            <w:r>
              <w:rPr>
                <w:rFonts w:ascii="Times New Roman" w:hAnsi="Times New Roman" w:hint="eastAsia"/>
              </w:rPr>
              <w:t>表</w:t>
            </w:r>
            <w:r>
              <w:rPr>
                <w:rFonts w:ascii="Times New Roman" w:hAnsi="Times New Roman" w:hint="eastAsia"/>
              </w:rPr>
              <w:t>1</w:t>
            </w:r>
            <w:r>
              <w:rPr>
                <w:rFonts w:ascii="Times New Roman" w:hAnsi="Times New Roman" w:hint="eastAsia"/>
              </w:rPr>
              <w:t>筛选值</w:t>
            </w:r>
          </w:p>
        </w:tc>
      </w:tr>
    </w:tbl>
    <w:p w:rsidR="00856BE8" w:rsidRDefault="00856BE8">
      <w:pPr>
        <w:pStyle w:val="ab"/>
        <w:ind w:firstLine="210"/>
      </w:pPr>
    </w:p>
    <w:p w:rsidR="00856BE8" w:rsidRDefault="00856BE8">
      <w:pPr>
        <w:sectPr w:rsidR="00856BE8">
          <w:headerReference w:type="default" r:id="rId18"/>
          <w:footerReference w:type="default" r:id="rId19"/>
          <w:pgSz w:w="11906" w:h="16838"/>
          <w:pgMar w:top="1440" w:right="1800" w:bottom="1440" w:left="1800" w:header="851" w:footer="992" w:gutter="0"/>
          <w:cols w:space="425"/>
          <w:docGrid w:type="lines" w:linePitch="312"/>
        </w:sectPr>
      </w:pPr>
    </w:p>
    <w:p w:rsidR="00856BE8" w:rsidRDefault="00926BA9">
      <w:pPr>
        <w:pStyle w:val="22"/>
      </w:pPr>
      <w:r>
        <w:rPr>
          <w:rFonts w:hint="eastAsia"/>
          <w:noProof/>
        </w:rPr>
        <w:lastRenderedPageBreak/>
        <w:drawing>
          <wp:anchor distT="0" distB="0" distL="114300" distR="114300" simplePos="0" relativeHeight="251739136" behindDoc="0" locked="0" layoutInCell="1" allowOverlap="1">
            <wp:simplePos x="0" y="0"/>
            <wp:positionH relativeFrom="column">
              <wp:posOffset>1089025</wp:posOffset>
            </wp:positionH>
            <wp:positionV relativeFrom="paragraph">
              <wp:posOffset>-323215</wp:posOffset>
            </wp:positionV>
            <wp:extent cx="6849745" cy="5140325"/>
            <wp:effectExtent l="0" t="0" r="8255" b="3175"/>
            <wp:wrapNone/>
            <wp:docPr id="324" name="图片 324" descr="C:/Users/ADMINI~1/AppData/Local/Temp/picturecompress_20210816140954/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ADMINI~1/AppData/Local/Temp/picturecompress_20210816140954/output_1.pngoutput_1"/>
                    <pic:cNvPicPr>
                      <a:picLocks noChangeAspect="1"/>
                    </pic:cNvPicPr>
                  </pic:nvPicPr>
                  <pic:blipFill>
                    <a:blip r:embed="rId20"/>
                    <a:stretch>
                      <a:fillRect/>
                    </a:stretch>
                  </pic:blipFill>
                  <pic:spPr>
                    <a:xfrm>
                      <a:off x="0" y="0"/>
                      <a:ext cx="6849745" cy="5140325"/>
                    </a:xfrm>
                    <a:prstGeom prst="rect">
                      <a:avLst/>
                    </a:prstGeom>
                  </pic:spPr>
                </pic:pic>
              </a:graphicData>
            </a:graphic>
          </wp:anchor>
        </w:drawing>
      </w:r>
    </w:p>
    <w:p w:rsidR="00856BE8" w:rsidRDefault="00856BE8">
      <w:pPr>
        <w:pStyle w:val="22"/>
      </w:pPr>
    </w:p>
    <w:p w:rsidR="00856BE8" w:rsidRDefault="00856BE8">
      <w:pPr>
        <w:pStyle w:val="22"/>
      </w:pPr>
    </w:p>
    <w:p w:rsidR="00856BE8" w:rsidRDefault="00856BE8">
      <w:pPr>
        <w:pStyle w:val="22"/>
      </w:pPr>
    </w:p>
    <w:p w:rsidR="00856BE8" w:rsidRDefault="00926BA9">
      <w:pPr>
        <w:pStyle w:val="22"/>
      </w:pPr>
      <w:r>
        <w:rPr>
          <w:noProof/>
        </w:rPr>
        <mc:AlternateContent>
          <mc:Choice Requires="wps">
            <w:drawing>
              <wp:anchor distT="0" distB="0" distL="114300" distR="114300" simplePos="0" relativeHeight="251753472" behindDoc="0" locked="0" layoutInCell="1" allowOverlap="1">
                <wp:simplePos x="0" y="0"/>
                <wp:positionH relativeFrom="column">
                  <wp:posOffset>5535295</wp:posOffset>
                </wp:positionH>
                <wp:positionV relativeFrom="paragraph">
                  <wp:posOffset>34290</wp:posOffset>
                </wp:positionV>
                <wp:extent cx="649605" cy="212725"/>
                <wp:effectExtent l="6350" t="6350" r="10795" b="485775"/>
                <wp:wrapNone/>
                <wp:docPr id="340" name="圆角矩形标注 340"/>
                <wp:cNvGraphicFramePr/>
                <a:graphic xmlns:a="http://schemas.openxmlformats.org/drawingml/2006/main">
                  <a:graphicData uri="http://schemas.microsoft.com/office/word/2010/wordprocessingShape">
                    <wps:wsp>
                      <wps:cNvSpPr/>
                      <wps:spPr>
                        <a:xfrm>
                          <a:off x="0" y="0"/>
                          <a:ext cx="649605" cy="212725"/>
                        </a:xfrm>
                        <a:prstGeom prst="wedgeRoundRectCallout">
                          <a:avLst>
                            <a:gd name="adj1" fmla="val -928"/>
                            <a:gd name="adj2" fmla="val 25447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6BE8" w:rsidRDefault="00926BA9">
                            <w:pPr>
                              <w:snapToGrid w:val="0"/>
                              <w:jc w:val="center"/>
                              <w:rPr>
                                <w:b/>
                                <w:bCs/>
                                <w:color w:val="FF0000"/>
                                <w:sz w:val="13"/>
                                <w:szCs w:val="13"/>
                                <w:highlight w:val="yellow"/>
                              </w:rPr>
                            </w:pPr>
                            <w:r>
                              <w:rPr>
                                <w:rFonts w:hint="eastAsia"/>
                                <w:b/>
                                <w:bCs/>
                                <w:color w:val="FF0000"/>
                                <w:sz w:val="13"/>
                                <w:szCs w:val="13"/>
                                <w:highlight w:val="yellow"/>
                              </w:rPr>
                              <w:t>东厂区厂界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340" o:spid="_x0000_s1026" type="#_x0000_t62" style="position:absolute;left:0;text-align:left;margin-left:435.85pt;margin-top:2.7pt;width:51.15pt;height:16.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" adj="10600,65767" filled="f" strokecolor="#00b0f0" strokeweight="1pt">
                <v:textbox>
                  <w:txbxContent>
                    <w:p w:rsidR="00856BE8" w:rsidRDefault="00926BA9">
                      <w:pPr>
                        <w:snapToGrid w:val="0"/>
                        <w:jc w:val="center"/>
                        <w:rPr>
                          <w:b/>
                          <w:bCs/>
                          <w:color w:val="FF0000"/>
                          <w:sz w:val="13"/>
                          <w:szCs w:val="13"/>
                          <w:highlight w:val="yellow"/>
                        </w:rPr>
                      </w:pPr>
                      <w:r>
                        <w:rPr>
                          <w:rFonts w:hint="eastAsia"/>
                          <w:b/>
                          <w:bCs/>
                          <w:color w:val="FF0000"/>
                          <w:sz w:val="13"/>
                          <w:szCs w:val="13"/>
                          <w:highlight w:val="yellow"/>
                        </w:rPr>
                        <w:t>东厂区厂界</w:t>
                      </w:r>
                    </w:p>
                  </w:txbxContent>
                </v:textbox>
              </v:shape>
            </w:pict>
          </mc:Fallback>
        </mc:AlternateContent>
      </w:r>
    </w:p>
    <w:p w:rsidR="00856BE8" w:rsidRDefault="00856BE8">
      <w:pPr>
        <w:pStyle w:val="22"/>
      </w:pPr>
    </w:p>
    <w:p w:rsidR="00856BE8" w:rsidRDefault="00926BA9">
      <w:pPr>
        <w:pStyle w:val="22"/>
      </w:pPr>
      <w:r>
        <w:rPr>
          <w:noProof/>
        </w:rPr>
        <mc:AlternateContent>
          <mc:Choice Requires="wps">
            <w:drawing>
              <wp:anchor distT="0" distB="0" distL="114300" distR="114300" simplePos="0" relativeHeight="251750400" behindDoc="0" locked="0" layoutInCell="1" allowOverlap="1">
                <wp:simplePos x="0" y="0"/>
                <wp:positionH relativeFrom="column">
                  <wp:posOffset>3883660</wp:posOffset>
                </wp:positionH>
                <wp:positionV relativeFrom="paragraph">
                  <wp:posOffset>27305</wp:posOffset>
                </wp:positionV>
                <wp:extent cx="649605" cy="212725"/>
                <wp:effectExtent l="6350" t="6350" r="10795" b="466725"/>
                <wp:wrapNone/>
                <wp:docPr id="339" name="圆角矩形标注 339"/>
                <wp:cNvGraphicFramePr/>
                <a:graphic xmlns:a="http://schemas.openxmlformats.org/drawingml/2006/main">
                  <a:graphicData uri="http://schemas.microsoft.com/office/word/2010/wordprocessingShape">
                    <wps:wsp>
                      <wps:cNvSpPr/>
                      <wps:spPr>
                        <a:xfrm>
                          <a:off x="4633595" y="2802255"/>
                          <a:ext cx="649605" cy="212725"/>
                        </a:xfrm>
                        <a:prstGeom prst="wedgeRoundRectCallout">
                          <a:avLst>
                            <a:gd name="adj1" fmla="val -30209"/>
                            <a:gd name="adj2" fmla="val 244961"/>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6BE8" w:rsidRDefault="00926BA9">
                            <w:pPr>
                              <w:snapToGrid w:val="0"/>
                              <w:jc w:val="center"/>
                              <w:rPr>
                                <w:b/>
                                <w:bCs/>
                                <w:color w:val="FF0000"/>
                                <w:sz w:val="13"/>
                                <w:szCs w:val="13"/>
                                <w:highlight w:val="yellow"/>
                              </w:rPr>
                            </w:pPr>
                            <w:r>
                              <w:rPr>
                                <w:rFonts w:hint="eastAsia"/>
                                <w:b/>
                                <w:bCs/>
                                <w:color w:val="FF0000"/>
                                <w:sz w:val="13"/>
                                <w:szCs w:val="13"/>
                                <w:highlight w:val="yellow"/>
                              </w:rPr>
                              <w:t>西厂区厂界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39" o:spid="_x0000_s1027" type="#_x0000_t62" style="position:absolute;left:0;text-align:left;margin-left:305.8pt;margin-top:2.15pt;width:51.15pt;height:16.7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" adj="4275,63712" filled="f" strokecolor="#00b0f0" strokeweight="1pt">
                <v:textbox>
                  <w:txbxContent>
                    <w:p w:rsidR="00856BE8" w:rsidRDefault="00926BA9">
                      <w:pPr>
                        <w:snapToGrid w:val="0"/>
                        <w:jc w:val="center"/>
                        <w:rPr>
                          <w:b/>
                          <w:bCs/>
                          <w:color w:val="FF0000"/>
                          <w:sz w:val="13"/>
                          <w:szCs w:val="13"/>
                          <w:highlight w:val="yellow"/>
                        </w:rPr>
                      </w:pPr>
                      <w:r>
                        <w:rPr>
                          <w:rFonts w:hint="eastAsia"/>
                          <w:b/>
                          <w:bCs/>
                          <w:color w:val="FF0000"/>
                          <w:sz w:val="13"/>
                          <w:szCs w:val="13"/>
                          <w:highlight w:val="yellow"/>
                        </w:rPr>
                        <w:t>西厂区厂界</w:t>
                      </w:r>
                    </w:p>
                  </w:txbxContent>
                </v:textbox>
              </v:shape>
            </w:pict>
          </mc:Fallback>
        </mc:AlternateContent>
      </w:r>
    </w:p>
    <w:p w:rsidR="00856BE8" w:rsidRDefault="00926BA9">
      <w:pPr>
        <w:pStyle w:val="22"/>
      </w:pPr>
      <w:r>
        <w:rPr>
          <w:noProof/>
        </w:rPr>
        <mc:AlternateContent>
          <mc:Choice Requires="wps">
            <w:drawing>
              <wp:anchor distT="0" distB="0" distL="114300" distR="114300" simplePos="0" relativeHeight="251749376" behindDoc="0" locked="0" layoutInCell="1" allowOverlap="1">
                <wp:simplePos x="0" y="0"/>
                <wp:positionH relativeFrom="column">
                  <wp:posOffset>5009515</wp:posOffset>
                </wp:positionH>
                <wp:positionV relativeFrom="paragraph">
                  <wp:posOffset>77470</wp:posOffset>
                </wp:positionV>
                <wp:extent cx="1130300" cy="1052195"/>
                <wp:effectExtent l="5080" t="5715" r="7620" b="8890"/>
                <wp:wrapNone/>
                <wp:docPr id="338" name="任意多边形 338"/>
                <wp:cNvGraphicFramePr/>
                <a:graphic xmlns:a="http://schemas.openxmlformats.org/drawingml/2006/main">
                  <a:graphicData uri="http://schemas.microsoft.com/office/word/2010/wordprocessingShape">
                    <wps:wsp>
                      <wps:cNvSpPr/>
                      <wps:spPr>
                        <a:xfrm>
                          <a:off x="5923915" y="2607310"/>
                          <a:ext cx="1130300" cy="1052195"/>
                        </a:xfrm>
                        <a:custGeom>
                          <a:avLst/>
                          <a:gdLst>
                            <a:gd name="connisteX0" fmla="*/ 0 w 1130300"/>
                            <a:gd name="connsiteY0" fmla="*/ 276225 h 1052195"/>
                            <a:gd name="connisteX1" fmla="*/ 17145 w 1130300"/>
                            <a:gd name="connsiteY1" fmla="*/ 731520 h 1052195"/>
                            <a:gd name="connisteX2" fmla="*/ 194945 w 1130300"/>
                            <a:gd name="connsiteY2" fmla="*/ 739775 h 1052195"/>
                            <a:gd name="connisteX3" fmla="*/ 194945 w 1130300"/>
                            <a:gd name="connsiteY3" fmla="*/ 1038225 h 1052195"/>
                            <a:gd name="connisteX4" fmla="*/ 489585 w 1130300"/>
                            <a:gd name="connsiteY4" fmla="*/ 1052195 h 1052195"/>
                            <a:gd name="connisteX5" fmla="*/ 497840 w 1130300"/>
                            <a:gd name="connsiteY5" fmla="*/ 831215 h 1052195"/>
                            <a:gd name="connisteX6" fmla="*/ 554355 w 1130300"/>
                            <a:gd name="connsiteY6" fmla="*/ 545465 h 1052195"/>
                            <a:gd name="connisteX7" fmla="*/ 1130300 w 1130300"/>
                            <a:gd name="connsiteY7" fmla="*/ 476250 h 1052195"/>
                            <a:gd name="connisteX8" fmla="*/ 1095375 w 1130300"/>
                            <a:gd name="connsiteY8" fmla="*/ 190500 h 1052195"/>
                            <a:gd name="connisteX9" fmla="*/ 1125855 w 1130300"/>
                            <a:gd name="connsiteY9" fmla="*/ 177800 h 1052195"/>
                            <a:gd name="connisteX10" fmla="*/ 1095375 w 1130300"/>
                            <a:gd name="connsiteY10" fmla="*/ 0 h 1052195"/>
                            <a:gd name="connisteX11" fmla="*/ 762000 w 1130300"/>
                            <a:gd name="connsiteY11" fmla="*/ 64770 h 1052195"/>
                            <a:gd name="connisteX12" fmla="*/ 480695 w 1130300"/>
                            <a:gd name="connsiteY12" fmla="*/ 333375 h 1052195"/>
                            <a:gd name="connisteX13" fmla="*/ 433070 w 1130300"/>
                            <a:gd name="connsiteY13" fmla="*/ 337820 h 1052195"/>
                            <a:gd name="connisteX14" fmla="*/ 407035 w 1130300"/>
                            <a:gd name="connsiteY14" fmla="*/ 186055 h 1052195"/>
                            <a:gd name="connisteX15" fmla="*/ 0 w 1130300"/>
                            <a:gd name="connsiteY15" fmla="*/ 276225 h 10521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Lst>
                          <a:rect l="l" t="t" r="r" b="b"/>
                          <a:pathLst>
                            <a:path w="1130300" h="1052195">
                              <a:moveTo>
                                <a:pt x="0" y="276225"/>
                              </a:moveTo>
                              <a:lnTo>
                                <a:pt x="17145" y="731520"/>
                              </a:lnTo>
                              <a:lnTo>
                                <a:pt x="194945" y="739775"/>
                              </a:lnTo>
                              <a:lnTo>
                                <a:pt x="194945" y="1038225"/>
                              </a:lnTo>
                              <a:lnTo>
                                <a:pt x="489585" y="1052195"/>
                              </a:lnTo>
                              <a:lnTo>
                                <a:pt x="497840" y="831215"/>
                              </a:lnTo>
                              <a:lnTo>
                                <a:pt x="554355" y="545465"/>
                              </a:lnTo>
                              <a:lnTo>
                                <a:pt x="1130300" y="476250"/>
                              </a:lnTo>
                              <a:lnTo>
                                <a:pt x="1095375" y="190500"/>
                              </a:lnTo>
                              <a:lnTo>
                                <a:pt x="1125855" y="177800"/>
                              </a:lnTo>
                              <a:lnTo>
                                <a:pt x="1095375" y="0"/>
                              </a:lnTo>
                              <a:lnTo>
                                <a:pt x="762000" y="64770"/>
                              </a:lnTo>
                              <a:lnTo>
                                <a:pt x="480695" y="333375"/>
                              </a:lnTo>
                              <a:lnTo>
                                <a:pt x="433070" y="337820"/>
                              </a:lnTo>
                              <a:lnTo>
                                <a:pt x="407035" y="186055"/>
                              </a:lnTo>
                              <a:lnTo>
                                <a:pt x="0" y="276225"/>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58216CE1" id="任意多边形 338" o:spid="_x0000_s1026" style="position:absolute;left:0;text-align:left;margin-left:394.45pt;margin-top:6.1pt;width:89pt;height:82.85pt;z-index:251749376;visibility:visible;mso-wrap-style:square;mso-wrap-distance-left:9pt;mso-wrap-distance-top:0;mso-wrap-distance-right:9pt;mso-wrap-distance-bottom:0;mso-position-horizontal:absolute;mso-position-horizontal-relative:text;mso-position-vertical:absolute;mso-position-vertical-relative:text;v-text-anchor:top" coordsize="1130300,105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" path="m,276225l17145,731520r177800,8255l194945,1038225r294640,13970l497840,831215,554355,545465r575945,-69215l1095375,190500r30480,-12700l1095375,,762000,64770,480695,333375r-47625,4445l407035,186055,,276225xe" filled="f" strokecolor="red">
                <v:stroke joinstyle="miter"/>
                <v:path arrowok="t" o:connecttype="custom" o:connectlocs="0,276225;17145,731520;194945,739775;194945,1038225;489585,1052195;497840,831215;554355,545465;1130300,476250;1095375,190500;1125855,177800;1095375,0;762000,64770;480695,333375;433070,337820;407035,186055;0,276225" o:connectangles="0,0,0,0,0,0,0,0,0,0,0,0,0,0,0,0"/>
              </v:shape>
            </w:pict>
          </mc:Fallback>
        </mc:AlternateContent>
      </w:r>
    </w:p>
    <w:p w:rsidR="00856BE8" w:rsidRDefault="00856BE8">
      <w:pPr>
        <w:pStyle w:val="22"/>
      </w:pPr>
    </w:p>
    <w:p w:rsidR="00856BE8" w:rsidRDefault="00926BA9">
      <w:pPr>
        <w:pStyle w:val="22"/>
      </w:pPr>
      <w:r>
        <w:rPr>
          <w:noProof/>
        </w:rPr>
        <mc:AlternateContent>
          <mc:Choice Requires="wps">
            <w:drawing>
              <wp:anchor distT="0" distB="0" distL="114300" distR="114300" simplePos="0" relativeHeight="251748352" behindDoc="0" locked="0" layoutInCell="1" allowOverlap="1">
                <wp:simplePos x="0" y="0"/>
                <wp:positionH relativeFrom="column">
                  <wp:posOffset>3923030</wp:posOffset>
                </wp:positionH>
                <wp:positionV relativeFrom="paragraph">
                  <wp:posOffset>49530</wp:posOffset>
                </wp:positionV>
                <wp:extent cx="164465" cy="636270"/>
                <wp:effectExtent l="5080" t="5715" r="20955" b="5715"/>
                <wp:wrapNone/>
                <wp:docPr id="337" name="任意多边形 337"/>
                <wp:cNvGraphicFramePr/>
                <a:graphic xmlns:a="http://schemas.openxmlformats.org/drawingml/2006/main">
                  <a:graphicData uri="http://schemas.microsoft.com/office/word/2010/wordprocessingShape">
                    <wps:wsp>
                      <wps:cNvSpPr/>
                      <wps:spPr>
                        <a:xfrm>
                          <a:off x="4837430" y="2975610"/>
                          <a:ext cx="164465" cy="636270"/>
                        </a:xfrm>
                        <a:custGeom>
                          <a:avLst/>
                          <a:gdLst>
                            <a:gd name="connisteX0" fmla="*/ 12700 w 164465"/>
                            <a:gd name="connsiteY0" fmla="*/ 21590 h 636270"/>
                            <a:gd name="connisteX1" fmla="*/ 0 w 164465"/>
                            <a:gd name="connsiteY1" fmla="*/ 627380 h 636270"/>
                            <a:gd name="connisteX2" fmla="*/ 164465 w 164465"/>
                            <a:gd name="connsiteY2" fmla="*/ 636270 h 636270"/>
                            <a:gd name="connisteX3" fmla="*/ 160020 w 164465"/>
                            <a:gd name="connsiteY3" fmla="*/ 0 h 636270"/>
                            <a:gd name="connisteX4" fmla="*/ 12700 w 164465"/>
                            <a:gd name="connsiteY4" fmla="*/ 21590 h 6362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4465" h="636270">
                              <a:moveTo>
                                <a:pt x="12700" y="21590"/>
                              </a:moveTo>
                              <a:lnTo>
                                <a:pt x="0" y="627380"/>
                              </a:lnTo>
                              <a:lnTo>
                                <a:pt x="164465" y="636270"/>
                              </a:lnTo>
                              <a:lnTo>
                                <a:pt x="160020" y="0"/>
                              </a:lnTo>
                              <a:lnTo>
                                <a:pt x="12700" y="2159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F067989" id="任意多边形 337" o:spid="_x0000_s1026" style="position:absolute;left:0;text-align:left;margin-left:308.9pt;margin-top:3.9pt;width:12.95pt;height:50.1pt;z-index:251748352;visibility:visible;mso-wrap-style:square;mso-wrap-distance-left:9pt;mso-wrap-distance-top:0;mso-wrap-distance-right:9pt;mso-wrap-distance-bottom:0;mso-position-horizontal:absolute;mso-position-horizontal-relative:text;mso-position-vertical:absolute;mso-position-vertical-relative:text;v-text-anchor:top" coordsize="164465,636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" path="m12700,21590l,627380r164465,8890l160020,,12700,21590xe" filled="f" strokecolor="red">
                <v:stroke joinstyle="miter"/>
                <v:path arrowok="t" o:connecttype="custom" o:connectlocs="12700,21590;0,627380;164465,636270;160020,0;12700,21590" o:connectangles="0,0,0,0,0"/>
              </v:shape>
            </w:pict>
          </mc:Fallback>
        </mc:AlternateContent>
      </w: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Pr>
        <w:pStyle w:val="22"/>
      </w:pPr>
    </w:p>
    <w:p w:rsidR="00856BE8" w:rsidRDefault="00856BE8"/>
    <w:p w:rsidR="00856BE8" w:rsidRDefault="00856BE8">
      <w:pPr>
        <w:pStyle w:val="22"/>
      </w:pPr>
    </w:p>
    <w:p w:rsidR="00856BE8" w:rsidRDefault="00856BE8"/>
    <w:p w:rsidR="00856BE8" w:rsidRDefault="00926BA9">
      <w:pPr>
        <w:jc w:val="center"/>
        <w:rPr>
          <w:b/>
          <w:bCs/>
          <w:sz w:val="24"/>
        </w:rPr>
      </w:pPr>
      <w:r>
        <w:rPr>
          <w:b/>
          <w:bCs/>
          <w:sz w:val="24"/>
        </w:rPr>
        <w:t>图</w:t>
      </w:r>
      <w:r>
        <w:rPr>
          <w:rFonts w:ascii="Times New Roman" w:hAnsi="Times New Roman"/>
          <w:b/>
          <w:bCs/>
          <w:sz w:val="24"/>
        </w:rPr>
        <w:t>2</w:t>
      </w:r>
      <w:r>
        <w:rPr>
          <w:rFonts w:ascii="Times New Roman" w:hAnsi="Times New Roman"/>
          <w:b/>
          <w:bCs/>
          <w:sz w:val="24"/>
        </w:rPr>
        <w:t>.</w:t>
      </w:r>
      <w:r>
        <w:rPr>
          <w:rFonts w:ascii="Times New Roman" w:hAnsi="Times New Roman" w:hint="eastAsia"/>
          <w:b/>
          <w:bCs/>
          <w:sz w:val="24"/>
        </w:rPr>
        <w:t>6</w:t>
      </w:r>
      <w:r>
        <w:rPr>
          <w:rFonts w:ascii="Times New Roman" w:hAnsi="Times New Roman"/>
          <w:b/>
          <w:bCs/>
          <w:sz w:val="24"/>
        </w:rPr>
        <w:t>-</w:t>
      </w:r>
      <w:r>
        <w:rPr>
          <w:rFonts w:ascii="Times New Roman" w:hAnsi="Times New Roman" w:hint="eastAsia"/>
          <w:b/>
          <w:bCs/>
          <w:sz w:val="24"/>
        </w:rPr>
        <w:t>1</w:t>
      </w:r>
      <w:r>
        <w:rPr>
          <w:b/>
          <w:bCs/>
          <w:sz w:val="24"/>
        </w:rPr>
        <w:t xml:space="preserve">  </w:t>
      </w:r>
      <w:r>
        <w:rPr>
          <w:rFonts w:hint="eastAsia"/>
          <w:b/>
          <w:bCs/>
          <w:sz w:val="24"/>
        </w:rPr>
        <w:t>项目周围敏感目标分布</w:t>
      </w:r>
      <w:r>
        <w:rPr>
          <w:b/>
          <w:bCs/>
          <w:sz w:val="24"/>
        </w:rPr>
        <w:t>图</w:t>
      </w:r>
    </w:p>
    <w:p w:rsidR="00856BE8" w:rsidRDefault="00856BE8">
      <w:pPr>
        <w:pStyle w:val="22"/>
        <w:ind w:leftChars="0" w:left="0"/>
        <w:sectPr w:rsidR="00856BE8">
          <w:headerReference w:type="default" r:id="rId21"/>
          <w:footerReference w:type="default" r:id="rId22"/>
          <w:pgSz w:w="16838" w:h="11906" w:orient="landscape"/>
          <w:pgMar w:top="1800" w:right="1440" w:bottom="1800" w:left="1440" w:header="851" w:footer="992" w:gutter="0"/>
          <w:cols w:space="425"/>
          <w:docGrid w:type="lines" w:linePitch="312"/>
        </w:sectPr>
      </w:pPr>
    </w:p>
    <w:p w:rsidR="00856BE8" w:rsidRDefault="00926BA9">
      <w:pPr>
        <w:pStyle w:val="1"/>
        <w:jc w:val="center"/>
      </w:pPr>
      <w:bookmarkStart w:id="52" w:name="_Toc5496"/>
      <w:bookmarkStart w:id="53" w:name="_Toc32253"/>
      <w:r>
        <w:rPr>
          <w:rFonts w:ascii="Times New Roman" w:hAnsi="Times New Roman" w:hint="eastAsia"/>
        </w:rPr>
        <w:lastRenderedPageBreak/>
        <w:t>3</w:t>
      </w:r>
      <w:r>
        <w:rPr>
          <w:rFonts w:hint="eastAsia"/>
        </w:rPr>
        <w:t>现有及在建工程分析</w:t>
      </w:r>
      <w:bookmarkEnd w:id="52"/>
      <w:bookmarkEnd w:id="53"/>
    </w:p>
    <w:p w:rsidR="00856BE8" w:rsidRDefault="00926BA9">
      <w:pPr>
        <w:pStyle w:val="20"/>
        <w:snapToGrid w:val="0"/>
        <w:spacing w:before="0" w:after="0" w:line="360" w:lineRule="auto"/>
        <w:rPr>
          <w:rFonts w:ascii="宋体" w:eastAsia="宋体" w:hAnsi="宋体" w:cs="宋体"/>
        </w:rPr>
      </w:pPr>
      <w:bookmarkStart w:id="54" w:name="_Toc12234"/>
      <w:bookmarkStart w:id="55" w:name="_Toc25938"/>
      <w:r>
        <w:rPr>
          <w:rFonts w:ascii="Times New Roman" w:eastAsia="宋体" w:hAnsi="Times New Roman" w:hint="eastAsia"/>
        </w:rPr>
        <w:t>3</w:t>
      </w:r>
      <w:r>
        <w:rPr>
          <w:rFonts w:ascii="Times New Roman" w:eastAsia="宋体" w:hAnsi="Times New Roman"/>
        </w:rPr>
        <w:t>.1</w:t>
      </w:r>
      <w:r>
        <w:rPr>
          <w:rFonts w:ascii="宋体" w:eastAsia="宋体" w:hAnsi="宋体" w:cs="宋体" w:hint="eastAsia"/>
        </w:rPr>
        <w:t>公司概况</w:t>
      </w:r>
      <w:bookmarkEnd w:id="54"/>
      <w:bookmarkEnd w:id="55"/>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3.1.</w:t>
      </w:r>
      <w:r>
        <w:rPr>
          <w:rFonts w:ascii="Times New Roman" w:hAnsi="Times New Roman" w:hint="eastAsia"/>
          <w:b/>
          <w:bCs/>
          <w:sz w:val="24"/>
          <w:szCs w:val="24"/>
        </w:rPr>
        <w:t>1</w:t>
      </w:r>
      <w:r>
        <w:rPr>
          <w:rFonts w:hint="eastAsia"/>
          <w:b/>
          <w:bCs/>
          <w:sz w:val="24"/>
          <w:szCs w:val="24"/>
        </w:rPr>
        <w:t>山东博汇纸业股份有限公司概况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山东博汇纸业股份有限公司成立于</w:t>
      </w:r>
      <w:r>
        <w:rPr>
          <w:rFonts w:ascii="Times New Roman" w:hAnsi="Times New Roman" w:hint="eastAsia"/>
          <w:sz w:val="24"/>
          <w:szCs w:val="24"/>
        </w:rPr>
        <w:t>1994</w:t>
      </w:r>
      <w:r>
        <w:rPr>
          <w:rFonts w:ascii="Times New Roman" w:hAnsi="Times New Roman" w:hint="eastAsia"/>
          <w:sz w:val="24"/>
          <w:szCs w:val="24"/>
        </w:rPr>
        <w:t>年，是一家集纸张的研发、生产、销售于一体的上市公司，下设</w:t>
      </w:r>
      <w:r>
        <w:rPr>
          <w:rFonts w:hint="eastAsia"/>
          <w:sz w:val="24"/>
          <w:szCs w:val="24"/>
        </w:rPr>
        <w:t>山东博汇浆业有限公司和淄博大华纸业有限公司</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山东博汇纸业股份有限公司是全国首届优秀民营企业、山东省高新技术企业、工商系统的重合同守信用企业、轻工行业的经济效益十佳企业、环保部门的水污染防治优秀企业。公司具有年产</w:t>
      </w:r>
      <w:r>
        <w:rPr>
          <w:rFonts w:ascii="Times New Roman" w:hAnsi="Times New Roman" w:hint="eastAsia"/>
          <w:sz w:val="24"/>
          <w:szCs w:val="24"/>
        </w:rPr>
        <w:t>120</w:t>
      </w:r>
      <w:r>
        <w:rPr>
          <w:rFonts w:ascii="Times New Roman" w:hAnsi="Times New Roman" w:hint="eastAsia"/>
          <w:sz w:val="24"/>
          <w:szCs w:val="24"/>
        </w:rPr>
        <w:t>万吨机制纸的生产能力，信息传媒用纸、书写纸是国家免检产品，企业信息化建设列入全国五百强。公司非常重视科技研发，不断加大研发投入、科技人才的引进和培养，并与多家科研院所建立了合作关系，现拥有多项发明、专利，并承担了国家科技部的火炬计划建设。公司获得国际质量体系认证和“采用国际标准产品标志证书”，产品质量标准与国际接轨。公司同时拥有省级研发中</w:t>
      </w:r>
      <w:r>
        <w:rPr>
          <w:rFonts w:ascii="Times New Roman" w:hAnsi="Times New Roman" w:hint="eastAsia"/>
          <w:sz w:val="24"/>
          <w:szCs w:val="24"/>
        </w:rPr>
        <w:t>心，多年一直从事造纸经营，基础装备条件好，技术力量强，管理水平高，具有多次进行大型技改的成功经验，可以确保工程的顺利建设和项目的顺利投产。</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本着公司长远发展的目标，公司依托企业的人力、物力，根据国家宏观经济政策、产业政策、技术政策和市场规律，制定公司发展规划。公司将持续以科技创新为动力，紧跟市场变化，利用技术、设备、人才力量，借助公司的管理、机制与营销优势，调整和优化产品结构，进一步开发高档白卡系列纸、高档书写系列纸、食品、药品等专用包装纸、造纸化工新产品等一系列市场前景好、高环保、高附加值的产品项目，并加</w:t>
      </w:r>
      <w:r>
        <w:rPr>
          <w:rFonts w:ascii="Times New Roman" w:hAnsi="Times New Roman" w:hint="eastAsia"/>
          <w:sz w:val="24"/>
          <w:szCs w:val="24"/>
        </w:rPr>
        <w:t>大对造纸、化工工艺的优化和新工艺的消化、吸收、再创新，逐步提高公司的核心竞争力。</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山东博汇纸业股份有限公司位于淄博市桓台县马桥化工产业园，具体位置见图</w:t>
      </w:r>
      <w:r>
        <w:rPr>
          <w:rFonts w:ascii="Times New Roman" w:hAnsi="Times New Roman" w:hint="eastAsia"/>
          <w:sz w:val="24"/>
          <w:szCs w:val="24"/>
        </w:rPr>
        <w:t>3.1-2</w:t>
      </w:r>
      <w:r>
        <w:rPr>
          <w:rFonts w:ascii="Times New Roman" w:hAnsi="Times New Roman" w:hint="eastAsia"/>
          <w:sz w:val="24"/>
          <w:szCs w:val="24"/>
        </w:rPr>
        <w:t>。</w:t>
      </w:r>
    </w:p>
    <w:p w:rsidR="00856BE8" w:rsidRDefault="00856BE8">
      <w:pPr>
        <w:pStyle w:val="2"/>
        <w:ind w:firstLine="480"/>
        <w:rPr>
          <w:rFonts w:ascii="Times New Roman" w:hAnsi="Times New Roman"/>
          <w:sz w:val="24"/>
          <w:szCs w:val="24"/>
        </w:rPr>
        <w:sectPr w:rsidR="00856BE8">
          <w:headerReference w:type="default" r:id="rId23"/>
          <w:footerReference w:type="default" r:id="rId24"/>
          <w:pgSz w:w="11906" w:h="16838"/>
          <w:pgMar w:top="1440" w:right="1800" w:bottom="1440" w:left="1800" w:header="851" w:footer="992" w:gutter="0"/>
          <w:cols w:space="425"/>
          <w:docGrid w:type="lines" w:linePitch="312"/>
        </w:sectPr>
      </w:pPr>
    </w:p>
    <w:p w:rsidR="00856BE8" w:rsidRDefault="00926BA9">
      <w:pPr>
        <w:pStyle w:val="Default"/>
      </w:pPr>
      <w:r>
        <w:rPr>
          <w:noProof/>
        </w:rPr>
        <w:lastRenderedPageBreak/>
        <w:drawing>
          <wp:anchor distT="0" distB="0" distL="114300" distR="114300" simplePos="0" relativeHeight="251663360" behindDoc="0" locked="0" layoutInCell="1" allowOverlap="1">
            <wp:simplePos x="0" y="0"/>
            <wp:positionH relativeFrom="column">
              <wp:posOffset>131445</wp:posOffset>
            </wp:positionH>
            <wp:positionV relativeFrom="paragraph">
              <wp:posOffset>187325</wp:posOffset>
            </wp:positionV>
            <wp:extent cx="563245" cy="600075"/>
            <wp:effectExtent l="0" t="0" r="8255" b="9525"/>
            <wp:wrapNone/>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5"/>
                    <a:stretch>
                      <a:fillRect/>
                    </a:stretch>
                  </pic:blipFill>
                  <pic:spPr>
                    <a:xfrm>
                      <a:off x="0" y="0"/>
                      <a:ext cx="563245" cy="600075"/>
                    </a:xfrm>
                    <a:prstGeom prst="rect">
                      <a:avLst/>
                    </a:prstGeom>
                    <a:noFill/>
                    <a:ln>
                      <a:noFill/>
                    </a:ln>
                  </pic:spPr>
                </pic:pic>
              </a:graphicData>
            </a:graphic>
          </wp:anchor>
        </w:drawing>
      </w:r>
      <w:r>
        <w:rPr>
          <w:noProof/>
        </w:rPr>
        <mc:AlternateContent>
          <mc:Choice Requires="wps">
            <w:drawing>
              <wp:anchor distT="0" distB="0" distL="114300" distR="114300" simplePos="0" relativeHeight="251662336" behindDoc="0" locked="0" layoutInCell="1" allowOverlap="1">
                <wp:simplePos x="0" y="0"/>
                <wp:positionH relativeFrom="column">
                  <wp:posOffset>3364865</wp:posOffset>
                </wp:positionH>
                <wp:positionV relativeFrom="paragraph">
                  <wp:posOffset>1187450</wp:posOffset>
                </wp:positionV>
                <wp:extent cx="882650" cy="330200"/>
                <wp:effectExtent l="1444625" t="6350" r="15875" b="177800"/>
                <wp:wrapNone/>
                <wp:docPr id="19" name="圆角矩形标注 19"/>
                <wp:cNvGraphicFramePr/>
                <a:graphic xmlns:a="http://schemas.openxmlformats.org/drawingml/2006/main">
                  <a:graphicData uri="http://schemas.microsoft.com/office/word/2010/wordprocessingShape">
                    <wps:wsp>
                      <wps:cNvSpPr/>
                      <wps:spPr>
                        <a:xfrm>
                          <a:off x="4507865" y="2101850"/>
                          <a:ext cx="882650" cy="330200"/>
                        </a:xfrm>
                        <a:prstGeom prst="wedgeRoundRectCallout">
                          <a:avLst>
                            <a:gd name="adj1" fmla="val -207913"/>
                            <a:gd name="adj2" fmla="val 97115"/>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6BE8" w:rsidRDefault="00926BA9">
                            <w:pPr>
                              <w:jc w:val="center"/>
                              <w:rPr>
                                <w:b/>
                                <w:bCs/>
                                <w:color w:val="FFFF00"/>
                                <w:highlight w:val="red"/>
                              </w:rPr>
                            </w:pPr>
                            <w:r>
                              <w:rPr>
                                <w:rFonts w:hint="eastAsia"/>
                                <w:b/>
                                <w:bCs/>
                                <w:color w:val="FFFF00"/>
                                <w:highlight w:val="red"/>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19" o:spid="_x0000_s1028" type="#_x0000_t62" style="position:absolute;margin-left:264.95pt;margin-top:93.5pt;width:69.5pt;height:2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" adj="-34109,31777" filled="f" strokecolor="red" strokeweight="1pt">
                <v:textbox>
                  <w:txbxContent>
                    <w:p w:rsidR="00856BE8" w:rsidRDefault="00926BA9">
                      <w:pPr>
                        <w:jc w:val="center"/>
                        <w:rPr>
                          <w:b/>
                          <w:bCs/>
                          <w:color w:val="FFFF00"/>
                          <w:highlight w:val="red"/>
                        </w:rPr>
                      </w:pPr>
                      <w:r>
                        <w:rPr>
                          <w:rFonts w:hint="eastAsia"/>
                          <w:b/>
                          <w:bCs/>
                          <w:color w:val="FFFF00"/>
                          <w:highlight w:val="red"/>
                        </w:rPr>
                        <w:t>项目位置</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1885315</wp:posOffset>
                </wp:positionH>
                <wp:positionV relativeFrom="paragraph">
                  <wp:posOffset>1631950</wp:posOffset>
                </wp:positionV>
                <wp:extent cx="76200" cy="76200"/>
                <wp:effectExtent l="9525" t="9525" r="9525" b="9525"/>
                <wp:wrapNone/>
                <wp:docPr id="17" name="矩形 17"/>
                <wp:cNvGraphicFramePr/>
                <a:graphic xmlns:a="http://schemas.openxmlformats.org/drawingml/2006/main">
                  <a:graphicData uri="http://schemas.microsoft.com/office/word/2010/wordprocessingShape">
                    <wps:wsp>
                      <wps:cNvSpPr/>
                      <wps:spPr>
                        <a:xfrm>
                          <a:off x="3028315" y="2546350"/>
                          <a:ext cx="76200" cy="76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AD35214" id="矩形 17" o:spid="_x0000_s1026" style="position:absolute;left:0;text-align:left;margin-left:148.45pt;margin-top:128.5pt;width:6pt;height: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" filled="f" strokecolor="red" strokeweight="1.5pt"/>
            </w:pict>
          </mc:Fallback>
        </mc:AlternateContent>
      </w:r>
      <w:r>
        <w:rPr>
          <w:noProof/>
        </w:rPr>
        <w:drawing>
          <wp:inline distT="0" distB="0" distL="114300" distR="114300">
            <wp:extent cx="5273040" cy="8211185"/>
            <wp:effectExtent l="0" t="0" r="3810" b="18415"/>
            <wp:docPr id="10" name="图片 2"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C:\Users\Administrator\Desktop\图片2.png图片2"/>
                    <pic:cNvPicPr>
                      <a:picLocks noChangeAspect="1"/>
                    </pic:cNvPicPr>
                  </pic:nvPicPr>
                  <pic:blipFill>
                    <a:blip r:embed="rId26"/>
                    <a:srcRect/>
                    <a:stretch>
                      <a:fillRect/>
                    </a:stretch>
                  </pic:blipFill>
                  <pic:spPr>
                    <a:xfrm>
                      <a:off x="0" y="0"/>
                      <a:ext cx="5273040" cy="8211185"/>
                    </a:xfrm>
                    <a:prstGeom prst="rect">
                      <a:avLst/>
                    </a:prstGeom>
                    <a:noFill/>
                    <a:ln>
                      <a:noFill/>
                    </a:ln>
                  </pic:spPr>
                </pic:pic>
              </a:graphicData>
            </a:graphic>
          </wp:inline>
        </w:drawing>
      </w:r>
    </w:p>
    <w:p w:rsidR="00856BE8" w:rsidRDefault="00926BA9">
      <w:pPr>
        <w:pStyle w:val="Default"/>
        <w:jc w:val="center"/>
        <w:rPr>
          <w:b/>
          <w:bCs/>
          <w:sz w:val="24"/>
        </w:rPr>
        <w:sectPr w:rsidR="00856BE8">
          <w:pgSz w:w="11906" w:h="16838"/>
          <w:pgMar w:top="1440" w:right="1800" w:bottom="1440" w:left="1800" w:header="851" w:footer="992" w:gutter="0"/>
          <w:cols w:space="425"/>
          <w:docGrid w:type="lines" w:linePitch="312"/>
        </w:sectPr>
      </w:pPr>
      <w:r>
        <w:rPr>
          <w:rFonts w:hint="eastAsia"/>
          <w:b/>
          <w:bCs/>
          <w:sz w:val="24"/>
        </w:rPr>
        <w:t>图</w:t>
      </w:r>
      <w:r>
        <w:rPr>
          <w:rFonts w:ascii="Times New Roman" w:hAnsi="Times New Roman" w:cs="Times New Roman"/>
          <w:b/>
          <w:bCs/>
          <w:sz w:val="24"/>
        </w:rPr>
        <w:t>3.1-2</w:t>
      </w:r>
      <w:r>
        <w:rPr>
          <w:rFonts w:hint="eastAsia"/>
          <w:b/>
          <w:bCs/>
          <w:sz w:val="24"/>
        </w:rPr>
        <w:t xml:space="preserve"> </w:t>
      </w:r>
      <w:r>
        <w:rPr>
          <w:rFonts w:hint="eastAsia"/>
          <w:b/>
          <w:bCs/>
          <w:sz w:val="24"/>
        </w:rPr>
        <w:t>项目地理位置图（</w:t>
      </w:r>
      <w:r>
        <w:rPr>
          <w:rFonts w:ascii="Times New Roman" w:hAnsi="Times New Roman" w:cs="Times New Roman"/>
          <w:b/>
          <w:bCs/>
          <w:sz w:val="24"/>
        </w:rPr>
        <w:t>1:150000</w:t>
      </w:r>
      <w:r>
        <w:rPr>
          <w:rFonts w:hint="eastAsia"/>
          <w:b/>
          <w:bCs/>
          <w:sz w:val="24"/>
        </w:rPr>
        <w:t>）</w:t>
      </w: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lastRenderedPageBreak/>
        <w:t>3.1.</w:t>
      </w:r>
      <w:r>
        <w:rPr>
          <w:rFonts w:ascii="Times New Roman" w:hAnsi="Times New Roman" w:hint="eastAsia"/>
          <w:b/>
          <w:bCs/>
          <w:sz w:val="24"/>
          <w:szCs w:val="24"/>
        </w:rPr>
        <w:t>3</w:t>
      </w:r>
      <w:r>
        <w:rPr>
          <w:rFonts w:hint="eastAsia"/>
          <w:b/>
          <w:bCs/>
          <w:sz w:val="24"/>
          <w:szCs w:val="24"/>
        </w:rPr>
        <w:t>现有及在建工程分析思路</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博汇纸业、博汇浆业及大华纸业现有工程及在建工程具有完善的环保手续，本次环评各项目简化工程分析，给出项目的主要建设内容，</w:t>
      </w:r>
      <w:r>
        <w:rPr>
          <w:rFonts w:ascii="Times New Roman" w:hAnsi="Times New Roman" w:hint="eastAsia"/>
          <w:sz w:val="24"/>
          <w:szCs w:val="24"/>
        </w:rPr>
        <w:t>简要分析</w:t>
      </w:r>
      <w:r>
        <w:rPr>
          <w:rFonts w:ascii="Times New Roman" w:hAnsi="Times New Roman"/>
          <w:sz w:val="24"/>
          <w:szCs w:val="24"/>
        </w:rPr>
        <w:t>生产工艺。本次直接通过验收监测数据或近期监测数据给出现有工程各项污染物排放情况。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由于现有工程已运行多年，现有工程各项目之间相互关联，本次环评期间对博汇纸业和大华纸业现有各制浆及造纸车间进行勘查，根据其实际生产运行情况，统计公司自产浆及外购浆分配情况；对现有工程主要污染物产生及治理情况进行分析，并结合企业实际生产运行给出现有工程全</w:t>
      </w:r>
      <w:r>
        <w:rPr>
          <w:rFonts w:ascii="Times New Roman" w:hAnsi="Times New Roman"/>
          <w:sz w:val="24"/>
          <w:szCs w:val="24"/>
        </w:rPr>
        <w:t>厂水平衡和其他污染物排放。在此基础上找出现有工程存在的有关环境问题。</w:t>
      </w:r>
    </w:p>
    <w:p w:rsidR="00856BE8" w:rsidRDefault="00926BA9">
      <w:pPr>
        <w:pStyle w:val="20"/>
        <w:snapToGrid w:val="0"/>
        <w:spacing w:before="0" w:after="0" w:line="360" w:lineRule="auto"/>
        <w:rPr>
          <w:rFonts w:ascii="宋体" w:eastAsia="宋体" w:hAnsi="宋体" w:cs="宋体"/>
        </w:rPr>
      </w:pPr>
      <w:bookmarkStart w:id="56" w:name="_Toc29110"/>
      <w:bookmarkStart w:id="57" w:name="_Toc18214"/>
      <w:r>
        <w:rPr>
          <w:rFonts w:ascii="Times New Roman" w:eastAsia="宋体" w:hAnsi="Times New Roman" w:hint="eastAsia"/>
        </w:rPr>
        <w:t>3</w:t>
      </w:r>
      <w:r>
        <w:rPr>
          <w:rFonts w:ascii="Times New Roman" w:eastAsia="宋体" w:hAnsi="Times New Roman"/>
        </w:rPr>
        <w:t>.</w:t>
      </w:r>
      <w:r>
        <w:rPr>
          <w:rFonts w:ascii="Times New Roman" w:eastAsia="宋体" w:hAnsi="Times New Roman" w:hint="eastAsia"/>
        </w:rPr>
        <w:t>2</w:t>
      </w:r>
      <w:r>
        <w:rPr>
          <w:rFonts w:ascii="宋体" w:eastAsia="宋体" w:hAnsi="宋体" w:cs="宋体" w:hint="eastAsia"/>
        </w:rPr>
        <w:t>现有及在建项目公用工程和辅助工程</w:t>
      </w:r>
      <w:bookmarkEnd w:id="56"/>
      <w:bookmarkEnd w:id="57"/>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组织定员</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现有装置全年开车时间按</w:t>
      </w:r>
      <w:r>
        <w:rPr>
          <w:rFonts w:ascii="Times New Roman" w:hAnsi="Times New Roman" w:hint="eastAsia"/>
          <w:sz w:val="24"/>
          <w:szCs w:val="24"/>
        </w:rPr>
        <w:t>340</w:t>
      </w:r>
      <w:r>
        <w:rPr>
          <w:rFonts w:ascii="Times New Roman" w:hAnsi="Times New Roman" w:hint="eastAsia"/>
          <w:sz w:val="24"/>
          <w:szCs w:val="24"/>
        </w:rPr>
        <w:t>天设计，年工作时间</w:t>
      </w:r>
      <w:r>
        <w:rPr>
          <w:rFonts w:ascii="Times New Roman" w:hAnsi="Times New Roman" w:hint="eastAsia"/>
          <w:sz w:val="24"/>
          <w:szCs w:val="24"/>
        </w:rPr>
        <w:t>8160h</w:t>
      </w:r>
      <w:r>
        <w:rPr>
          <w:rFonts w:ascii="Times New Roman" w:hAnsi="Times New Roman" w:hint="eastAsia"/>
          <w:sz w:val="24"/>
          <w:szCs w:val="24"/>
        </w:rPr>
        <w:t>。全厂实行厂、工序、班组三级管理。生产岗位实行四班三运转制，电气、仪表、机修采用值班制，其余为日班制。现有工程定员总数为</w:t>
      </w:r>
      <w:r>
        <w:rPr>
          <w:rFonts w:ascii="Times New Roman" w:hAnsi="Times New Roman" w:hint="eastAsia"/>
          <w:sz w:val="24"/>
          <w:szCs w:val="24"/>
        </w:rPr>
        <w:t>4200</w:t>
      </w:r>
      <w:r>
        <w:rPr>
          <w:rFonts w:ascii="Times New Roman" w:hAnsi="Times New Roman" w:hint="eastAsia"/>
          <w:sz w:val="24"/>
          <w:szCs w:val="24"/>
        </w:rPr>
        <w:t>人。</w:t>
      </w: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平面布置情况</w:t>
      </w:r>
    </w:p>
    <w:p w:rsidR="00856BE8" w:rsidRDefault="00926BA9">
      <w:pPr>
        <w:snapToGrid w:val="0"/>
        <w:spacing w:line="360" w:lineRule="auto"/>
        <w:ind w:firstLineChars="200" w:firstLine="480"/>
        <w:rPr>
          <w:sz w:val="24"/>
          <w:szCs w:val="24"/>
        </w:rPr>
      </w:pPr>
      <w:r>
        <w:rPr>
          <w:rFonts w:hint="eastAsia"/>
          <w:sz w:val="24"/>
          <w:szCs w:val="24"/>
        </w:rPr>
        <w:t>博汇纸业、博汇浆业及大华纸业项目分不同厂区建设，主要布置在博汇纸业东厂区和西厂区，公司总平面示意图见图</w:t>
      </w:r>
      <w:r>
        <w:rPr>
          <w:rFonts w:ascii="Times New Roman" w:hAnsi="Times New Roman"/>
          <w:sz w:val="24"/>
          <w:szCs w:val="24"/>
        </w:rPr>
        <w:t>3.2-1</w:t>
      </w:r>
      <w:r>
        <w:rPr>
          <w:rFonts w:hint="eastAsia"/>
          <w:sz w:val="24"/>
          <w:szCs w:val="24"/>
        </w:rPr>
        <w:t>，本次评价项目（年产</w:t>
      </w:r>
      <w:r>
        <w:rPr>
          <w:rFonts w:ascii="Times New Roman" w:hAnsi="Times New Roman"/>
          <w:sz w:val="24"/>
          <w:szCs w:val="24"/>
        </w:rPr>
        <w:t>20</w:t>
      </w:r>
      <w:r>
        <w:rPr>
          <w:rFonts w:hint="eastAsia"/>
          <w:sz w:val="24"/>
          <w:szCs w:val="24"/>
        </w:rPr>
        <w:t>万吨化机浆项目（</w:t>
      </w:r>
      <w:r>
        <w:rPr>
          <w:rFonts w:ascii="Times New Roman" w:hAnsi="Times New Roman"/>
          <w:sz w:val="24"/>
          <w:szCs w:val="24"/>
        </w:rPr>
        <w:t>2#</w:t>
      </w:r>
      <w:r>
        <w:rPr>
          <w:rFonts w:hint="eastAsia"/>
          <w:sz w:val="24"/>
          <w:szCs w:val="24"/>
        </w:rPr>
        <w:t>））现状平面布置图见图</w:t>
      </w:r>
      <w:r>
        <w:rPr>
          <w:rFonts w:ascii="Times New Roman" w:hAnsi="Times New Roman"/>
          <w:sz w:val="24"/>
          <w:szCs w:val="24"/>
        </w:rPr>
        <w:t>3.2-2</w:t>
      </w:r>
      <w:r>
        <w:rPr>
          <w:rFonts w:hint="eastAsia"/>
          <w:sz w:val="24"/>
          <w:szCs w:val="24"/>
        </w:rPr>
        <w:t>。</w:t>
      </w:r>
    </w:p>
    <w:p w:rsidR="00856BE8" w:rsidRDefault="00856BE8">
      <w:pPr>
        <w:snapToGrid w:val="0"/>
        <w:spacing w:line="360" w:lineRule="auto"/>
        <w:rPr>
          <w:sz w:val="24"/>
          <w:szCs w:val="24"/>
        </w:rPr>
      </w:pPr>
    </w:p>
    <w:p w:rsidR="00856BE8" w:rsidRDefault="00856BE8">
      <w:pPr>
        <w:snapToGrid w:val="0"/>
        <w:spacing w:line="360" w:lineRule="auto"/>
        <w:rPr>
          <w:sz w:val="24"/>
          <w:szCs w:val="24"/>
        </w:rPr>
      </w:pPr>
    </w:p>
    <w:p w:rsidR="00856BE8" w:rsidRDefault="00856BE8">
      <w:pPr>
        <w:pStyle w:val="Default"/>
        <w:rPr>
          <w:sz w:val="24"/>
        </w:rPr>
      </w:pPr>
    </w:p>
    <w:p w:rsidR="00856BE8" w:rsidRDefault="00856BE8">
      <w:pPr>
        <w:pStyle w:val="35"/>
        <w:rPr>
          <w:sz w:val="24"/>
          <w:szCs w:val="24"/>
        </w:rPr>
      </w:pPr>
    </w:p>
    <w:p w:rsidR="00856BE8" w:rsidRDefault="00856BE8">
      <w:pPr>
        <w:rPr>
          <w:sz w:val="24"/>
          <w:szCs w:val="24"/>
        </w:rPr>
        <w:sectPr w:rsidR="00856BE8">
          <w:pgSz w:w="11906" w:h="16838"/>
          <w:pgMar w:top="1440" w:right="1800" w:bottom="1440" w:left="1800" w:header="851" w:footer="992" w:gutter="0"/>
          <w:cols w:space="425"/>
          <w:docGrid w:type="lines" w:linePitch="312"/>
        </w:sectPr>
      </w:pPr>
    </w:p>
    <w:p w:rsidR="00856BE8" w:rsidRDefault="00926BA9">
      <w:pPr>
        <w:pStyle w:val="Default"/>
      </w:pPr>
      <w:r>
        <w:rPr>
          <w:noProof/>
          <w:sz w:val="24"/>
        </w:rPr>
        <w:lastRenderedPageBreak/>
        <mc:AlternateContent>
          <mc:Choice Requires="wps">
            <w:drawing>
              <wp:anchor distT="0" distB="0" distL="114300" distR="114300" simplePos="0" relativeHeight="251694080" behindDoc="0" locked="0" layoutInCell="1" allowOverlap="1">
                <wp:simplePos x="0" y="0"/>
                <wp:positionH relativeFrom="column">
                  <wp:posOffset>5568315</wp:posOffset>
                </wp:positionH>
                <wp:positionV relativeFrom="paragraph">
                  <wp:posOffset>78105</wp:posOffset>
                </wp:positionV>
                <wp:extent cx="1995170" cy="1889760"/>
                <wp:effectExtent l="6350" t="6350" r="17780" b="8890"/>
                <wp:wrapNone/>
                <wp:docPr id="106" name="任意多边形 106"/>
                <wp:cNvGraphicFramePr/>
                <a:graphic xmlns:a="http://schemas.openxmlformats.org/drawingml/2006/main">
                  <a:graphicData uri="http://schemas.microsoft.com/office/word/2010/wordprocessingShape">
                    <wps:wsp>
                      <wps:cNvSpPr/>
                      <wps:spPr>
                        <a:xfrm>
                          <a:off x="6482715" y="1221105"/>
                          <a:ext cx="1995170" cy="1889760"/>
                        </a:xfrm>
                        <a:custGeom>
                          <a:avLst/>
                          <a:gdLst>
                            <a:gd name="connisteX0" fmla="*/ 0 w 1995170"/>
                            <a:gd name="connsiteY0" fmla="*/ 5080 h 1889760"/>
                            <a:gd name="connisteX1" fmla="*/ 0 w 1995170"/>
                            <a:gd name="connsiteY1" fmla="*/ 781685 h 1889760"/>
                            <a:gd name="connisteX2" fmla="*/ 370840 w 1995170"/>
                            <a:gd name="connsiteY2" fmla="*/ 767080 h 1889760"/>
                            <a:gd name="connisteX3" fmla="*/ 375920 w 1995170"/>
                            <a:gd name="connsiteY3" fmla="*/ 1408430 h 1889760"/>
                            <a:gd name="connisteX4" fmla="*/ 140335 w 1995170"/>
                            <a:gd name="connsiteY4" fmla="*/ 1403985 h 1889760"/>
                            <a:gd name="connisteX5" fmla="*/ 145415 w 1995170"/>
                            <a:gd name="connsiteY5" fmla="*/ 1834515 h 1889760"/>
                            <a:gd name="connisteX6" fmla="*/ 405765 w 1995170"/>
                            <a:gd name="connsiteY6" fmla="*/ 1834515 h 1889760"/>
                            <a:gd name="connisteX7" fmla="*/ 410845 w 1995170"/>
                            <a:gd name="connsiteY7" fmla="*/ 1889760 h 1889760"/>
                            <a:gd name="connisteX8" fmla="*/ 1087755 w 1995170"/>
                            <a:gd name="connsiteY8" fmla="*/ 1884680 h 1889760"/>
                            <a:gd name="connisteX9" fmla="*/ 1092835 w 1995170"/>
                            <a:gd name="connsiteY9" fmla="*/ 1308735 h 1889760"/>
                            <a:gd name="connisteX10" fmla="*/ 1027430 w 1995170"/>
                            <a:gd name="connsiteY10" fmla="*/ 1318260 h 1889760"/>
                            <a:gd name="connisteX11" fmla="*/ 1017270 w 1995170"/>
                            <a:gd name="connsiteY11" fmla="*/ 636905 h 1889760"/>
                            <a:gd name="connisteX12" fmla="*/ 1583690 w 1995170"/>
                            <a:gd name="connsiteY12" fmla="*/ 641985 h 1889760"/>
                            <a:gd name="connisteX13" fmla="*/ 1593850 w 1995170"/>
                            <a:gd name="connsiteY13" fmla="*/ 260985 h 1889760"/>
                            <a:gd name="connisteX14" fmla="*/ 1995170 w 1995170"/>
                            <a:gd name="connsiteY14" fmla="*/ 260985 h 1889760"/>
                            <a:gd name="connisteX15" fmla="*/ 1995170 w 1995170"/>
                            <a:gd name="connsiteY15" fmla="*/ 5080 h 1889760"/>
                            <a:gd name="connisteX16" fmla="*/ 1197610 w 1995170"/>
                            <a:gd name="connsiteY16" fmla="*/ 0 h 1889760"/>
                            <a:gd name="connisteX17" fmla="*/ 902335 w 1995170"/>
                            <a:gd name="connsiteY17" fmla="*/ 250825 h 1889760"/>
                            <a:gd name="connisteX18" fmla="*/ 756920 w 1995170"/>
                            <a:gd name="connsiteY18" fmla="*/ 245110 h 1889760"/>
                            <a:gd name="connisteX19" fmla="*/ 762000 w 1995170"/>
                            <a:gd name="connsiteY19" fmla="*/ 19685 h 1889760"/>
                            <a:gd name="connisteX20" fmla="*/ 0 w 1995170"/>
                            <a:gd name="connsiteY20" fmla="*/ 5080 h 18897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1995170" h="1889760">
                              <a:moveTo>
                                <a:pt x="0" y="5080"/>
                              </a:moveTo>
                              <a:lnTo>
                                <a:pt x="0" y="781685"/>
                              </a:lnTo>
                              <a:lnTo>
                                <a:pt x="370840" y="767080"/>
                              </a:lnTo>
                              <a:lnTo>
                                <a:pt x="375920" y="1408430"/>
                              </a:lnTo>
                              <a:lnTo>
                                <a:pt x="140335" y="1403985"/>
                              </a:lnTo>
                              <a:lnTo>
                                <a:pt x="145415" y="1834515"/>
                              </a:lnTo>
                              <a:lnTo>
                                <a:pt x="405765" y="1834515"/>
                              </a:lnTo>
                              <a:lnTo>
                                <a:pt x="410845" y="1889760"/>
                              </a:lnTo>
                              <a:lnTo>
                                <a:pt x="1087755" y="1884680"/>
                              </a:lnTo>
                              <a:lnTo>
                                <a:pt x="1092835" y="1308735"/>
                              </a:lnTo>
                              <a:lnTo>
                                <a:pt x="1027430" y="1318260"/>
                              </a:lnTo>
                              <a:lnTo>
                                <a:pt x="1017270" y="636905"/>
                              </a:lnTo>
                              <a:lnTo>
                                <a:pt x="1583690" y="641985"/>
                              </a:lnTo>
                              <a:lnTo>
                                <a:pt x="1593850" y="260985"/>
                              </a:lnTo>
                              <a:lnTo>
                                <a:pt x="1995170" y="260985"/>
                              </a:lnTo>
                              <a:lnTo>
                                <a:pt x="1995170" y="5080"/>
                              </a:lnTo>
                              <a:lnTo>
                                <a:pt x="1197610" y="0"/>
                              </a:lnTo>
                              <a:lnTo>
                                <a:pt x="902335" y="250825"/>
                              </a:lnTo>
                              <a:lnTo>
                                <a:pt x="756920" y="245110"/>
                              </a:lnTo>
                              <a:lnTo>
                                <a:pt x="762000" y="19685"/>
                              </a:lnTo>
                              <a:lnTo>
                                <a:pt x="0" y="508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25BB70B5" id="任意多边形 106" o:spid="_x0000_s1026" style="position:absolute;left:0;text-align:left;margin-left:438.45pt;margin-top:6.15pt;width:157.1pt;height:148.8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1995170,1889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" path="m,5080l,781685,370840,767080r5080,641350l140335,1403985r5080,430530l405765,1834515r5080,55245l1087755,1884680r5080,-575945l1027430,1318260,1017270,636905r566420,5080l1593850,260985r401320,l1995170,5080,1197610,,902335,250825,756920,245110,762000,19685,,5080xe" filled="f" strokecolor="red" strokeweight="1pt">
                <v:stroke joinstyle="miter"/>
                <v:path arrowok="t" o:connecttype="custom" o:connectlocs="0,5080;0,781685;370840,767080;375920,1408430;140335,1403985;145415,1834515;405765,1834515;410845,1889760;1087755,1884680;1092835,1308735;1027430,1318260;1017270,636905;1583690,641985;1593850,260985;1995170,260985;1995170,5080;1197610,0;902335,250825;756920,245110;762000,19685;0,5080" o:connectangles="0,0,0,0,0,0,0,0,0,0,0,0,0,0,0,0,0,0,0,0,0"/>
              </v:shape>
            </w:pict>
          </mc:Fallback>
        </mc:AlternateContent>
      </w:r>
      <w:r>
        <w:rPr>
          <w:noProof/>
          <w:sz w:val="24"/>
        </w:rPr>
        <w:drawing>
          <wp:anchor distT="0" distB="0" distL="114300" distR="114300" simplePos="0" relativeHeight="251692032" behindDoc="0" locked="0" layoutInCell="1" allowOverlap="1">
            <wp:simplePos x="0" y="0"/>
            <wp:positionH relativeFrom="column">
              <wp:posOffset>-124460</wp:posOffset>
            </wp:positionH>
            <wp:positionV relativeFrom="paragraph">
              <wp:posOffset>-129540</wp:posOffset>
            </wp:positionV>
            <wp:extent cx="317500" cy="608330"/>
            <wp:effectExtent l="0" t="0" r="6350" b="1270"/>
            <wp:wrapNone/>
            <wp:docPr id="10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descr="IMG_256"/>
                    <pic:cNvPicPr>
                      <a:picLocks noChangeAspect="1"/>
                    </pic:cNvPicPr>
                  </pic:nvPicPr>
                  <pic:blipFill>
                    <a:blip r:embed="rId27"/>
                    <a:srcRect l="43093" r="7627"/>
                    <a:stretch>
                      <a:fillRect/>
                    </a:stretch>
                  </pic:blipFill>
                  <pic:spPr>
                    <a:xfrm>
                      <a:off x="0" y="0"/>
                      <a:ext cx="317500" cy="608330"/>
                    </a:xfrm>
                    <a:prstGeom prst="rect">
                      <a:avLst/>
                    </a:prstGeom>
                    <a:noFill/>
                    <a:ln w="9525">
                      <a:noFill/>
                    </a:ln>
                  </pic:spPr>
                </pic:pic>
              </a:graphicData>
            </a:graphic>
          </wp:anchor>
        </w:drawing>
      </w:r>
      <w:r>
        <w:rPr>
          <w:noProof/>
          <w:sz w:val="24"/>
        </w:rPr>
        <mc:AlternateContent>
          <mc:Choice Requires="wps">
            <w:drawing>
              <wp:anchor distT="0" distB="0" distL="114300" distR="114300" simplePos="0" relativeHeight="251693056" behindDoc="0" locked="0" layoutInCell="1" allowOverlap="1">
                <wp:simplePos x="0" y="0"/>
                <wp:positionH relativeFrom="column">
                  <wp:posOffset>3776980</wp:posOffset>
                </wp:positionH>
                <wp:positionV relativeFrom="paragraph">
                  <wp:posOffset>83820</wp:posOffset>
                </wp:positionV>
                <wp:extent cx="753745" cy="1372870"/>
                <wp:effectExtent l="6350" t="6350" r="20955" b="11430"/>
                <wp:wrapNone/>
                <wp:docPr id="104" name="任意多边形 104"/>
                <wp:cNvGraphicFramePr/>
                <a:graphic xmlns:a="http://schemas.openxmlformats.org/drawingml/2006/main">
                  <a:graphicData uri="http://schemas.microsoft.com/office/word/2010/wordprocessingShape">
                    <wps:wsp>
                      <wps:cNvSpPr/>
                      <wps:spPr>
                        <a:xfrm>
                          <a:off x="4691380" y="1226820"/>
                          <a:ext cx="753745" cy="1372870"/>
                        </a:xfrm>
                        <a:custGeom>
                          <a:avLst/>
                          <a:gdLst>
                            <a:gd name="connisteX0" fmla="*/ 0 w 753745"/>
                            <a:gd name="connsiteY0" fmla="*/ 0 h 1372870"/>
                            <a:gd name="connisteX1" fmla="*/ 746125 w 753745"/>
                            <a:gd name="connsiteY1" fmla="*/ 0 h 1372870"/>
                            <a:gd name="connisteX2" fmla="*/ 753745 w 753745"/>
                            <a:gd name="connsiteY2" fmla="*/ 1372870 h 1372870"/>
                            <a:gd name="connisteX3" fmla="*/ 7620 w 753745"/>
                            <a:gd name="connsiteY3" fmla="*/ 1365250 h 1372870"/>
                            <a:gd name="connisteX4" fmla="*/ 0 w 753745"/>
                            <a:gd name="connsiteY4" fmla="*/ 0 h 13728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53745" h="1372870">
                              <a:moveTo>
                                <a:pt x="0" y="0"/>
                              </a:moveTo>
                              <a:lnTo>
                                <a:pt x="746125" y="0"/>
                              </a:lnTo>
                              <a:lnTo>
                                <a:pt x="753745" y="1372870"/>
                              </a:lnTo>
                              <a:lnTo>
                                <a:pt x="7620" y="1365250"/>
                              </a:lnTo>
                              <a:lnTo>
                                <a:pt x="0"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61800BD1" id="任意多边形 104" o:spid="_x0000_s1026" style="position:absolute;left:0;text-align:left;margin-left:297.4pt;margin-top:6.6pt;width:59.35pt;height:108.1pt;z-index:251693056;visibility:visible;mso-wrap-style:square;mso-wrap-distance-left:9pt;mso-wrap-distance-top:0;mso-wrap-distance-right:9pt;mso-wrap-distance-bottom:0;mso-position-horizontal:absolute;mso-position-horizontal-relative:text;mso-position-vertical:absolute;mso-position-vertical-relative:text;v-text-anchor:top" coordsize="753745,1372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" path="m,l746125,r7620,1372870l7620,1365250,,xe" filled="f" strokecolor="red" strokeweight="1.5pt">
                <v:stroke joinstyle="miter"/>
                <v:path arrowok="t" o:connecttype="custom" o:connectlocs="0,0;746125,0;753745,1372870;7620,1365250;0,0" o:connectangles="0,0,0,0,0"/>
              </v:shape>
            </w:pict>
          </mc:Fallback>
        </mc:AlternateContent>
      </w:r>
      <w:r>
        <w:rPr>
          <w:rFonts w:hint="eastAsia"/>
          <w:noProof/>
        </w:rPr>
        <w:drawing>
          <wp:anchor distT="0" distB="0" distL="114300" distR="114300" simplePos="0" relativeHeight="251687936" behindDoc="0" locked="0" layoutInCell="1" allowOverlap="1">
            <wp:simplePos x="0" y="0"/>
            <wp:positionH relativeFrom="column">
              <wp:posOffset>222250</wp:posOffset>
            </wp:positionH>
            <wp:positionV relativeFrom="paragraph">
              <wp:posOffset>-350520</wp:posOffset>
            </wp:positionV>
            <wp:extent cx="8481060" cy="5162550"/>
            <wp:effectExtent l="0" t="0" r="15240" b="0"/>
            <wp:wrapNone/>
            <wp:docPr id="100" name="图片 10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23"/>
                    <pic:cNvPicPr>
                      <a:picLocks noChangeAspect="1"/>
                    </pic:cNvPicPr>
                  </pic:nvPicPr>
                  <pic:blipFill>
                    <a:blip r:embed="rId28"/>
                    <a:stretch>
                      <a:fillRect/>
                    </a:stretch>
                  </pic:blipFill>
                  <pic:spPr>
                    <a:xfrm>
                      <a:off x="0" y="0"/>
                      <a:ext cx="8481060" cy="5162550"/>
                    </a:xfrm>
                    <a:prstGeom prst="rect">
                      <a:avLst/>
                    </a:prstGeom>
                  </pic:spPr>
                </pic:pic>
              </a:graphicData>
            </a:graphic>
          </wp:anchor>
        </w:drawing>
      </w: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856BE8">
      <w:pPr>
        <w:snapToGrid w:val="0"/>
        <w:spacing w:beforeLines="50" w:before="156" w:line="360" w:lineRule="auto"/>
        <w:jc w:val="center"/>
        <w:rPr>
          <w:b/>
          <w:bCs/>
          <w:sz w:val="24"/>
          <w:szCs w:val="24"/>
        </w:rPr>
      </w:pPr>
    </w:p>
    <w:p w:rsidR="00856BE8" w:rsidRDefault="00926BA9">
      <w:pPr>
        <w:snapToGrid w:val="0"/>
        <w:spacing w:beforeLines="50" w:before="156" w:line="360" w:lineRule="auto"/>
        <w:jc w:val="center"/>
        <w:sectPr w:rsidR="00856BE8">
          <w:headerReference w:type="default" r:id="rId29"/>
          <w:footerReference w:type="default" r:id="rId30"/>
          <w:pgSz w:w="16838" w:h="11906" w:orient="landscape"/>
          <w:pgMar w:top="1800" w:right="1440" w:bottom="1800" w:left="1440" w:header="851" w:footer="992" w:gutter="0"/>
          <w:cols w:space="425"/>
          <w:docGrid w:type="lines" w:linePitch="312"/>
        </w:sect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hint="eastAsia"/>
          <w:b/>
          <w:bCs/>
          <w:sz w:val="24"/>
          <w:szCs w:val="24"/>
        </w:rPr>
        <w:t xml:space="preserve"> </w:t>
      </w:r>
      <w:r>
        <w:rPr>
          <w:rFonts w:hint="eastAsia"/>
          <w:b/>
          <w:bCs/>
          <w:sz w:val="24"/>
          <w:szCs w:val="24"/>
        </w:rPr>
        <w:t>公司总平面示意图（</w:t>
      </w:r>
      <w:r>
        <w:rPr>
          <w:rFonts w:ascii="Times New Roman" w:hAnsi="Times New Roman"/>
          <w:b/>
          <w:bCs/>
          <w:sz w:val="24"/>
          <w:szCs w:val="24"/>
        </w:rPr>
        <w:t>1</w:t>
      </w:r>
      <w:r>
        <w:rPr>
          <w:rFonts w:ascii="Times New Roman" w:hAnsi="Times New Roman"/>
          <w:b/>
          <w:bCs/>
          <w:sz w:val="24"/>
          <w:szCs w:val="24"/>
        </w:rPr>
        <w:t>：</w:t>
      </w:r>
      <w:r>
        <w:rPr>
          <w:rFonts w:ascii="Times New Roman" w:hAnsi="Times New Roman"/>
          <w:b/>
          <w:bCs/>
          <w:sz w:val="24"/>
          <w:szCs w:val="24"/>
        </w:rPr>
        <w:t>500</w:t>
      </w:r>
      <w:r>
        <w:rPr>
          <w:rFonts w:hint="eastAsia"/>
          <w:b/>
          <w:bCs/>
          <w:sz w:val="24"/>
          <w:szCs w:val="24"/>
        </w:rPr>
        <w:t>）</w:t>
      </w:r>
    </w:p>
    <w:p w:rsidR="00856BE8" w:rsidRDefault="00926BA9">
      <w:pPr>
        <w:pStyle w:val="35"/>
        <w:ind w:firstLine="0"/>
      </w:pPr>
      <w:r>
        <w:rPr>
          <w:noProof/>
          <w:sz w:val="24"/>
        </w:rPr>
        <w:lastRenderedPageBreak/>
        <mc:AlternateContent>
          <mc:Choice Requires="wps">
            <w:drawing>
              <wp:anchor distT="0" distB="0" distL="114300" distR="114300" simplePos="0" relativeHeight="251755520" behindDoc="0" locked="0" layoutInCell="1" allowOverlap="1">
                <wp:simplePos x="0" y="0"/>
                <wp:positionH relativeFrom="column">
                  <wp:posOffset>2266315</wp:posOffset>
                </wp:positionH>
                <wp:positionV relativeFrom="paragraph">
                  <wp:posOffset>3209925</wp:posOffset>
                </wp:positionV>
                <wp:extent cx="589915" cy="339090"/>
                <wp:effectExtent l="0" t="0" r="0" b="0"/>
                <wp:wrapNone/>
                <wp:docPr id="342" name="文本框 342"/>
                <wp:cNvGraphicFramePr/>
                <a:graphic xmlns:a="http://schemas.openxmlformats.org/drawingml/2006/main">
                  <a:graphicData uri="http://schemas.microsoft.com/office/word/2010/wordprocessingShape">
                    <wps:wsp>
                      <wps:cNvSpPr txBox="1"/>
                      <wps:spPr>
                        <a:xfrm>
                          <a:off x="0" y="0"/>
                          <a:ext cx="589915" cy="3390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snapToGrid w:val="0"/>
                              <w:jc w:val="center"/>
                              <w:rPr>
                                <w:b/>
                                <w:bCs/>
                                <w:sz w:val="8"/>
                                <w:szCs w:val="8"/>
                              </w:rPr>
                            </w:pPr>
                            <w:r>
                              <w:rPr>
                                <w:rFonts w:hint="eastAsia"/>
                                <w:b/>
                                <w:bCs/>
                                <w:sz w:val="8"/>
                                <w:szCs w:val="8"/>
                              </w:rPr>
                              <w:t>（山东博汇</w:t>
                            </w:r>
                          </w:p>
                          <w:p w:rsidR="00856BE8" w:rsidRDefault="00926BA9">
                            <w:pPr>
                              <w:snapToGrid w:val="0"/>
                              <w:jc w:val="center"/>
                              <w:rPr>
                                <w:b/>
                                <w:bCs/>
                                <w:sz w:val="8"/>
                                <w:szCs w:val="8"/>
                              </w:rPr>
                            </w:pPr>
                            <w:r>
                              <w:rPr>
                                <w:rFonts w:hint="eastAsia"/>
                                <w:b/>
                                <w:bCs/>
                                <w:sz w:val="8"/>
                                <w:szCs w:val="8"/>
                              </w:rPr>
                              <w:t>浆业有限</w:t>
                            </w:r>
                          </w:p>
                          <w:p w:rsidR="00856BE8" w:rsidRDefault="00926BA9">
                            <w:pPr>
                              <w:snapToGrid w:val="0"/>
                              <w:jc w:val="center"/>
                              <w:rPr>
                                <w:sz w:val="16"/>
                                <w:szCs w:val="16"/>
                              </w:rPr>
                            </w:pPr>
                            <w:r>
                              <w:rPr>
                                <w:rFonts w:hint="eastAsia"/>
                                <w:b/>
                                <w:bCs/>
                                <w:sz w:val="8"/>
                                <w:szCs w:val="8"/>
                              </w:rPr>
                              <w:t>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342" o:spid="_x0000_s1029" type="#_x0000_t202" style="position:absolute;left:0;text-align:left;margin-left:178.45pt;margin-top:252.75pt;width:46.45pt;height:26.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" filled="f" stroked="f" strokeweight=".5pt">
                <v:textbox>
                  <w:txbxContent>
                    <w:p w:rsidR="00856BE8" w:rsidRDefault="00926BA9">
                      <w:pPr>
                        <w:snapToGrid w:val="0"/>
                        <w:jc w:val="center"/>
                        <w:rPr>
                          <w:b/>
                          <w:bCs/>
                          <w:sz w:val="8"/>
                          <w:szCs w:val="8"/>
                        </w:rPr>
                      </w:pPr>
                      <w:r>
                        <w:rPr>
                          <w:rFonts w:hint="eastAsia"/>
                          <w:b/>
                          <w:bCs/>
                          <w:sz w:val="8"/>
                          <w:szCs w:val="8"/>
                        </w:rPr>
                        <w:t>（山东博汇</w:t>
                      </w:r>
                    </w:p>
                    <w:p w:rsidR="00856BE8" w:rsidRDefault="00926BA9">
                      <w:pPr>
                        <w:snapToGrid w:val="0"/>
                        <w:jc w:val="center"/>
                        <w:rPr>
                          <w:b/>
                          <w:bCs/>
                          <w:sz w:val="8"/>
                          <w:szCs w:val="8"/>
                        </w:rPr>
                      </w:pPr>
                      <w:r>
                        <w:rPr>
                          <w:rFonts w:hint="eastAsia"/>
                          <w:b/>
                          <w:bCs/>
                          <w:sz w:val="8"/>
                          <w:szCs w:val="8"/>
                        </w:rPr>
                        <w:t>浆业有限</w:t>
                      </w:r>
                    </w:p>
                    <w:p w:rsidR="00856BE8" w:rsidRDefault="00926BA9">
                      <w:pPr>
                        <w:snapToGrid w:val="0"/>
                        <w:jc w:val="center"/>
                        <w:rPr>
                          <w:sz w:val="16"/>
                          <w:szCs w:val="16"/>
                        </w:rPr>
                      </w:pPr>
                      <w:r>
                        <w:rPr>
                          <w:rFonts w:hint="eastAsia"/>
                          <w:b/>
                          <w:bCs/>
                          <w:sz w:val="8"/>
                          <w:szCs w:val="8"/>
                        </w:rPr>
                        <w:t>公司）</w:t>
                      </w:r>
                    </w:p>
                  </w:txbxContent>
                </v:textbox>
              </v:shape>
            </w:pict>
          </mc:Fallback>
        </mc:AlternateContent>
      </w:r>
      <w:r>
        <w:rPr>
          <w:noProof/>
          <w:sz w:val="24"/>
        </w:rPr>
        <mc:AlternateContent>
          <mc:Choice Requires="wps">
            <w:drawing>
              <wp:anchor distT="0" distB="0" distL="114300" distR="114300" simplePos="0" relativeHeight="251754496" behindDoc="0" locked="0" layoutInCell="1" allowOverlap="1">
                <wp:simplePos x="0" y="0"/>
                <wp:positionH relativeFrom="column">
                  <wp:posOffset>1302385</wp:posOffset>
                </wp:positionH>
                <wp:positionV relativeFrom="paragraph">
                  <wp:posOffset>4567555</wp:posOffset>
                </wp:positionV>
                <wp:extent cx="1164590" cy="259715"/>
                <wp:effectExtent l="0" t="0" r="0" b="0"/>
                <wp:wrapNone/>
                <wp:docPr id="341" name="文本框 341"/>
                <wp:cNvGraphicFramePr/>
                <a:graphic xmlns:a="http://schemas.openxmlformats.org/drawingml/2006/main">
                  <a:graphicData uri="http://schemas.microsoft.com/office/word/2010/wordprocessingShape">
                    <wps:wsp>
                      <wps:cNvSpPr txBox="1"/>
                      <wps:spPr>
                        <a:xfrm>
                          <a:off x="2560320" y="5577205"/>
                          <a:ext cx="116459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r>
                              <w:rPr>
                                <w:rFonts w:hint="eastAsia"/>
                                <w:b/>
                                <w:bCs/>
                                <w:sz w:val="13"/>
                                <w:szCs w:val="13"/>
                              </w:rPr>
                              <w:t>（淄博大华纸业有限公司）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41" o:spid="_x0000_s1030" type="#_x0000_t202" style="position:absolute;left:0;text-align:left;margin-left:102.55pt;margin-top:359.65pt;width:91.7pt;height:20.4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" filled="f" stroked="f" strokeweight=".5pt">
                <v:textbox>
                  <w:txbxContent>
                    <w:p w:rsidR="00856BE8" w:rsidRDefault="00926BA9">
                      <w:r>
                        <w:rPr>
                          <w:rFonts w:hint="eastAsia"/>
                          <w:b/>
                          <w:bCs/>
                          <w:sz w:val="13"/>
                          <w:szCs w:val="13"/>
                        </w:rPr>
                        <w:t>（淄博大华纸业有限公司）</w:t>
                      </w:r>
                    </w:p>
                  </w:txbxContent>
                </v:textbox>
              </v:shape>
            </w:pict>
          </mc:Fallback>
        </mc:AlternateContent>
      </w:r>
      <w:r>
        <w:rPr>
          <w:noProof/>
          <w:sz w:val="24"/>
        </w:rPr>
        <mc:AlternateContent>
          <mc:Choice Requires="wps">
            <w:drawing>
              <wp:anchor distT="0" distB="0" distL="114300" distR="114300" simplePos="0" relativeHeight="251697152" behindDoc="0" locked="0" layoutInCell="1" allowOverlap="1">
                <wp:simplePos x="0" y="0"/>
                <wp:positionH relativeFrom="column">
                  <wp:posOffset>102235</wp:posOffset>
                </wp:positionH>
                <wp:positionV relativeFrom="paragraph">
                  <wp:posOffset>125730</wp:posOffset>
                </wp:positionV>
                <wp:extent cx="85725" cy="76200"/>
                <wp:effectExtent l="6350" t="6350" r="22225" b="12700"/>
                <wp:wrapNone/>
                <wp:docPr id="110" name="矩形 110"/>
                <wp:cNvGraphicFramePr/>
                <a:graphic xmlns:a="http://schemas.openxmlformats.org/drawingml/2006/main">
                  <a:graphicData uri="http://schemas.microsoft.com/office/word/2010/wordprocessingShape">
                    <wps:wsp>
                      <wps:cNvSpPr/>
                      <wps:spPr>
                        <a:xfrm>
                          <a:off x="1249045" y="1051560"/>
                          <a:ext cx="85725"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A829430" id="矩形 110" o:spid="_x0000_s1026" style="position:absolute;left:0;text-align:left;margin-left:8.05pt;margin-top:9.9pt;width:6.75pt;height:6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" fillcolor="white [3212]" strokecolor="white [3212]" strokeweight="1pt"/>
            </w:pict>
          </mc:Fallback>
        </mc:AlternateContent>
      </w:r>
      <w:r>
        <w:rPr>
          <w:noProof/>
          <w:sz w:val="24"/>
        </w:rPr>
        <mc:AlternateContent>
          <mc:Choice Requires="wps">
            <w:drawing>
              <wp:anchor distT="0" distB="0" distL="114300" distR="114300" simplePos="0" relativeHeight="251696128" behindDoc="0" locked="0" layoutInCell="1" allowOverlap="1">
                <wp:simplePos x="0" y="0"/>
                <wp:positionH relativeFrom="column">
                  <wp:posOffset>164465</wp:posOffset>
                </wp:positionH>
                <wp:positionV relativeFrom="paragraph">
                  <wp:posOffset>182880</wp:posOffset>
                </wp:positionV>
                <wp:extent cx="4993640" cy="4680585"/>
                <wp:effectExtent l="0" t="6350" r="16510" b="18415"/>
                <wp:wrapNone/>
                <wp:docPr id="109" name="任意多边形 109"/>
                <wp:cNvGraphicFramePr/>
                <a:graphic xmlns:a="http://schemas.openxmlformats.org/drawingml/2006/main">
                  <a:graphicData uri="http://schemas.microsoft.com/office/word/2010/wordprocessingShape">
                    <wps:wsp>
                      <wps:cNvSpPr/>
                      <wps:spPr>
                        <a:xfrm>
                          <a:off x="1307465" y="1097280"/>
                          <a:ext cx="4993640" cy="4680585"/>
                        </a:xfrm>
                        <a:custGeom>
                          <a:avLst/>
                          <a:gdLst>
                            <a:gd name="connisteX0" fmla="*/ 6350 w 4993640"/>
                            <a:gd name="connsiteY0" fmla="*/ 0 h 4680585"/>
                            <a:gd name="connisteX1" fmla="*/ 20320 w 4993640"/>
                            <a:gd name="connsiteY1" fmla="*/ 1938020 h 4680585"/>
                            <a:gd name="connisteX2" fmla="*/ 979170 w 4993640"/>
                            <a:gd name="connsiteY2" fmla="*/ 1931670 h 4680585"/>
                            <a:gd name="connisteX3" fmla="*/ 979170 w 4993640"/>
                            <a:gd name="connsiteY3" fmla="*/ 3537585 h 4680585"/>
                            <a:gd name="connisteX4" fmla="*/ 346710 w 4993640"/>
                            <a:gd name="connsiteY4" fmla="*/ 3537585 h 4680585"/>
                            <a:gd name="connisteX5" fmla="*/ 339725 w 4993640"/>
                            <a:gd name="connsiteY5" fmla="*/ 4503420 h 4680585"/>
                            <a:gd name="connisteX6" fmla="*/ 972820 w 4993640"/>
                            <a:gd name="connsiteY6" fmla="*/ 4503420 h 4680585"/>
                            <a:gd name="connisteX7" fmla="*/ 972820 w 4993640"/>
                            <a:gd name="connsiteY7" fmla="*/ 4680585 h 4680585"/>
                            <a:gd name="connisteX8" fmla="*/ 2727960 w 4993640"/>
                            <a:gd name="connsiteY8" fmla="*/ 4680585 h 4680585"/>
                            <a:gd name="connisteX9" fmla="*/ 2720975 w 4993640"/>
                            <a:gd name="connsiteY9" fmla="*/ 3271520 h 4680585"/>
                            <a:gd name="connisteX10" fmla="*/ 2571750 w 4993640"/>
                            <a:gd name="connsiteY10" fmla="*/ 3271520 h 4680585"/>
                            <a:gd name="connisteX11" fmla="*/ 2571750 w 4993640"/>
                            <a:gd name="connsiteY11" fmla="*/ 1645920 h 4680585"/>
                            <a:gd name="connisteX12" fmla="*/ 3918585 w 4993640"/>
                            <a:gd name="connsiteY12" fmla="*/ 1645920 h 4680585"/>
                            <a:gd name="connisteX13" fmla="*/ 3925570 w 4993640"/>
                            <a:gd name="connsiteY13" fmla="*/ 564515 h 4680585"/>
                            <a:gd name="connisteX14" fmla="*/ 4993640 w 4993640"/>
                            <a:gd name="connsiteY14" fmla="*/ 564515 h 4680585"/>
                            <a:gd name="connisteX15" fmla="*/ 4973320 w 4993640"/>
                            <a:gd name="connsiteY15" fmla="*/ 0 h 4680585"/>
                            <a:gd name="connisteX16" fmla="*/ 3000375 w 4993640"/>
                            <a:gd name="connsiteY16" fmla="*/ 20320 h 4680585"/>
                            <a:gd name="connisteX17" fmla="*/ 2265045 w 4993640"/>
                            <a:gd name="connsiteY17" fmla="*/ 625475 h 4680585"/>
                            <a:gd name="connisteX18" fmla="*/ 1870710 w 4993640"/>
                            <a:gd name="connsiteY18" fmla="*/ 632460 h 4680585"/>
                            <a:gd name="connisteX19" fmla="*/ 1863725 w 4993640"/>
                            <a:gd name="connsiteY19" fmla="*/ 33020 h 4680585"/>
                            <a:gd name="connisteX20" fmla="*/ 0 w 4993640"/>
                            <a:gd name="connsiteY20" fmla="*/ 33020 h 46805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4993640" h="4680585">
                              <a:moveTo>
                                <a:pt x="6350" y="0"/>
                              </a:moveTo>
                              <a:lnTo>
                                <a:pt x="20320" y="1938020"/>
                              </a:lnTo>
                              <a:lnTo>
                                <a:pt x="979170" y="1931670"/>
                              </a:lnTo>
                              <a:lnTo>
                                <a:pt x="979170" y="3537585"/>
                              </a:lnTo>
                              <a:lnTo>
                                <a:pt x="346710" y="3537585"/>
                              </a:lnTo>
                              <a:lnTo>
                                <a:pt x="339725" y="4503420"/>
                              </a:lnTo>
                              <a:lnTo>
                                <a:pt x="972820" y="4503420"/>
                              </a:lnTo>
                              <a:lnTo>
                                <a:pt x="972820" y="4680585"/>
                              </a:lnTo>
                              <a:lnTo>
                                <a:pt x="2727960" y="4680585"/>
                              </a:lnTo>
                              <a:lnTo>
                                <a:pt x="2720975" y="3271520"/>
                              </a:lnTo>
                              <a:lnTo>
                                <a:pt x="2571750" y="3271520"/>
                              </a:lnTo>
                              <a:lnTo>
                                <a:pt x="2571750" y="1645920"/>
                              </a:lnTo>
                              <a:lnTo>
                                <a:pt x="3918585" y="1645920"/>
                              </a:lnTo>
                              <a:lnTo>
                                <a:pt x="3925570" y="564515"/>
                              </a:lnTo>
                              <a:lnTo>
                                <a:pt x="4993640" y="564515"/>
                              </a:lnTo>
                              <a:lnTo>
                                <a:pt x="4973320" y="0"/>
                              </a:lnTo>
                              <a:lnTo>
                                <a:pt x="3000375" y="20320"/>
                              </a:lnTo>
                              <a:lnTo>
                                <a:pt x="2265045" y="625475"/>
                              </a:lnTo>
                              <a:lnTo>
                                <a:pt x="1870710" y="632460"/>
                              </a:lnTo>
                              <a:lnTo>
                                <a:pt x="1863725" y="33020"/>
                              </a:lnTo>
                              <a:lnTo>
                                <a:pt x="0" y="3302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064A86E" id="任意多边形 109" o:spid="_x0000_s1026" style="position:absolute;left:0;text-align:left;margin-left:12.95pt;margin-top:14.4pt;width:393.2pt;height:368.55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4993640,468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" path="m6350,l20320,1938020r958850,-6350l979170,3537585r-632460,l339725,4503420r633095,l972820,4680585r1755140,l2720975,3271520r-149225,l2571750,1645920r1346835,l3925570,564515r1068070,l4973320,,3000375,20320,2265045,625475r-394335,6985l1863725,33020,,33020e" filled="f" strokecolor="red" strokeweight="1pt">
                <v:stroke joinstyle="miter"/>
                <v:path arrowok="t" o:connecttype="custom" o:connectlocs="6350,0;20320,1938020;979170,1931670;979170,3537585;346710,3537585;339725,4503420;972820,4503420;972820,4680585;2727960,4680585;2720975,3271520;2571750,3271520;2571750,1645920;3918585,1645920;3925570,564515;4993640,564515;4973320,0;3000375,20320;2265045,625475;1870710,632460;1863725,33020;0,33020" o:connectangles="0,0,0,0,0,0,0,0,0,0,0,0,0,0,0,0,0,0,0,0,0"/>
              </v:shape>
            </w:pict>
          </mc:Fallback>
        </mc:AlternateContent>
      </w:r>
      <w:r>
        <w:rPr>
          <w:rFonts w:hAnsi="宋体" w:cs="宋体"/>
          <w:noProof/>
          <w:sz w:val="24"/>
          <w:szCs w:val="24"/>
        </w:rPr>
        <w:drawing>
          <wp:anchor distT="0" distB="0" distL="114300" distR="114300" simplePos="0" relativeHeight="251695104" behindDoc="0" locked="0" layoutInCell="1" allowOverlap="1">
            <wp:simplePos x="0" y="0"/>
            <wp:positionH relativeFrom="column">
              <wp:posOffset>-353060</wp:posOffset>
            </wp:positionH>
            <wp:positionV relativeFrom="paragraph">
              <wp:posOffset>99060</wp:posOffset>
            </wp:positionV>
            <wp:extent cx="317500" cy="608330"/>
            <wp:effectExtent l="0" t="0" r="6350" b="1270"/>
            <wp:wrapNone/>
            <wp:docPr id="10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descr="IMG_256"/>
                    <pic:cNvPicPr>
                      <a:picLocks noChangeAspect="1"/>
                    </pic:cNvPicPr>
                  </pic:nvPicPr>
                  <pic:blipFill>
                    <a:blip r:embed="rId27"/>
                    <a:srcRect l="43093" r="7627"/>
                    <a:stretch>
                      <a:fillRect/>
                    </a:stretch>
                  </pic:blipFill>
                  <pic:spPr>
                    <a:xfrm>
                      <a:off x="0" y="0"/>
                      <a:ext cx="317500" cy="608330"/>
                    </a:xfrm>
                    <a:prstGeom prst="rect">
                      <a:avLst/>
                    </a:prstGeom>
                    <a:noFill/>
                    <a:ln w="9525">
                      <a:noFill/>
                    </a:ln>
                  </pic:spPr>
                </pic:pic>
              </a:graphicData>
            </a:graphic>
          </wp:anchor>
        </w:drawing>
      </w:r>
      <w:r>
        <w:rPr>
          <w:rFonts w:hint="eastAsia"/>
          <w:noProof/>
        </w:rPr>
        <w:drawing>
          <wp:inline distT="0" distB="0" distL="114300" distR="114300">
            <wp:extent cx="5269865" cy="4885690"/>
            <wp:effectExtent l="12700" t="12700" r="13335" b="16510"/>
            <wp:docPr id="107" name="图片 10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2"/>
                    <pic:cNvPicPr>
                      <a:picLocks noChangeAspect="1"/>
                    </pic:cNvPicPr>
                  </pic:nvPicPr>
                  <pic:blipFill>
                    <a:blip r:embed="rId31"/>
                    <a:stretch>
                      <a:fillRect/>
                    </a:stretch>
                  </pic:blipFill>
                  <pic:spPr>
                    <a:xfrm>
                      <a:off x="0" y="0"/>
                      <a:ext cx="5269865" cy="4885690"/>
                    </a:xfrm>
                    <a:prstGeom prst="rect">
                      <a:avLst/>
                    </a:prstGeom>
                    <a:ln w="12700">
                      <a:solidFill>
                        <a:schemeClr val="tx1"/>
                      </a:solidFill>
                    </a:ln>
                  </pic:spPr>
                </pic:pic>
              </a:graphicData>
            </a:graphic>
          </wp:inline>
        </w:drawing>
      </w:r>
    </w:p>
    <w:p w:rsidR="00856BE8" w:rsidRDefault="00926BA9">
      <w:pPr>
        <w:jc w:val="cente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hint="eastAsia"/>
          <w:b/>
          <w:bCs/>
          <w:sz w:val="24"/>
          <w:szCs w:val="24"/>
        </w:rPr>
        <w:t xml:space="preserve"> </w:t>
      </w:r>
      <w:r>
        <w:rPr>
          <w:rFonts w:hint="eastAsia"/>
          <w:b/>
          <w:bCs/>
          <w:sz w:val="24"/>
          <w:szCs w:val="24"/>
        </w:rPr>
        <w:t>博汇纸业东厂区平面示意图</w:t>
      </w: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856BE8">
      <w:pPr>
        <w:pStyle w:val="35"/>
        <w:ind w:firstLine="0"/>
      </w:pPr>
    </w:p>
    <w:p w:rsidR="00856BE8" w:rsidRDefault="00926BA9">
      <w:pPr>
        <w:pStyle w:val="35"/>
        <w:ind w:firstLine="0"/>
      </w:pPr>
      <w:r>
        <w:rPr>
          <w:rFonts w:hAnsi="宋体" w:cs="宋体"/>
          <w:noProof/>
          <w:sz w:val="24"/>
          <w:szCs w:val="24"/>
        </w:rPr>
        <w:drawing>
          <wp:anchor distT="0" distB="0" distL="114300" distR="114300" simplePos="0" relativeHeight="251686912" behindDoc="0" locked="0" layoutInCell="1" allowOverlap="1">
            <wp:simplePos x="0" y="0"/>
            <wp:positionH relativeFrom="column">
              <wp:posOffset>784225</wp:posOffset>
            </wp:positionH>
            <wp:positionV relativeFrom="paragraph">
              <wp:posOffset>128905</wp:posOffset>
            </wp:positionV>
            <wp:extent cx="317500" cy="608330"/>
            <wp:effectExtent l="0" t="0" r="6350" b="1270"/>
            <wp:wrapNone/>
            <wp:docPr id="10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descr="IMG_256"/>
                    <pic:cNvPicPr>
                      <a:picLocks noChangeAspect="1"/>
                    </pic:cNvPicPr>
                  </pic:nvPicPr>
                  <pic:blipFill>
                    <a:blip r:embed="rId27"/>
                    <a:srcRect l="43093" r="7627"/>
                    <a:stretch>
                      <a:fillRect/>
                    </a:stretch>
                  </pic:blipFill>
                  <pic:spPr>
                    <a:xfrm>
                      <a:off x="0" y="0"/>
                      <a:ext cx="317500" cy="608330"/>
                    </a:xfrm>
                    <a:prstGeom prst="rect">
                      <a:avLst/>
                    </a:prstGeom>
                    <a:noFill/>
                    <a:ln w="9525">
                      <a:noFill/>
                    </a:ln>
                  </pic:spPr>
                </pic:pic>
              </a:graphicData>
            </a:graphic>
          </wp:anchor>
        </w:drawing>
      </w:r>
      <w:r>
        <w:rPr>
          <w:rFonts w:hint="eastAsia"/>
          <w:noProof/>
        </w:rPr>
        <w:drawing>
          <wp:inline distT="0" distB="0" distL="114300" distR="114300">
            <wp:extent cx="5317490" cy="5140325"/>
            <wp:effectExtent l="9525" t="9525" r="26035" b="12700"/>
            <wp:docPr id="101" name="图片 10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23"/>
                    <pic:cNvPicPr>
                      <a:picLocks noChangeAspect="1"/>
                    </pic:cNvPicPr>
                  </pic:nvPicPr>
                  <pic:blipFill>
                    <a:blip r:embed="rId32"/>
                    <a:srcRect l="7549" r="10682"/>
                    <a:stretch>
                      <a:fillRect/>
                    </a:stretch>
                  </pic:blipFill>
                  <pic:spPr>
                    <a:xfrm>
                      <a:off x="0" y="0"/>
                      <a:ext cx="5317490" cy="5140325"/>
                    </a:xfrm>
                    <a:prstGeom prst="rect">
                      <a:avLst/>
                    </a:prstGeom>
                    <a:ln>
                      <a:solidFill>
                        <a:schemeClr val="tx1"/>
                      </a:solidFill>
                    </a:ln>
                  </pic:spPr>
                </pic:pic>
              </a:graphicData>
            </a:graphic>
          </wp:inline>
        </w:drawing>
      </w:r>
    </w:p>
    <w:p w:rsidR="00856BE8" w:rsidRDefault="00926BA9">
      <w:pPr>
        <w:pStyle w:val="Default"/>
        <w:jc w:val="center"/>
        <w:rPr>
          <w:rFonts w:ascii="Times New Roman" w:hAnsi="Times New Roman" w:cs="Times New Roman"/>
          <w:b/>
          <w:bCs/>
          <w:sz w:val="24"/>
        </w:rPr>
      </w:pPr>
      <w:r>
        <w:rPr>
          <w:rFonts w:hint="eastAsia"/>
          <w:b/>
          <w:bCs/>
          <w:sz w:val="24"/>
        </w:rPr>
        <w:t>图</w:t>
      </w:r>
      <w:r>
        <w:rPr>
          <w:rFonts w:ascii="Times New Roman" w:hAnsi="Times New Roman" w:cs="Times New Roman"/>
          <w:b/>
          <w:bCs/>
          <w:sz w:val="24"/>
        </w:rPr>
        <w:t>3.</w:t>
      </w:r>
      <w:r>
        <w:rPr>
          <w:rFonts w:ascii="Times New Roman" w:hAnsi="Times New Roman" w:cs="Times New Roman" w:hint="eastAsia"/>
          <w:b/>
          <w:bCs/>
          <w:sz w:val="24"/>
        </w:rPr>
        <w:t>2</w:t>
      </w:r>
      <w:r>
        <w:rPr>
          <w:rFonts w:ascii="Times New Roman" w:hAnsi="Times New Roman" w:cs="Times New Roman"/>
          <w:b/>
          <w:bCs/>
          <w:sz w:val="24"/>
        </w:rPr>
        <w:t>-</w:t>
      </w:r>
      <w:r>
        <w:rPr>
          <w:rFonts w:ascii="Times New Roman" w:hAnsi="Times New Roman" w:cs="Times New Roman" w:hint="eastAsia"/>
          <w:b/>
          <w:bCs/>
          <w:sz w:val="24"/>
        </w:rPr>
        <w:t xml:space="preserve">3 </w:t>
      </w:r>
      <w:r>
        <w:rPr>
          <w:rFonts w:hint="eastAsia"/>
          <w:b/>
          <w:bCs/>
          <w:sz w:val="24"/>
        </w:rPr>
        <w:t xml:space="preserve"> </w:t>
      </w:r>
      <w:r>
        <w:rPr>
          <w:rFonts w:hint="eastAsia"/>
          <w:b/>
          <w:bCs/>
          <w:sz w:val="24"/>
        </w:rPr>
        <w:t>本次评价年产</w:t>
      </w:r>
      <w:r>
        <w:rPr>
          <w:rFonts w:ascii="Times New Roman" w:hAnsi="Times New Roman" w:cs="Times New Roman"/>
          <w:b/>
          <w:bCs/>
          <w:sz w:val="24"/>
        </w:rPr>
        <w:t>20</w:t>
      </w:r>
      <w:r>
        <w:rPr>
          <w:rFonts w:hint="eastAsia"/>
          <w:b/>
          <w:bCs/>
          <w:sz w:val="24"/>
        </w:rPr>
        <w:t>万吨化机浆项目</w:t>
      </w:r>
      <w:r>
        <w:rPr>
          <w:rFonts w:ascii="Times New Roman" w:hAnsi="Times New Roman" w:cs="Times New Roman"/>
          <w:b/>
          <w:bCs/>
          <w:sz w:val="24"/>
        </w:rPr>
        <w:t>（</w:t>
      </w:r>
      <w:r>
        <w:rPr>
          <w:rFonts w:ascii="Times New Roman" w:hAnsi="Times New Roman" w:cs="Times New Roman"/>
          <w:b/>
          <w:bCs/>
          <w:sz w:val="24"/>
        </w:rPr>
        <w:t>2#</w:t>
      </w:r>
      <w:r>
        <w:rPr>
          <w:rFonts w:ascii="Times New Roman" w:hAnsi="Times New Roman" w:cs="Times New Roman"/>
          <w:b/>
          <w:bCs/>
          <w:sz w:val="24"/>
        </w:rPr>
        <w:t>）</w:t>
      </w:r>
      <w:r>
        <w:rPr>
          <w:rFonts w:hint="eastAsia"/>
          <w:b/>
          <w:bCs/>
          <w:sz w:val="24"/>
        </w:rPr>
        <w:t>现状平面布置图</w:t>
      </w:r>
      <w:r>
        <w:rPr>
          <w:rFonts w:ascii="Times New Roman" w:hAnsi="Times New Roman" w:cs="Times New Roman"/>
          <w:b/>
          <w:bCs/>
          <w:sz w:val="24"/>
        </w:rPr>
        <w:t>（</w:t>
      </w:r>
      <w:r>
        <w:rPr>
          <w:rFonts w:ascii="Times New Roman" w:hAnsi="Times New Roman" w:cs="Times New Roman"/>
          <w:b/>
          <w:bCs/>
          <w:sz w:val="24"/>
        </w:rPr>
        <w:t>1:100</w:t>
      </w:r>
      <w:r>
        <w:rPr>
          <w:rFonts w:ascii="Times New Roman" w:hAnsi="Times New Roman" w:cs="Times New Roman"/>
          <w:b/>
          <w:bCs/>
          <w:sz w:val="24"/>
        </w:rPr>
        <w:t>）</w:t>
      </w:r>
    </w:p>
    <w:p w:rsidR="00856BE8" w:rsidRDefault="00856BE8">
      <w:pPr>
        <w:pStyle w:val="35"/>
        <w:rPr>
          <w:rFonts w:ascii="Times New Roman" w:hAnsi="Times New Roman"/>
          <w:b/>
          <w:bCs/>
          <w:sz w:val="24"/>
          <w:szCs w:val="24"/>
        </w:rPr>
      </w:pPr>
    </w:p>
    <w:p w:rsidR="00856BE8" w:rsidRDefault="00856BE8">
      <w:pPr>
        <w:rPr>
          <w:rFonts w:ascii="Times New Roman" w:hAnsi="Times New Roman"/>
          <w:b/>
          <w:bCs/>
          <w:sz w:val="24"/>
          <w:szCs w:val="24"/>
        </w:rPr>
      </w:pPr>
    </w:p>
    <w:p w:rsidR="00856BE8" w:rsidRDefault="00856BE8">
      <w:pPr>
        <w:pStyle w:val="Default"/>
        <w:rPr>
          <w:rFonts w:ascii="Times New Roman" w:hAnsi="Times New Roman" w:cs="Times New Roman"/>
          <w:b/>
          <w:bCs/>
          <w:sz w:val="24"/>
        </w:rPr>
      </w:pPr>
    </w:p>
    <w:p w:rsidR="00856BE8" w:rsidRDefault="00856BE8">
      <w:pPr>
        <w:pStyle w:val="35"/>
        <w:rPr>
          <w:rFonts w:ascii="Times New Roman" w:hAnsi="Times New Roman"/>
          <w:b/>
          <w:bCs/>
          <w:sz w:val="24"/>
          <w:szCs w:val="24"/>
        </w:rPr>
      </w:pPr>
    </w:p>
    <w:p w:rsidR="00856BE8" w:rsidRDefault="00856BE8">
      <w:pPr>
        <w:rPr>
          <w:rFonts w:ascii="Times New Roman" w:hAnsi="Times New Roman"/>
          <w:b/>
          <w:bCs/>
          <w:sz w:val="24"/>
          <w:szCs w:val="24"/>
        </w:rPr>
      </w:pPr>
    </w:p>
    <w:p w:rsidR="00856BE8" w:rsidRDefault="00856BE8">
      <w:pPr>
        <w:pStyle w:val="Default"/>
        <w:rPr>
          <w:rFonts w:ascii="Times New Roman" w:hAnsi="Times New Roman" w:cs="Times New Roman"/>
          <w:b/>
          <w:bCs/>
          <w:sz w:val="24"/>
        </w:rPr>
      </w:pPr>
    </w:p>
    <w:p w:rsidR="00856BE8" w:rsidRDefault="00856BE8">
      <w:pPr>
        <w:pStyle w:val="35"/>
        <w:rPr>
          <w:rFonts w:ascii="Times New Roman" w:hAnsi="Times New Roman"/>
          <w:b/>
          <w:bCs/>
          <w:sz w:val="24"/>
          <w:szCs w:val="24"/>
        </w:rPr>
      </w:pPr>
    </w:p>
    <w:p w:rsidR="00856BE8" w:rsidRDefault="00856BE8">
      <w:pPr>
        <w:rPr>
          <w:rFonts w:ascii="Times New Roman" w:hAnsi="Times New Roman"/>
          <w:b/>
          <w:bCs/>
          <w:sz w:val="24"/>
          <w:szCs w:val="24"/>
        </w:rPr>
      </w:pPr>
    </w:p>
    <w:p w:rsidR="00856BE8" w:rsidRDefault="00856BE8">
      <w:pPr>
        <w:pStyle w:val="Default"/>
        <w:rPr>
          <w:rFonts w:ascii="Times New Roman" w:hAnsi="Times New Roman" w:cs="Times New Roman"/>
          <w:b/>
          <w:bCs/>
          <w:sz w:val="24"/>
        </w:rPr>
      </w:pPr>
    </w:p>
    <w:p w:rsidR="00856BE8" w:rsidRDefault="00856BE8">
      <w:pPr>
        <w:pStyle w:val="35"/>
        <w:rPr>
          <w:rFonts w:ascii="Times New Roman" w:hAnsi="Times New Roman"/>
          <w:b/>
          <w:bCs/>
          <w:sz w:val="24"/>
          <w:szCs w:val="24"/>
        </w:rPr>
      </w:pPr>
    </w:p>
    <w:p w:rsidR="00856BE8" w:rsidRDefault="00856BE8">
      <w:pPr>
        <w:rPr>
          <w:rFonts w:ascii="Times New Roman" w:hAnsi="Times New Roman"/>
          <w:b/>
          <w:bCs/>
          <w:sz w:val="24"/>
          <w:szCs w:val="24"/>
        </w:rPr>
      </w:pPr>
    </w:p>
    <w:p w:rsidR="00856BE8" w:rsidRDefault="00856BE8">
      <w:pPr>
        <w:pStyle w:val="Default"/>
        <w:rPr>
          <w:rFonts w:ascii="Times New Roman" w:hAnsi="Times New Roman" w:cs="Times New Roman"/>
          <w:b/>
          <w:bCs/>
          <w:sz w:val="24"/>
        </w:rPr>
      </w:pPr>
    </w:p>
    <w:p w:rsidR="00856BE8" w:rsidRDefault="00856BE8">
      <w:pPr>
        <w:pStyle w:val="35"/>
        <w:rPr>
          <w:rFonts w:ascii="Times New Roman" w:hAnsi="Times New Roman"/>
          <w:b/>
          <w:bCs/>
          <w:sz w:val="24"/>
          <w:szCs w:val="24"/>
        </w:rPr>
      </w:pP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lastRenderedPageBreak/>
        <w:t>3.</w:t>
      </w:r>
      <w:r>
        <w:rPr>
          <w:rFonts w:ascii="Times New Roman" w:hAnsi="Times New Roman" w:hint="eastAsia"/>
          <w:b/>
          <w:bCs/>
          <w:sz w:val="24"/>
          <w:szCs w:val="24"/>
        </w:rPr>
        <w:t>2</w:t>
      </w:r>
      <w:r>
        <w:rPr>
          <w:rFonts w:ascii="Times New Roman" w:hAnsi="Times New Roman"/>
          <w:b/>
          <w:bCs/>
          <w:sz w:val="24"/>
          <w:szCs w:val="24"/>
        </w:rPr>
        <w:t>.</w:t>
      </w:r>
      <w:r>
        <w:rPr>
          <w:rFonts w:ascii="Times New Roman" w:hAnsi="Times New Roman" w:hint="eastAsia"/>
          <w:b/>
          <w:bCs/>
          <w:sz w:val="24"/>
          <w:szCs w:val="24"/>
        </w:rPr>
        <w:t>3</w:t>
      </w:r>
      <w:r>
        <w:rPr>
          <w:rFonts w:hint="eastAsia"/>
          <w:b/>
          <w:bCs/>
          <w:sz w:val="24"/>
          <w:szCs w:val="24"/>
        </w:rPr>
        <w:t>公用工程</w:t>
      </w:r>
    </w:p>
    <w:p w:rsidR="00856BE8" w:rsidRDefault="00926BA9">
      <w:pPr>
        <w:pStyle w:val="Default"/>
        <w:snapToGrid w:val="0"/>
        <w:spacing w:line="360" w:lineRule="auto"/>
        <w:rPr>
          <w:rFonts w:ascii="Times New Roman" w:hAnsi="Times New Roman"/>
          <w:b/>
          <w:bCs/>
          <w:sz w:val="24"/>
        </w:rPr>
      </w:pPr>
      <w:r>
        <w:rPr>
          <w:rFonts w:ascii="Times New Roman" w:hAnsi="Times New Roman" w:hint="eastAsia"/>
          <w:b/>
          <w:bCs/>
          <w:sz w:val="24"/>
        </w:rPr>
        <w:t>3.2.3.1</w:t>
      </w:r>
      <w:r>
        <w:rPr>
          <w:rFonts w:ascii="Times New Roman" w:hAnsi="Times New Roman" w:hint="eastAsia"/>
          <w:b/>
          <w:bCs/>
          <w:sz w:val="24"/>
        </w:rPr>
        <w:t>给排水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、给水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生产用水</w:t>
      </w:r>
      <w:r>
        <w:rPr>
          <w:rFonts w:ascii="Times New Roman" w:hAnsi="Times New Roman" w:hint="eastAsia"/>
          <w:sz w:val="24"/>
          <w:szCs w:val="24"/>
        </w:rPr>
        <w:t>：采用黄河水作为供水水源，现有项目用水由新城水库黄河水作为供水水源。现有四座集水池，分别为位于现有年产</w:t>
      </w:r>
      <w:r>
        <w:rPr>
          <w:rFonts w:ascii="Times New Roman" w:hAnsi="Times New Roman" w:hint="eastAsia"/>
          <w:sz w:val="24"/>
          <w:szCs w:val="24"/>
        </w:rPr>
        <w:t>20</w:t>
      </w:r>
      <w:r>
        <w:rPr>
          <w:rFonts w:ascii="Times New Roman" w:hAnsi="Times New Roman" w:hint="eastAsia"/>
          <w:sz w:val="24"/>
          <w:szCs w:val="24"/>
        </w:rPr>
        <w:t>万吨高档包装纸项目东侧</w:t>
      </w:r>
      <w:r>
        <w:rPr>
          <w:rFonts w:ascii="Times New Roman" w:hAnsi="Times New Roman" w:hint="eastAsia"/>
          <w:sz w:val="24"/>
          <w:szCs w:val="24"/>
        </w:rPr>
        <w:t>8</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一座，位于现有年产</w:t>
      </w:r>
      <w:r>
        <w:rPr>
          <w:rFonts w:ascii="Times New Roman" w:hAnsi="Times New Roman" w:hint="eastAsia"/>
          <w:sz w:val="24"/>
          <w:szCs w:val="24"/>
        </w:rPr>
        <w:t>35</w:t>
      </w:r>
      <w:r>
        <w:rPr>
          <w:rFonts w:ascii="Times New Roman" w:hAnsi="Times New Roman" w:hint="eastAsia"/>
          <w:sz w:val="24"/>
          <w:szCs w:val="24"/>
        </w:rPr>
        <w:t>万吨高档包装纸项目南侧</w:t>
      </w:r>
      <w:r>
        <w:rPr>
          <w:rFonts w:ascii="Times New Roman" w:hAnsi="Times New Roman" w:hint="eastAsia"/>
          <w:sz w:val="24"/>
          <w:szCs w:val="24"/>
        </w:rPr>
        <w:t>10</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集水池一座，位于东厂区西侧</w:t>
      </w:r>
      <w:r>
        <w:rPr>
          <w:rFonts w:ascii="Times New Roman" w:hAnsi="Times New Roman" w:hint="eastAsia"/>
          <w:sz w:val="24"/>
          <w:szCs w:val="24"/>
        </w:rPr>
        <w:t>4000m</w:t>
      </w:r>
      <w:r>
        <w:rPr>
          <w:rFonts w:ascii="Times New Roman" w:hAnsi="Times New Roman" w:hint="eastAsia"/>
          <w:sz w:val="24"/>
          <w:szCs w:val="24"/>
          <w:vertAlign w:val="superscript"/>
        </w:rPr>
        <w:t>3</w:t>
      </w:r>
      <w:r>
        <w:rPr>
          <w:rFonts w:ascii="Times New Roman" w:hAnsi="Times New Roman" w:hint="eastAsia"/>
          <w:sz w:val="24"/>
          <w:szCs w:val="24"/>
        </w:rPr>
        <w:t>和</w:t>
      </w:r>
      <w:r>
        <w:rPr>
          <w:rFonts w:ascii="Times New Roman" w:hAnsi="Times New Roman" w:hint="eastAsia"/>
          <w:sz w:val="24"/>
          <w:szCs w:val="24"/>
        </w:rPr>
        <w:t>6000m</w:t>
      </w:r>
      <w:r>
        <w:rPr>
          <w:rFonts w:ascii="Times New Roman" w:hAnsi="Times New Roman" w:hint="eastAsia"/>
          <w:sz w:val="24"/>
          <w:szCs w:val="24"/>
          <w:vertAlign w:val="superscript"/>
        </w:rPr>
        <w:t>3</w:t>
      </w:r>
      <w:r>
        <w:rPr>
          <w:rFonts w:ascii="Times New Roman" w:hAnsi="Times New Roman" w:hint="eastAsia"/>
          <w:sz w:val="24"/>
          <w:szCs w:val="24"/>
        </w:rPr>
        <w:t>集水池两座，水源来水后分别引至四座集水池（</w:t>
      </w:r>
      <w:r>
        <w:rPr>
          <w:rFonts w:ascii="Times New Roman" w:hAnsi="Times New Roman" w:hint="eastAsia"/>
          <w:sz w:val="24"/>
          <w:szCs w:val="24"/>
        </w:rPr>
        <w:t>0.4</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+0.6</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+8</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+10</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）中，经加压后供全厂使用，总供水能力为</w:t>
      </w:r>
      <w:r>
        <w:rPr>
          <w:rFonts w:ascii="Times New Roman" w:hAnsi="Times New Roman" w:hint="eastAsia"/>
          <w:sz w:val="24"/>
          <w:szCs w:val="24"/>
        </w:rPr>
        <w:t>5.16</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，能满足现有工程供水需求。供水池现状详见图</w:t>
      </w:r>
      <w:r>
        <w:rPr>
          <w:rFonts w:ascii="Times New Roman" w:hAnsi="Times New Roman" w:hint="eastAsia"/>
          <w:sz w:val="24"/>
          <w:szCs w:val="24"/>
        </w:rPr>
        <w:t>3.2.3.1-1</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生活用水：生活用水采用自来水，现有工程职工</w:t>
      </w:r>
      <w:r>
        <w:rPr>
          <w:rFonts w:ascii="Times New Roman" w:hAnsi="Times New Roman" w:hint="eastAsia"/>
          <w:sz w:val="24"/>
          <w:szCs w:val="24"/>
        </w:rPr>
        <w:t>4200</w:t>
      </w:r>
      <w:r>
        <w:rPr>
          <w:rFonts w:ascii="Times New Roman" w:hAnsi="Times New Roman" w:hint="eastAsia"/>
          <w:sz w:val="24"/>
          <w:szCs w:val="24"/>
        </w:rPr>
        <w:t>人，生活用水按照每人每天</w:t>
      </w:r>
      <w:r>
        <w:rPr>
          <w:rFonts w:ascii="Times New Roman" w:hAnsi="Times New Roman" w:hint="eastAsia"/>
          <w:sz w:val="24"/>
          <w:szCs w:val="24"/>
        </w:rPr>
        <w:t>50L</w:t>
      </w:r>
      <w:r>
        <w:rPr>
          <w:rFonts w:ascii="Times New Roman" w:hAnsi="Times New Roman" w:hint="eastAsia"/>
          <w:sz w:val="24"/>
          <w:szCs w:val="24"/>
        </w:rPr>
        <w:t>计算，年工作</w:t>
      </w:r>
      <w:r>
        <w:rPr>
          <w:rFonts w:ascii="Times New Roman" w:hAnsi="Times New Roman" w:hint="eastAsia"/>
          <w:sz w:val="24"/>
          <w:szCs w:val="24"/>
        </w:rPr>
        <w:t>340</w:t>
      </w:r>
      <w:r>
        <w:rPr>
          <w:rFonts w:ascii="Times New Roman" w:hAnsi="Times New Roman" w:hint="eastAsia"/>
          <w:sz w:val="24"/>
          <w:szCs w:val="24"/>
        </w:rPr>
        <w:t>天，生活用水量为</w:t>
      </w:r>
      <w:r>
        <w:rPr>
          <w:rFonts w:ascii="Times New Roman" w:hAnsi="Times New Roman" w:hint="eastAsia"/>
          <w:sz w:val="24"/>
          <w:szCs w:val="24"/>
        </w:rPr>
        <w:t>210m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71400m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w:t>
      </w:r>
    </w:p>
    <w:tbl>
      <w:tblPr>
        <w:tblStyle w:val="ac"/>
        <w:tblW w:w="0" w:type="auto"/>
        <w:tblLook w:val="04A0" w:firstRow="1" w:lastRow="0" w:firstColumn="1" w:lastColumn="0" w:noHBand="0" w:noVBand="1"/>
      </w:tblPr>
      <w:tblGrid>
        <w:gridCol w:w="4296"/>
        <w:gridCol w:w="4226"/>
      </w:tblGrid>
      <w:tr w:rsidR="00856BE8">
        <w:trPr>
          <w:trHeight w:val="3210"/>
        </w:trPr>
        <w:tc>
          <w:tcPr>
            <w:tcW w:w="4296" w:type="dxa"/>
            <w:vAlign w:val="center"/>
          </w:tcPr>
          <w:p w:rsidR="00856BE8" w:rsidRDefault="00926BA9">
            <w:pPr>
              <w:pStyle w:val="2"/>
              <w:snapToGrid w:val="0"/>
              <w:spacing w:line="240" w:lineRule="auto"/>
              <w:ind w:firstLineChars="0" w:firstLine="0"/>
              <w:jc w:val="center"/>
            </w:pPr>
            <w:r>
              <w:rPr>
                <w:noProof/>
              </w:rPr>
              <w:drawing>
                <wp:inline distT="0" distB="0" distL="0" distR="0">
                  <wp:extent cx="2574925" cy="1833245"/>
                  <wp:effectExtent l="0" t="0" r="15875" b="14605"/>
                  <wp:docPr id="180" name="图片 180" descr="E:\2016年工作\博汇纸业160101091\3.8照片\DSC0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E:\2016年工作\博汇纸业160101091\3.8照片\DSC06122.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a:xfrm>
                            <a:off x="0" y="0"/>
                            <a:ext cx="2577721" cy="1833245"/>
                          </a:xfrm>
                          <a:prstGeom prst="rect">
                            <a:avLst/>
                          </a:prstGeom>
                          <a:noFill/>
                          <a:ln>
                            <a:noFill/>
                          </a:ln>
                        </pic:spPr>
                      </pic:pic>
                    </a:graphicData>
                  </a:graphic>
                </wp:inline>
              </w:drawing>
            </w:r>
          </w:p>
          <w:p w:rsidR="00856BE8" w:rsidRDefault="00926BA9">
            <w:pPr>
              <w:pStyle w:val="ab"/>
              <w:snapToGrid w:val="0"/>
              <w:spacing w:after="0"/>
              <w:ind w:firstLine="181"/>
              <w:jc w:val="center"/>
            </w:pPr>
            <w:r>
              <w:rPr>
                <w:rFonts w:ascii="Times New Roman" w:hAnsi="Times New Roman" w:hint="eastAsia"/>
                <w:b/>
                <w:bCs/>
                <w:color w:val="000000" w:themeColor="text1"/>
                <w:sz w:val="18"/>
                <w:szCs w:val="18"/>
              </w:rPr>
              <w:t>0.4</w:t>
            </w:r>
            <w:r>
              <w:rPr>
                <w:rFonts w:ascii="Times New Roman" w:hAnsi="Times New Roman" w:hint="eastAsia"/>
                <w:b/>
                <w:bCs/>
                <w:sz w:val="18"/>
                <w:szCs w:val="18"/>
              </w:rPr>
              <w:t>万</w:t>
            </w:r>
            <w:r>
              <w:rPr>
                <w:rFonts w:ascii="Times New Roman" w:hAnsi="Times New Roman" w:hint="eastAsia"/>
                <w:b/>
                <w:bCs/>
                <w:sz w:val="18"/>
                <w:szCs w:val="18"/>
              </w:rPr>
              <w:t>m</w:t>
            </w:r>
            <w:r>
              <w:rPr>
                <w:rFonts w:ascii="Times New Roman" w:hAnsi="Times New Roman" w:hint="eastAsia"/>
                <w:b/>
                <w:bCs/>
                <w:sz w:val="18"/>
                <w:szCs w:val="18"/>
                <w:vertAlign w:val="superscript"/>
              </w:rPr>
              <w:t>3</w:t>
            </w:r>
            <w:r>
              <w:rPr>
                <w:rFonts w:ascii="Times New Roman" w:hAnsi="Times New Roman" w:hint="eastAsia"/>
                <w:b/>
                <w:bCs/>
                <w:sz w:val="18"/>
                <w:szCs w:val="18"/>
              </w:rPr>
              <w:t>集水池</w:t>
            </w:r>
          </w:p>
        </w:tc>
        <w:tc>
          <w:tcPr>
            <w:tcW w:w="4226" w:type="dxa"/>
            <w:vAlign w:val="center"/>
          </w:tcPr>
          <w:p w:rsidR="00856BE8" w:rsidRDefault="00926BA9">
            <w:pPr>
              <w:pStyle w:val="2"/>
              <w:snapToGrid w:val="0"/>
              <w:spacing w:line="240" w:lineRule="auto"/>
              <w:ind w:firstLineChars="0" w:firstLine="0"/>
              <w:jc w:val="center"/>
            </w:pPr>
            <w:r>
              <w:rPr>
                <w:noProof/>
              </w:rPr>
              <w:drawing>
                <wp:inline distT="0" distB="0" distL="0" distR="0">
                  <wp:extent cx="2498090" cy="1835150"/>
                  <wp:effectExtent l="0" t="0" r="16510" b="12700"/>
                  <wp:docPr id="183" name="图片 183" descr="E:\2016年工作\博汇纸业160101091\前期资料\2017.3.8照片\DSC06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E:\2016年工作\博汇纸业160101091\前期资料\2017.3.8照片\DSC061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501494" cy="1835150"/>
                          </a:xfrm>
                          <a:prstGeom prst="rect">
                            <a:avLst/>
                          </a:prstGeom>
                          <a:noFill/>
                          <a:ln>
                            <a:noFill/>
                          </a:ln>
                        </pic:spPr>
                      </pic:pic>
                    </a:graphicData>
                  </a:graphic>
                </wp:inline>
              </w:drawing>
            </w:r>
          </w:p>
          <w:p w:rsidR="00856BE8" w:rsidRDefault="00926BA9">
            <w:pPr>
              <w:pStyle w:val="ab"/>
              <w:snapToGrid w:val="0"/>
              <w:spacing w:after="0"/>
              <w:ind w:firstLine="181"/>
              <w:jc w:val="center"/>
            </w:pPr>
            <w:r>
              <w:rPr>
                <w:rFonts w:ascii="Times New Roman" w:hAnsi="Times New Roman" w:hint="eastAsia"/>
                <w:b/>
                <w:bCs/>
                <w:color w:val="000000" w:themeColor="text1"/>
                <w:sz w:val="18"/>
                <w:szCs w:val="18"/>
              </w:rPr>
              <w:t>0.</w:t>
            </w:r>
            <w:r>
              <w:rPr>
                <w:rFonts w:ascii="Times New Roman" w:hAnsi="Times New Roman" w:hint="eastAsia"/>
                <w:b/>
                <w:bCs/>
                <w:color w:val="000000" w:themeColor="text1"/>
                <w:sz w:val="18"/>
                <w:szCs w:val="18"/>
              </w:rPr>
              <w:t>6</w:t>
            </w:r>
            <w:r>
              <w:rPr>
                <w:rFonts w:ascii="Times New Roman" w:hAnsi="Times New Roman" w:hint="eastAsia"/>
                <w:b/>
                <w:bCs/>
                <w:sz w:val="18"/>
                <w:szCs w:val="18"/>
              </w:rPr>
              <w:t>万</w:t>
            </w:r>
            <w:r>
              <w:rPr>
                <w:rFonts w:ascii="Times New Roman" w:hAnsi="Times New Roman" w:hint="eastAsia"/>
                <w:b/>
                <w:bCs/>
                <w:sz w:val="18"/>
                <w:szCs w:val="18"/>
              </w:rPr>
              <w:t>m</w:t>
            </w:r>
            <w:r>
              <w:rPr>
                <w:rFonts w:ascii="Times New Roman" w:hAnsi="Times New Roman" w:hint="eastAsia"/>
                <w:b/>
                <w:bCs/>
                <w:sz w:val="18"/>
                <w:szCs w:val="18"/>
                <w:vertAlign w:val="superscript"/>
              </w:rPr>
              <w:t>3</w:t>
            </w:r>
            <w:r>
              <w:rPr>
                <w:rFonts w:ascii="Times New Roman" w:hAnsi="Times New Roman" w:hint="eastAsia"/>
                <w:b/>
                <w:bCs/>
                <w:sz w:val="18"/>
                <w:szCs w:val="18"/>
              </w:rPr>
              <w:t>集水池</w:t>
            </w:r>
          </w:p>
        </w:tc>
      </w:tr>
      <w:tr w:rsidR="00856BE8">
        <w:trPr>
          <w:trHeight w:val="3389"/>
        </w:trPr>
        <w:tc>
          <w:tcPr>
            <w:tcW w:w="4296" w:type="dxa"/>
            <w:vAlign w:val="center"/>
          </w:tcPr>
          <w:p w:rsidR="00856BE8" w:rsidRDefault="00926BA9">
            <w:pPr>
              <w:pStyle w:val="2"/>
              <w:snapToGrid w:val="0"/>
              <w:spacing w:line="240" w:lineRule="auto"/>
              <w:ind w:firstLineChars="0" w:firstLine="0"/>
              <w:jc w:val="center"/>
            </w:pPr>
            <w:r>
              <w:rPr>
                <w:noProof/>
              </w:rPr>
              <w:drawing>
                <wp:inline distT="0" distB="0" distL="0" distR="0">
                  <wp:extent cx="2585720" cy="1943100"/>
                  <wp:effectExtent l="0" t="0" r="5080" b="0"/>
                  <wp:docPr id="189" name="图片 189" descr="D:\Documents\Tencent Files\245895350\Image\C2C\C(FYG86PO}ZKU@GBEAZUH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D:\Documents\Tencent Files\245895350\Image\C2C\C(FYG86PO}ZKU@GBEAZUHW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589116" cy="1945407"/>
                          </a:xfrm>
                          <a:prstGeom prst="rect">
                            <a:avLst/>
                          </a:prstGeom>
                          <a:noFill/>
                          <a:ln>
                            <a:noFill/>
                          </a:ln>
                        </pic:spPr>
                      </pic:pic>
                    </a:graphicData>
                  </a:graphic>
                </wp:inline>
              </w:drawing>
            </w:r>
          </w:p>
          <w:p w:rsidR="00856BE8" w:rsidRDefault="00926BA9">
            <w:pPr>
              <w:pStyle w:val="ab"/>
              <w:snapToGrid w:val="0"/>
              <w:spacing w:after="0"/>
              <w:ind w:firstLine="181"/>
              <w:jc w:val="center"/>
            </w:pPr>
            <w:r>
              <w:rPr>
                <w:rFonts w:ascii="Times New Roman" w:hAnsi="Times New Roman" w:hint="eastAsia"/>
                <w:b/>
                <w:bCs/>
                <w:color w:val="000000" w:themeColor="text1"/>
                <w:sz w:val="18"/>
                <w:szCs w:val="18"/>
              </w:rPr>
              <w:t>8</w:t>
            </w:r>
            <w:r>
              <w:rPr>
                <w:rFonts w:ascii="Times New Roman" w:hAnsi="Times New Roman" w:hint="eastAsia"/>
                <w:b/>
                <w:bCs/>
                <w:sz w:val="18"/>
                <w:szCs w:val="18"/>
              </w:rPr>
              <w:t>万</w:t>
            </w:r>
            <w:r>
              <w:rPr>
                <w:rFonts w:ascii="Times New Roman" w:hAnsi="Times New Roman" w:hint="eastAsia"/>
                <w:b/>
                <w:bCs/>
                <w:sz w:val="18"/>
                <w:szCs w:val="18"/>
              </w:rPr>
              <w:t>m</w:t>
            </w:r>
            <w:r>
              <w:rPr>
                <w:rFonts w:ascii="Times New Roman" w:hAnsi="Times New Roman" w:hint="eastAsia"/>
                <w:b/>
                <w:bCs/>
                <w:sz w:val="18"/>
                <w:szCs w:val="18"/>
                <w:vertAlign w:val="superscript"/>
              </w:rPr>
              <w:t>3</w:t>
            </w:r>
            <w:r>
              <w:rPr>
                <w:rFonts w:ascii="Times New Roman" w:hAnsi="Times New Roman" w:hint="eastAsia"/>
                <w:b/>
                <w:bCs/>
                <w:sz w:val="18"/>
                <w:szCs w:val="18"/>
              </w:rPr>
              <w:t>集水池</w:t>
            </w:r>
          </w:p>
        </w:tc>
        <w:tc>
          <w:tcPr>
            <w:tcW w:w="4226" w:type="dxa"/>
            <w:vAlign w:val="center"/>
          </w:tcPr>
          <w:p w:rsidR="00856BE8" w:rsidRDefault="00926BA9">
            <w:pPr>
              <w:pStyle w:val="2"/>
              <w:snapToGrid w:val="0"/>
              <w:spacing w:line="240" w:lineRule="auto"/>
              <w:ind w:firstLineChars="0" w:firstLine="0"/>
              <w:jc w:val="center"/>
            </w:pPr>
            <w:r>
              <w:rPr>
                <w:noProof/>
              </w:rPr>
              <w:drawing>
                <wp:inline distT="0" distB="0" distL="0" distR="0">
                  <wp:extent cx="2388235" cy="1924050"/>
                  <wp:effectExtent l="0" t="0" r="12065" b="0"/>
                  <wp:docPr id="190" name="图片 190" descr="D:\Documents\Tencent Files\245895350\Image\C2C\LV%}0V1EF(C8KQ7)LAAW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D:\Documents\Tencent Files\245895350\Image\C2C\LV%}0V1EF(C8KQ7)LAAWW`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392856" cy="1927292"/>
                          </a:xfrm>
                          <a:prstGeom prst="rect">
                            <a:avLst/>
                          </a:prstGeom>
                          <a:noFill/>
                          <a:ln>
                            <a:noFill/>
                          </a:ln>
                        </pic:spPr>
                      </pic:pic>
                    </a:graphicData>
                  </a:graphic>
                </wp:inline>
              </w:drawing>
            </w:r>
          </w:p>
          <w:p w:rsidR="00856BE8" w:rsidRDefault="00926BA9">
            <w:pPr>
              <w:pStyle w:val="ab"/>
              <w:snapToGrid w:val="0"/>
              <w:spacing w:after="0"/>
              <w:ind w:firstLine="181"/>
              <w:jc w:val="center"/>
            </w:pPr>
            <w:r>
              <w:rPr>
                <w:rFonts w:ascii="Times New Roman" w:hAnsi="Times New Roman" w:hint="eastAsia"/>
                <w:b/>
                <w:bCs/>
                <w:color w:val="000000" w:themeColor="text1"/>
                <w:sz w:val="18"/>
                <w:szCs w:val="18"/>
              </w:rPr>
              <w:t>10</w:t>
            </w:r>
            <w:r>
              <w:rPr>
                <w:rFonts w:ascii="Times New Roman" w:hAnsi="Times New Roman" w:hint="eastAsia"/>
                <w:b/>
                <w:bCs/>
                <w:sz w:val="18"/>
                <w:szCs w:val="18"/>
              </w:rPr>
              <w:t>万</w:t>
            </w:r>
            <w:r>
              <w:rPr>
                <w:rFonts w:ascii="Times New Roman" w:hAnsi="Times New Roman" w:hint="eastAsia"/>
                <w:b/>
                <w:bCs/>
                <w:sz w:val="18"/>
                <w:szCs w:val="18"/>
              </w:rPr>
              <w:t>m</w:t>
            </w:r>
            <w:r>
              <w:rPr>
                <w:rFonts w:ascii="Times New Roman" w:hAnsi="Times New Roman" w:hint="eastAsia"/>
                <w:b/>
                <w:bCs/>
                <w:sz w:val="18"/>
                <w:szCs w:val="18"/>
                <w:vertAlign w:val="superscript"/>
              </w:rPr>
              <w:t>3</w:t>
            </w:r>
            <w:r>
              <w:rPr>
                <w:rFonts w:ascii="Times New Roman" w:hAnsi="Times New Roman" w:hint="eastAsia"/>
                <w:b/>
                <w:bCs/>
                <w:sz w:val="18"/>
                <w:szCs w:val="18"/>
              </w:rPr>
              <w:t>集水池</w:t>
            </w:r>
          </w:p>
        </w:tc>
      </w:tr>
      <w:tr w:rsidR="00856BE8">
        <w:trPr>
          <w:trHeight w:val="397"/>
        </w:trPr>
        <w:tc>
          <w:tcPr>
            <w:tcW w:w="8522" w:type="dxa"/>
            <w:gridSpan w:val="2"/>
            <w:vAlign w:val="center"/>
          </w:tcPr>
          <w:p w:rsidR="00856BE8" w:rsidRDefault="00926BA9">
            <w:pPr>
              <w:pStyle w:val="2"/>
              <w:snapToGrid w:val="0"/>
              <w:spacing w:line="240" w:lineRule="auto"/>
              <w:ind w:firstLineChars="0" w:firstLine="0"/>
              <w:jc w:val="center"/>
              <w:rPr>
                <w:sz w:val="18"/>
                <w:szCs w:val="18"/>
              </w:rPr>
            </w:pPr>
            <w:r>
              <w:rPr>
                <w:rFonts w:ascii="Times New Roman" w:hAnsi="Times New Roman" w:hint="eastAsia"/>
                <w:b/>
                <w:bCs/>
                <w:sz w:val="18"/>
                <w:szCs w:val="18"/>
              </w:rPr>
              <w:t>图</w:t>
            </w:r>
            <w:r>
              <w:rPr>
                <w:rFonts w:ascii="Times New Roman" w:hAnsi="Times New Roman" w:hint="eastAsia"/>
                <w:b/>
                <w:bCs/>
                <w:sz w:val="18"/>
                <w:szCs w:val="18"/>
              </w:rPr>
              <w:t xml:space="preserve">3.2.3.1-1 </w:t>
            </w:r>
            <w:r>
              <w:rPr>
                <w:rFonts w:ascii="Times New Roman" w:hAnsi="Times New Roman" w:hint="eastAsia"/>
                <w:b/>
                <w:bCs/>
                <w:sz w:val="18"/>
                <w:szCs w:val="18"/>
              </w:rPr>
              <w:t>集水池现状图</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、排水</w:t>
      </w:r>
    </w:p>
    <w:p w:rsidR="00856BE8" w:rsidRDefault="00926BA9">
      <w:pPr>
        <w:snapToGrid w:val="0"/>
        <w:spacing w:line="360" w:lineRule="auto"/>
        <w:ind w:firstLineChars="200" w:firstLine="480"/>
        <w:rPr>
          <w:color w:val="000000" w:themeColor="text1"/>
        </w:rPr>
      </w:pPr>
      <w:r>
        <w:rPr>
          <w:rFonts w:ascii="Times New Roman" w:hAnsi="Times New Roman" w:hint="eastAsia"/>
          <w:sz w:val="24"/>
          <w:szCs w:val="24"/>
        </w:rPr>
        <w:t>博汇纸业现有及在建工程产生的废水均由</w:t>
      </w:r>
      <w:r>
        <w:rPr>
          <w:rFonts w:ascii="Times New Roman" w:hAnsi="Times New Roman" w:hint="eastAsia"/>
          <w:sz w:val="24"/>
          <w:szCs w:val="24"/>
        </w:rPr>
        <w:t>绿色环保能源综合利用之废水处理项目</w:t>
      </w:r>
      <w:r>
        <w:rPr>
          <w:rFonts w:ascii="Times New Roman" w:hAnsi="Times New Roman" w:hint="eastAsia"/>
          <w:sz w:val="24"/>
          <w:szCs w:val="24"/>
        </w:rPr>
        <w:t>进行处理。</w:t>
      </w:r>
      <w:r>
        <w:rPr>
          <w:rFonts w:ascii="Times New Roman" w:hAnsi="Times New Roman"/>
          <w:sz w:val="24"/>
          <w:szCs w:val="24"/>
        </w:rPr>
        <w:t>现有及在建项目水平衡见图</w:t>
      </w:r>
      <w:r>
        <w:rPr>
          <w:rFonts w:ascii="Times New Roman" w:hAnsi="Times New Roman" w:hint="eastAsia"/>
          <w:sz w:val="24"/>
          <w:szCs w:val="24"/>
        </w:rPr>
        <w:t>3</w:t>
      </w:r>
      <w:r>
        <w:rPr>
          <w:rFonts w:ascii="Times New Roman" w:hAnsi="Times New Roman"/>
          <w:sz w:val="24"/>
          <w:szCs w:val="24"/>
        </w:rPr>
        <w:t>.2-5</w:t>
      </w:r>
      <w:r>
        <w:rPr>
          <w:rFonts w:ascii="Times New Roman" w:hAnsi="Times New Roman"/>
          <w:sz w:val="24"/>
          <w:szCs w:val="24"/>
        </w:rPr>
        <w:t>。</w:t>
      </w:r>
    </w:p>
    <w:p w:rsidR="00856BE8" w:rsidRDefault="00856BE8">
      <w:pPr>
        <w:sectPr w:rsidR="00856BE8">
          <w:headerReference w:type="default" r:id="rId38"/>
          <w:footerReference w:type="default" r:id="rId39"/>
          <w:pgSz w:w="11906" w:h="16838"/>
          <w:pgMar w:top="1440" w:right="1800" w:bottom="1440" w:left="1800" w:header="851" w:footer="992" w:gutter="0"/>
          <w:cols w:space="425"/>
          <w:docGrid w:type="lines" w:linePitch="312"/>
        </w:sectPr>
      </w:pPr>
    </w:p>
    <w:p w:rsidR="00856BE8" w:rsidRDefault="00856BE8">
      <w:pPr>
        <w:pStyle w:val="50"/>
        <w:rPr>
          <w:color w:val="000000" w:themeColor="text1"/>
        </w:rPr>
      </w:pPr>
    </w:p>
    <w:p w:rsidR="00856BE8" w:rsidRDefault="00926BA9">
      <w:pPr>
        <w:pStyle w:val="50"/>
        <w:rPr>
          <w:color w:val="000000" w:themeColor="text1"/>
        </w:rPr>
      </w:pPr>
      <w:r>
        <w:rPr>
          <w:color w:val="000000" w:themeColor="text1"/>
        </w:rPr>
        <w:object w:dxaOrig="13228" w:dyaOrig="167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1.4pt;height:839.85pt" o:ole="">
            <v:imagedata r:id="rId40" o:title=""/>
            <o:lock v:ext="edit" aspectratio="f"/>
          </v:shape>
          <o:OLEObject Type="Embed" ProgID="Visio.Drawing.15" ShapeID="_x0000_i1025" DrawAspect="Content" ObjectID="_1720959516" r:id="rId41"/>
        </w:object>
      </w:r>
    </w:p>
    <w:p w:rsidR="00856BE8" w:rsidRDefault="00856BE8">
      <w:pPr>
        <w:pStyle w:val="50"/>
        <w:rPr>
          <w:color w:val="000000" w:themeColor="text1"/>
        </w:rPr>
      </w:pPr>
    </w:p>
    <w:p w:rsidR="00856BE8" w:rsidRDefault="00856BE8">
      <w:pPr>
        <w:pStyle w:val="50"/>
        <w:rPr>
          <w:rFonts w:ascii="宋体" w:eastAsia="宋体" w:hAnsi="宋体" w:cs="宋体"/>
          <w:b/>
          <w:bCs w:val="0"/>
          <w:color w:val="000000" w:themeColor="text1"/>
        </w:rPr>
      </w:pPr>
    </w:p>
    <w:p w:rsidR="00856BE8" w:rsidRDefault="00926BA9">
      <w:pPr>
        <w:pStyle w:val="50"/>
        <w:rPr>
          <w:color w:val="000000" w:themeColor="text1"/>
        </w:rPr>
      </w:pPr>
      <w:r>
        <w:rPr>
          <w:rFonts w:ascii="宋体" w:eastAsia="宋体" w:hAnsi="宋体" w:cs="宋体" w:hint="eastAsia"/>
          <w:b/>
          <w:bCs w:val="0"/>
          <w:color w:val="000000" w:themeColor="text1"/>
        </w:rPr>
        <w:t>图</w:t>
      </w:r>
      <w:r>
        <w:rPr>
          <w:rFonts w:ascii="Times New Roman" w:hAnsi="Times New Roman"/>
          <w:b/>
          <w:bCs w:val="0"/>
          <w:color w:val="000000" w:themeColor="text1"/>
        </w:rPr>
        <w:t>3</w:t>
      </w:r>
      <w:r>
        <w:rPr>
          <w:rFonts w:ascii="Times New Roman" w:hAnsi="Times New Roman"/>
          <w:b/>
          <w:bCs w:val="0"/>
          <w:color w:val="000000" w:themeColor="text1"/>
        </w:rPr>
        <w:t>.2-</w:t>
      </w:r>
      <w:r>
        <w:rPr>
          <w:rFonts w:ascii="Times New Roman" w:hAnsi="Times New Roman"/>
          <w:b/>
          <w:bCs w:val="0"/>
          <w:color w:val="000000" w:themeColor="text1"/>
        </w:rPr>
        <w:t>5</w:t>
      </w:r>
      <w:r>
        <w:rPr>
          <w:rFonts w:ascii="Times New Roman" w:hAnsi="Times New Roman"/>
          <w:color w:val="000000" w:themeColor="text1"/>
        </w:rPr>
        <w:t xml:space="preserve"> </w:t>
      </w:r>
      <w:r>
        <w:rPr>
          <w:rFonts w:ascii="宋体" w:eastAsia="宋体" w:hAnsi="宋体" w:cs="宋体" w:hint="eastAsia"/>
          <w:b/>
          <w:bCs w:val="0"/>
          <w:color w:val="000000" w:themeColor="text1"/>
        </w:rPr>
        <w:t xml:space="preserve"> </w:t>
      </w:r>
      <w:r>
        <w:rPr>
          <w:rFonts w:ascii="宋体" w:eastAsia="宋体" w:hAnsi="宋体" w:cs="宋体" w:hint="eastAsia"/>
          <w:b/>
          <w:bCs w:val="0"/>
          <w:color w:val="000000" w:themeColor="text1"/>
        </w:rPr>
        <w:t>博汇纸业现有运行项目水平衡图</w:t>
      </w:r>
      <w:r>
        <w:rPr>
          <w:rFonts w:ascii="Times New Roman" w:hAnsi="Times New Roman" w:hint="eastAsia"/>
          <w:color w:val="000000" w:themeColor="text1"/>
        </w:rPr>
        <w:t>（</w:t>
      </w:r>
      <w:r>
        <w:rPr>
          <w:rFonts w:ascii="宋体" w:eastAsia="宋体" w:hAnsi="宋体" w:cs="宋体" w:hint="eastAsia"/>
          <w:b/>
          <w:bCs w:val="0"/>
          <w:color w:val="000000" w:themeColor="text1"/>
        </w:rPr>
        <w:t>单位</w:t>
      </w:r>
      <w:r>
        <w:rPr>
          <w:rFonts w:ascii="Times New Roman" w:hAnsi="Times New Roman"/>
          <w:b/>
          <w:bCs w:val="0"/>
          <w:color w:val="000000" w:themeColor="text1"/>
        </w:rPr>
        <w:t>：</w:t>
      </w:r>
      <w:r>
        <w:rPr>
          <w:rFonts w:ascii="Times New Roman" w:hAnsi="Times New Roman"/>
          <w:b/>
          <w:bCs w:val="0"/>
          <w:color w:val="000000" w:themeColor="text1"/>
        </w:rPr>
        <w:t>m</w:t>
      </w:r>
      <w:r>
        <w:rPr>
          <w:rFonts w:ascii="Times New Roman" w:hAnsi="Times New Roman"/>
          <w:b/>
          <w:bCs w:val="0"/>
          <w:color w:val="000000" w:themeColor="text1"/>
          <w:vertAlign w:val="superscript"/>
        </w:rPr>
        <w:t>3</w:t>
      </w:r>
      <w:r>
        <w:rPr>
          <w:rFonts w:ascii="Times New Roman" w:hAnsi="Times New Roman"/>
          <w:b/>
          <w:bCs w:val="0"/>
          <w:color w:val="000000" w:themeColor="text1"/>
        </w:rPr>
        <w:t>/d</w:t>
      </w:r>
      <w:r>
        <w:rPr>
          <w:rFonts w:ascii="Times New Roman" w:hAnsi="Times New Roman" w:hint="eastAsia"/>
          <w:color w:val="000000" w:themeColor="text1"/>
        </w:rPr>
        <w:t>）</w:t>
      </w:r>
    </w:p>
    <w:p w:rsidR="00856BE8" w:rsidRDefault="00856BE8">
      <w:pPr>
        <w:pStyle w:val="Default"/>
        <w:sectPr w:rsidR="00856BE8">
          <w:headerReference w:type="default" r:id="rId42"/>
          <w:footerReference w:type="default" r:id="rId43"/>
          <w:pgSz w:w="16838" w:h="23811"/>
          <w:pgMar w:top="1440" w:right="1800" w:bottom="1440" w:left="1800" w:header="851" w:footer="992" w:gutter="0"/>
          <w:cols w:space="425"/>
          <w:docGrid w:type="lines" w:linePitch="312"/>
        </w:sectPr>
      </w:pPr>
    </w:p>
    <w:p w:rsidR="00856BE8" w:rsidRDefault="00926BA9">
      <w:pPr>
        <w:pStyle w:val="Default"/>
        <w:snapToGrid w:val="0"/>
        <w:spacing w:line="360" w:lineRule="auto"/>
        <w:rPr>
          <w:rFonts w:ascii="Times New Roman" w:hAnsi="Times New Roman"/>
          <w:b/>
          <w:bCs/>
          <w:sz w:val="24"/>
        </w:rPr>
      </w:pPr>
      <w:r>
        <w:rPr>
          <w:rFonts w:ascii="Times New Roman" w:hAnsi="Times New Roman" w:hint="eastAsia"/>
          <w:b/>
          <w:bCs/>
          <w:sz w:val="24"/>
        </w:rPr>
        <w:lastRenderedPageBreak/>
        <w:t>3.2.3.2</w:t>
      </w:r>
      <w:r>
        <w:rPr>
          <w:rFonts w:ascii="Times New Roman" w:hAnsi="Times New Roman" w:hint="eastAsia"/>
          <w:b/>
          <w:bCs/>
          <w:sz w:val="24"/>
        </w:rPr>
        <w:t>供气</w:t>
      </w:r>
    </w:p>
    <w:p w:rsidR="00856BE8" w:rsidRDefault="00926BA9">
      <w:pPr>
        <w:spacing w:line="360" w:lineRule="auto"/>
        <w:ind w:firstLineChars="200" w:firstLine="480"/>
        <w:rPr>
          <w:rFonts w:ascii="Times New Roman" w:hAnsi="Times New Roman"/>
          <w:color w:val="000000" w:themeColor="text1"/>
          <w:sz w:val="24"/>
          <w:szCs w:val="24"/>
        </w:rPr>
      </w:pPr>
      <w:r>
        <w:rPr>
          <w:rFonts w:ascii="Times New Roman" w:hAnsi="Times New Roman" w:hint="eastAsia"/>
          <w:color w:val="000000" w:themeColor="text1"/>
          <w:sz w:val="24"/>
          <w:szCs w:val="24"/>
        </w:rPr>
        <w:t>博汇</w:t>
      </w:r>
      <w:r>
        <w:rPr>
          <w:rFonts w:ascii="Times New Roman" w:hAnsi="Times New Roman"/>
          <w:color w:val="000000" w:themeColor="text1"/>
          <w:sz w:val="24"/>
          <w:szCs w:val="24"/>
        </w:rPr>
        <w:t>纸业现有项目用热来自山东天源热电有限公司的热电机组。天源热电属于热电联产企业，其总装机容量</w:t>
      </w:r>
      <w:r>
        <w:rPr>
          <w:rFonts w:ascii="Times New Roman" w:hAnsi="Times New Roman"/>
          <w:color w:val="000000" w:themeColor="text1"/>
          <w:sz w:val="24"/>
          <w:szCs w:val="24"/>
        </w:rPr>
        <w:t>72.5</w:t>
      </w:r>
      <w:r>
        <w:rPr>
          <w:rFonts w:ascii="Times New Roman" w:hAnsi="Times New Roman"/>
          <w:color w:val="000000" w:themeColor="text1"/>
          <w:sz w:val="24"/>
          <w:szCs w:val="24"/>
        </w:rPr>
        <w:t>万千瓦，包括</w:t>
      </w:r>
      <w:r>
        <w:rPr>
          <w:rFonts w:ascii="Times New Roman" w:hAnsi="Times New Roman"/>
          <w:color w:val="000000" w:themeColor="text1"/>
          <w:sz w:val="24"/>
          <w:szCs w:val="24"/>
        </w:rPr>
        <w:t>2</w:t>
      </w:r>
      <w:r>
        <w:rPr>
          <w:rFonts w:ascii="Times New Roman" w:hAnsi="Times New Roman"/>
          <w:color w:val="000000" w:themeColor="text1"/>
          <w:sz w:val="24"/>
          <w:szCs w:val="24"/>
        </w:rPr>
        <w:t>台</w:t>
      </w:r>
      <w:r>
        <w:rPr>
          <w:rFonts w:ascii="Times New Roman" w:hAnsi="Times New Roman"/>
          <w:color w:val="000000" w:themeColor="text1"/>
          <w:sz w:val="24"/>
          <w:szCs w:val="24"/>
        </w:rPr>
        <w:t>480t/h</w:t>
      </w:r>
      <w:r>
        <w:rPr>
          <w:rFonts w:ascii="Times New Roman" w:hAnsi="Times New Roman"/>
          <w:color w:val="000000" w:themeColor="text1"/>
          <w:sz w:val="24"/>
          <w:szCs w:val="24"/>
        </w:rPr>
        <w:t>锅炉配套</w:t>
      </w:r>
      <w:r>
        <w:rPr>
          <w:rFonts w:ascii="Times New Roman" w:hAnsi="Times New Roman"/>
          <w:color w:val="000000" w:themeColor="text1"/>
          <w:sz w:val="24"/>
          <w:szCs w:val="24"/>
        </w:rPr>
        <w:t>2</w:t>
      </w:r>
      <w:r>
        <w:rPr>
          <w:rFonts w:ascii="Times New Roman" w:hAnsi="Times New Roman"/>
          <w:color w:val="000000" w:themeColor="text1"/>
          <w:sz w:val="24"/>
          <w:szCs w:val="24"/>
        </w:rPr>
        <w:t>台</w:t>
      </w:r>
      <w:r>
        <w:rPr>
          <w:rFonts w:ascii="Times New Roman" w:hAnsi="Times New Roman"/>
          <w:color w:val="000000" w:themeColor="text1"/>
          <w:sz w:val="24"/>
          <w:szCs w:val="24"/>
        </w:rPr>
        <w:t>5</w:t>
      </w:r>
      <w:r>
        <w:rPr>
          <w:rFonts w:ascii="Times New Roman" w:hAnsi="Times New Roman"/>
          <w:color w:val="000000" w:themeColor="text1"/>
          <w:sz w:val="24"/>
          <w:szCs w:val="24"/>
        </w:rPr>
        <w:t>万千瓦背压机组、</w:t>
      </w:r>
      <w:r>
        <w:rPr>
          <w:rFonts w:ascii="Times New Roman" w:hAnsi="Times New Roman"/>
          <w:color w:val="000000" w:themeColor="text1"/>
          <w:sz w:val="24"/>
          <w:szCs w:val="24"/>
        </w:rPr>
        <w:t>2</w:t>
      </w:r>
      <w:r>
        <w:rPr>
          <w:rFonts w:ascii="Times New Roman" w:hAnsi="Times New Roman"/>
          <w:color w:val="000000" w:themeColor="text1"/>
          <w:sz w:val="24"/>
          <w:szCs w:val="24"/>
        </w:rPr>
        <w:t>台</w:t>
      </w:r>
      <w:r>
        <w:rPr>
          <w:rFonts w:ascii="Times New Roman" w:hAnsi="Times New Roman"/>
          <w:color w:val="000000" w:themeColor="text1"/>
          <w:sz w:val="24"/>
          <w:szCs w:val="24"/>
        </w:rPr>
        <w:t>1200t/h</w:t>
      </w:r>
      <w:r>
        <w:rPr>
          <w:rFonts w:ascii="Times New Roman" w:hAnsi="Times New Roman"/>
          <w:color w:val="000000" w:themeColor="text1"/>
          <w:sz w:val="24"/>
          <w:szCs w:val="24"/>
        </w:rPr>
        <w:t>锅炉配套</w:t>
      </w:r>
      <w:r>
        <w:rPr>
          <w:rFonts w:ascii="Times New Roman" w:hAnsi="Times New Roman"/>
          <w:color w:val="000000" w:themeColor="text1"/>
          <w:sz w:val="24"/>
          <w:szCs w:val="24"/>
        </w:rPr>
        <w:t>2</w:t>
      </w:r>
      <w:r>
        <w:rPr>
          <w:rFonts w:ascii="Times New Roman" w:hAnsi="Times New Roman"/>
          <w:color w:val="000000" w:themeColor="text1"/>
          <w:sz w:val="24"/>
          <w:szCs w:val="24"/>
        </w:rPr>
        <w:t>台</w:t>
      </w:r>
      <w:r>
        <w:rPr>
          <w:rFonts w:ascii="Times New Roman" w:hAnsi="Times New Roman"/>
          <w:color w:val="000000" w:themeColor="text1"/>
          <w:sz w:val="24"/>
          <w:szCs w:val="24"/>
        </w:rPr>
        <w:t>30</w:t>
      </w:r>
      <w:r>
        <w:rPr>
          <w:rFonts w:ascii="Times New Roman" w:hAnsi="Times New Roman"/>
          <w:color w:val="000000" w:themeColor="text1"/>
          <w:sz w:val="24"/>
          <w:szCs w:val="24"/>
        </w:rPr>
        <w:t>万千瓦抽凝机组。</w:t>
      </w:r>
      <w:r>
        <w:rPr>
          <w:rFonts w:ascii="Times New Roman" w:hAnsi="Times New Roman"/>
          <w:bCs/>
          <w:color w:val="000000" w:themeColor="text1"/>
          <w:sz w:val="24"/>
          <w:szCs w:val="24"/>
        </w:rPr>
        <w:t>锅炉总供汽能力为</w:t>
      </w:r>
      <w:r>
        <w:rPr>
          <w:rFonts w:ascii="Times New Roman" w:hAnsi="Times New Roman"/>
          <w:bCs/>
          <w:color w:val="000000" w:themeColor="text1"/>
          <w:sz w:val="24"/>
          <w:szCs w:val="24"/>
        </w:rPr>
        <w:t>1</w:t>
      </w:r>
      <w:r>
        <w:rPr>
          <w:rFonts w:ascii="Times New Roman" w:hAnsi="Times New Roman" w:hint="eastAsia"/>
          <w:bCs/>
          <w:color w:val="000000" w:themeColor="text1"/>
          <w:sz w:val="24"/>
          <w:szCs w:val="24"/>
        </w:rPr>
        <w:t>110</w:t>
      </w:r>
      <w:r>
        <w:rPr>
          <w:rFonts w:ascii="Times New Roman" w:hAnsi="Times New Roman"/>
          <w:bCs/>
          <w:color w:val="000000" w:themeColor="text1"/>
          <w:sz w:val="24"/>
          <w:szCs w:val="24"/>
        </w:rPr>
        <w:t>t/h</w:t>
      </w:r>
      <w:r>
        <w:rPr>
          <w:rFonts w:ascii="Times New Roman" w:hAnsi="Times New Roman"/>
          <w:bCs/>
          <w:color w:val="000000" w:themeColor="text1"/>
          <w:sz w:val="24"/>
          <w:szCs w:val="24"/>
        </w:rPr>
        <w:t>，</w:t>
      </w:r>
      <w:r>
        <w:rPr>
          <w:rFonts w:ascii="Times New Roman" w:hAnsi="Times New Roman"/>
          <w:color w:val="000000" w:themeColor="text1"/>
          <w:sz w:val="24"/>
          <w:szCs w:val="24"/>
        </w:rPr>
        <w:t>现有工程蒸汽用量为</w:t>
      </w:r>
      <w:r>
        <w:rPr>
          <w:rFonts w:ascii="Times New Roman" w:hAnsi="Times New Roman" w:hint="eastAsia"/>
          <w:color w:val="000000" w:themeColor="text1"/>
          <w:sz w:val="24"/>
          <w:szCs w:val="24"/>
        </w:rPr>
        <w:t>478.355</w:t>
      </w:r>
      <w:r>
        <w:rPr>
          <w:rFonts w:ascii="Times New Roman" w:hAnsi="Times New Roman"/>
          <w:color w:val="000000" w:themeColor="text1"/>
          <w:sz w:val="24"/>
          <w:szCs w:val="24"/>
        </w:rPr>
        <w:t>t/h</w:t>
      </w:r>
      <w:r>
        <w:rPr>
          <w:rFonts w:ascii="Times New Roman" w:hAnsi="Times New Roman"/>
          <w:color w:val="000000" w:themeColor="text1"/>
          <w:sz w:val="24"/>
          <w:szCs w:val="24"/>
        </w:rPr>
        <w:t>，在建项目建成后蒸汽用量为</w:t>
      </w:r>
      <w:r>
        <w:rPr>
          <w:rFonts w:ascii="Times New Roman" w:hAnsi="Times New Roman" w:hint="eastAsia"/>
          <w:color w:val="000000" w:themeColor="text1"/>
          <w:sz w:val="24"/>
          <w:szCs w:val="24"/>
        </w:rPr>
        <w:t>589.63</w:t>
      </w:r>
      <w:r>
        <w:rPr>
          <w:rFonts w:ascii="Times New Roman" w:hAnsi="Times New Roman"/>
          <w:color w:val="000000" w:themeColor="text1"/>
          <w:sz w:val="24"/>
          <w:szCs w:val="24"/>
        </w:rPr>
        <w:t>t/h</w:t>
      </w:r>
      <w:r>
        <w:rPr>
          <w:rFonts w:ascii="Times New Roman" w:hAnsi="Times New Roman"/>
          <w:color w:val="000000" w:themeColor="text1"/>
          <w:sz w:val="24"/>
          <w:szCs w:val="24"/>
        </w:rPr>
        <w:t>，天源热电蒸汽量能够满足现有工程用量。</w:t>
      </w:r>
    </w:p>
    <w:p w:rsidR="00856BE8" w:rsidRDefault="00926BA9">
      <w:pPr>
        <w:pStyle w:val="35"/>
        <w:rPr>
          <w:rFonts w:ascii="Times New Roman" w:hAnsi="Times New Roman"/>
          <w:color w:val="000000" w:themeColor="text1"/>
          <w:sz w:val="24"/>
          <w:szCs w:val="24"/>
        </w:rPr>
      </w:pPr>
      <w:r>
        <w:rPr>
          <w:rFonts w:ascii="Times New Roman" w:hAnsi="Times New Roman"/>
          <w:color w:val="000000" w:themeColor="text1"/>
          <w:sz w:val="24"/>
          <w:szCs w:val="24"/>
        </w:rPr>
        <w:t>现有工程供汽平衡见如图</w:t>
      </w:r>
      <w:r>
        <w:rPr>
          <w:rFonts w:ascii="Times New Roman" w:hAnsi="Times New Roman" w:hint="eastAsia"/>
          <w:color w:val="000000" w:themeColor="text1"/>
          <w:sz w:val="24"/>
          <w:szCs w:val="24"/>
        </w:rPr>
        <w:t>3</w:t>
      </w:r>
      <w:r>
        <w:rPr>
          <w:rFonts w:ascii="Times New Roman" w:hAnsi="Times New Roman"/>
          <w:color w:val="000000" w:themeColor="text1"/>
          <w:sz w:val="24"/>
          <w:szCs w:val="24"/>
        </w:rPr>
        <w:t>.2-6</w:t>
      </w:r>
      <w:r>
        <w:rPr>
          <w:rFonts w:ascii="Times New Roman" w:hAnsi="Times New Roman"/>
          <w:color w:val="000000" w:themeColor="text1"/>
          <w:sz w:val="24"/>
          <w:szCs w:val="24"/>
        </w:rPr>
        <w:t>，在建项目建成后，蒸汽平衡见图</w:t>
      </w:r>
      <w:r>
        <w:rPr>
          <w:rFonts w:ascii="Times New Roman" w:hAnsi="Times New Roman" w:hint="eastAsia"/>
          <w:color w:val="000000" w:themeColor="text1"/>
          <w:sz w:val="24"/>
          <w:szCs w:val="24"/>
        </w:rPr>
        <w:t>3</w:t>
      </w:r>
      <w:r>
        <w:rPr>
          <w:rFonts w:ascii="Times New Roman" w:hAnsi="Times New Roman"/>
          <w:color w:val="000000" w:themeColor="text1"/>
          <w:sz w:val="24"/>
          <w:szCs w:val="24"/>
        </w:rPr>
        <w:t>.2-7</w:t>
      </w:r>
      <w:r>
        <w:rPr>
          <w:rFonts w:ascii="Times New Roman" w:hAnsi="Times New Roman"/>
          <w:color w:val="000000" w:themeColor="text1"/>
          <w:sz w:val="24"/>
          <w:szCs w:val="24"/>
        </w:rPr>
        <w:t>。</w:t>
      </w:r>
    </w:p>
    <w:p w:rsidR="00856BE8" w:rsidRDefault="00926BA9">
      <w:pPr>
        <w:snapToGrid w:val="0"/>
        <w:spacing w:line="360" w:lineRule="auto"/>
        <w:jc w:val="center"/>
        <w:rPr>
          <w:rFonts w:eastAsia="黑体"/>
          <w:bCs/>
          <w:color w:val="000000" w:themeColor="text1"/>
          <w:sz w:val="24"/>
          <w:szCs w:val="28"/>
        </w:rPr>
      </w:pPr>
      <w:r>
        <w:rPr>
          <w:rFonts w:eastAsia="黑体"/>
          <w:bCs/>
          <w:color w:val="000000" w:themeColor="text1"/>
          <w:sz w:val="24"/>
          <w:szCs w:val="28"/>
        </w:rPr>
        <w:object w:dxaOrig="8186" w:dyaOrig="4042">
          <v:shape id="_x0000_i1026" type="#_x0000_t75" style="width:409.3pt;height:202.1pt" o:ole="">
            <v:imagedata r:id="rId44" o:title=""/>
            <o:lock v:ext="edit" aspectratio="f"/>
          </v:shape>
          <o:OLEObject Type="Embed" ProgID="Visio.Drawing.15" ShapeID="_x0000_i1026" DrawAspect="Content" ObjectID="_1720959517" r:id="rId45"/>
        </w:object>
      </w:r>
    </w:p>
    <w:p w:rsidR="00856BE8" w:rsidRDefault="00926BA9">
      <w:pPr>
        <w:pStyle w:val="50"/>
        <w:rPr>
          <w:color w:val="000000" w:themeColor="text1"/>
        </w:rPr>
      </w:pPr>
      <w:r>
        <w:rPr>
          <w:rFonts w:ascii="宋体" w:eastAsia="宋体" w:hAnsi="宋体" w:cs="宋体" w:hint="eastAsia"/>
          <w:b/>
          <w:bCs w:val="0"/>
          <w:color w:val="000000" w:themeColor="text1"/>
        </w:rPr>
        <w:t>图</w:t>
      </w:r>
      <w:r>
        <w:rPr>
          <w:rFonts w:ascii="Times New Roman" w:hAnsi="Times New Roman"/>
          <w:b/>
          <w:bCs w:val="0"/>
          <w:color w:val="000000" w:themeColor="text1"/>
        </w:rPr>
        <w:t>3</w:t>
      </w:r>
      <w:r>
        <w:rPr>
          <w:rFonts w:ascii="Times New Roman" w:hAnsi="Times New Roman"/>
          <w:b/>
          <w:bCs w:val="0"/>
          <w:color w:val="000000" w:themeColor="text1"/>
        </w:rPr>
        <w:t>.2-</w:t>
      </w:r>
      <w:r>
        <w:rPr>
          <w:rFonts w:ascii="Times New Roman" w:hAnsi="Times New Roman" w:hint="eastAsia"/>
          <w:b/>
          <w:bCs w:val="0"/>
          <w:color w:val="000000" w:themeColor="text1"/>
        </w:rPr>
        <w:t>6</w:t>
      </w:r>
      <w:r>
        <w:rPr>
          <w:rFonts w:ascii="Times New Roman" w:hAnsi="Times New Roman"/>
          <w:color w:val="000000" w:themeColor="text1"/>
        </w:rPr>
        <w:t xml:space="preserve"> </w:t>
      </w:r>
      <w:r>
        <w:rPr>
          <w:rFonts w:ascii="宋体" w:eastAsia="宋体" w:hAnsi="宋体" w:cs="宋体" w:hint="eastAsia"/>
          <w:b/>
          <w:bCs w:val="0"/>
          <w:color w:val="000000" w:themeColor="text1"/>
        </w:rPr>
        <w:t xml:space="preserve"> </w:t>
      </w:r>
      <w:r>
        <w:rPr>
          <w:rFonts w:ascii="宋体" w:eastAsia="宋体" w:hAnsi="宋体" w:cs="宋体" w:hint="eastAsia"/>
          <w:b/>
          <w:bCs w:val="0"/>
          <w:color w:val="000000" w:themeColor="text1"/>
        </w:rPr>
        <w:t>博汇</w:t>
      </w:r>
      <w:r>
        <w:rPr>
          <w:rFonts w:ascii="宋体" w:eastAsia="宋体" w:hAnsi="宋体" w:cs="宋体" w:hint="eastAsia"/>
          <w:b/>
          <w:bCs w:val="0"/>
          <w:color w:val="000000" w:themeColor="text1"/>
        </w:rPr>
        <w:t>纸业现有工程蒸汽平衡图（单位：</w:t>
      </w:r>
      <w:r>
        <w:rPr>
          <w:rFonts w:ascii="Times New Roman" w:eastAsia="宋体" w:hAnsi="Times New Roman"/>
          <w:b/>
          <w:bCs w:val="0"/>
          <w:color w:val="000000" w:themeColor="text1"/>
        </w:rPr>
        <w:t>t/h</w:t>
      </w:r>
      <w:r>
        <w:rPr>
          <w:rFonts w:ascii="宋体" w:eastAsia="宋体" w:hAnsi="宋体" w:cs="宋体" w:hint="eastAsia"/>
          <w:b/>
          <w:bCs w:val="0"/>
          <w:color w:val="000000" w:themeColor="text1"/>
        </w:rPr>
        <w:t>）</w:t>
      </w:r>
    </w:p>
    <w:p w:rsidR="00856BE8" w:rsidRDefault="00856BE8">
      <w:pPr>
        <w:pStyle w:val="Default"/>
      </w:pPr>
    </w:p>
    <w:p w:rsidR="00856BE8" w:rsidRDefault="00926BA9">
      <w:pPr>
        <w:snapToGrid w:val="0"/>
        <w:spacing w:line="360" w:lineRule="auto"/>
        <w:jc w:val="center"/>
        <w:rPr>
          <w:rFonts w:eastAsia="黑体"/>
          <w:bCs/>
          <w:color w:val="000000" w:themeColor="text1"/>
          <w:sz w:val="24"/>
          <w:szCs w:val="28"/>
        </w:rPr>
      </w:pPr>
      <w:r>
        <w:rPr>
          <w:rFonts w:eastAsia="黑体"/>
          <w:bCs/>
          <w:color w:val="000000" w:themeColor="text1"/>
          <w:sz w:val="24"/>
          <w:szCs w:val="28"/>
        </w:rPr>
        <w:object w:dxaOrig="7132" w:dyaOrig="5114">
          <v:shape id="_x0000_i1027" type="#_x0000_t75" style="width:356.6pt;height:255.7pt" o:ole="">
            <v:imagedata r:id="rId46" o:title=""/>
            <o:lock v:ext="edit" aspectratio="f"/>
          </v:shape>
          <o:OLEObject Type="Embed" ProgID="Visio.Drawing.15" ShapeID="_x0000_i1027" DrawAspect="Content" ObjectID="_1720959518" r:id="rId47"/>
        </w:object>
      </w:r>
    </w:p>
    <w:p w:rsidR="00856BE8" w:rsidRDefault="00926BA9">
      <w:pPr>
        <w:pStyle w:val="35"/>
        <w:ind w:firstLine="0"/>
        <w:jc w:val="center"/>
      </w:pPr>
      <w:r>
        <w:rPr>
          <w:rFonts w:hAnsi="宋体" w:cs="宋体" w:hint="eastAsia"/>
          <w:b/>
          <w:color w:val="000000" w:themeColor="text1"/>
          <w:sz w:val="24"/>
        </w:rPr>
        <w:t>图</w:t>
      </w:r>
      <w:r>
        <w:rPr>
          <w:rFonts w:ascii="Times New Roman" w:hAnsi="Times New Roman"/>
          <w:b/>
          <w:color w:val="000000" w:themeColor="text1"/>
          <w:sz w:val="24"/>
        </w:rPr>
        <w:t>3</w:t>
      </w:r>
      <w:r>
        <w:rPr>
          <w:rFonts w:ascii="Times New Roman" w:hAnsi="Times New Roman"/>
          <w:b/>
          <w:color w:val="000000" w:themeColor="text1"/>
          <w:sz w:val="24"/>
        </w:rPr>
        <w:t>.2-</w:t>
      </w:r>
      <w:r>
        <w:rPr>
          <w:rFonts w:ascii="Times New Roman" w:hAnsi="Times New Roman" w:hint="eastAsia"/>
          <w:b/>
          <w:color w:val="000000" w:themeColor="text1"/>
          <w:sz w:val="24"/>
        </w:rPr>
        <w:t>7</w:t>
      </w:r>
      <w:r>
        <w:rPr>
          <w:rFonts w:ascii="Times New Roman" w:hAnsi="Times New Roman"/>
          <w:bCs/>
          <w:color w:val="000000" w:themeColor="text1"/>
          <w:sz w:val="24"/>
        </w:rPr>
        <w:t xml:space="preserve"> </w:t>
      </w:r>
      <w:r>
        <w:rPr>
          <w:rFonts w:hAnsi="宋体" w:cs="宋体" w:hint="eastAsia"/>
          <w:b/>
          <w:color w:val="000000" w:themeColor="text1"/>
          <w:sz w:val="24"/>
        </w:rPr>
        <w:t xml:space="preserve"> </w:t>
      </w:r>
      <w:r>
        <w:rPr>
          <w:rFonts w:hAnsi="宋体" w:cs="宋体" w:hint="eastAsia"/>
          <w:b/>
          <w:color w:val="000000" w:themeColor="text1"/>
          <w:sz w:val="24"/>
        </w:rPr>
        <w:t>博汇</w:t>
      </w:r>
      <w:r>
        <w:rPr>
          <w:rFonts w:hAnsi="宋体" w:cs="宋体" w:hint="eastAsia"/>
          <w:b/>
          <w:color w:val="000000" w:themeColor="text1"/>
          <w:sz w:val="24"/>
        </w:rPr>
        <w:t>纸业在建项目建成后蒸汽平衡图（单位：</w:t>
      </w:r>
      <w:r>
        <w:rPr>
          <w:rFonts w:ascii="Times New Roman" w:hAnsi="Times New Roman"/>
          <w:b/>
          <w:color w:val="000000" w:themeColor="text1"/>
          <w:sz w:val="24"/>
        </w:rPr>
        <w:t>t/h</w:t>
      </w:r>
      <w:r>
        <w:rPr>
          <w:rFonts w:hAnsi="宋体" w:cs="宋体" w:hint="eastAsia"/>
          <w:b/>
          <w:color w:val="000000" w:themeColor="text1"/>
          <w:sz w:val="24"/>
        </w:rPr>
        <w:t>）</w:t>
      </w:r>
    </w:p>
    <w:p w:rsidR="00856BE8" w:rsidRDefault="00856BE8">
      <w:pPr>
        <w:pStyle w:val="Default"/>
        <w:sectPr w:rsidR="00856BE8">
          <w:headerReference w:type="default" r:id="rId48"/>
          <w:footerReference w:type="default" r:id="rId49"/>
          <w:pgSz w:w="11906" w:h="16838"/>
          <w:pgMar w:top="1440" w:right="1800" w:bottom="1440" w:left="1800" w:header="851" w:footer="992" w:gutter="0"/>
          <w:cols w:space="425"/>
          <w:docGrid w:type="lines" w:linePitch="312"/>
        </w:sectPr>
      </w:pPr>
    </w:p>
    <w:p w:rsidR="00856BE8" w:rsidRDefault="00926BA9">
      <w:pPr>
        <w:pStyle w:val="20"/>
        <w:snapToGrid w:val="0"/>
        <w:spacing w:before="0" w:after="0" w:line="360" w:lineRule="auto"/>
        <w:rPr>
          <w:rFonts w:ascii="宋体" w:eastAsia="宋体" w:hAnsi="宋体" w:cs="宋体"/>
        </w:rPr>
      </w:pPr>
      <w:bookmarkStart w:id="58" w:name="_Toc11429"/>
      <w:bookmarkStart w:id="59" w:name="_Toc6390"/>
      <w:r>
        <w:rPr>
          <w:rFonts w:ascii="Times New Roman" w:eastAsia="宋体" w:hAnsi="Times New Roman" w:hint="eastAsia"/>
        </w:rPr>
        <w:lastRenderedPageBreak/>
        <w:t>3</w:t>
      </w:r>
      <w:r>
        <w:rPr>
          <w:rFonts w:ascii="Times New Roman" w:eastAsia="宋体" w:hAnsi="Times New Roman"/>
        </w:rPr>
        <w:t>.</w:t>
      </w:r>
      <w:r>
        <w:rPr>
          <w:rFonts w:ascii="Times New Roman" w:eastAsia="宋体" w:hAnsi="Times New Roman" w:hint="eastAsia"/>
        </w:rPr>
        <w:t>3</w:t>
      </w:r>
      <w:r>
        <w:rPr>
          <w:rFonts w:ascii="宋体" w:eastAsia="宋体" w:hAnsi="宋体" w:cs="宋体" w:hint="eastAsia"/>
        </w:rPr>
        <w:t>现有及在建项目工艺流程及产排污情况</w:t>
      </w:r>
      <w:bookmarkEnd w:id="58"/>
      <w:bookmarkEnd w:id="59"/>
    </w:p>
    <w:p w:rsidR="00856BE8" w:rsidRDefault="00926BA9">
      <w:pPr>
        <w:snapToGrid w:val="0"/>
        <w:spacing w:line="360" w:lineRule="auto"/>
        <w:ind w:firstLineChars="200" w:firstLine="480"/>
        <w:rPr>
          <w:sz w:val="24"/>
          <w:szCs w:val="24"/>
        </w:rPr>
      </w:pPr>
      <w:r>
        <w:rPr>
          <w:sz w:val="24"/>
          <w:szCs w:val="24"/>
        </w:rPr>
        <w:t>山东博汇纸业股份有限公司</w:t>
      </w:r>
      <w:r>
        <w:rPr>
          <w:rFonts w:hint="eastAsia"/>
          <w:sz w:val="24"/>
          <w:szCs w:val="24"/>
        </w:rPr>
        <w:t>、</w:t>
      </w:r>
      <w:r>
        <w:rPr>
          <w:sz w:val="24"/>
          <w:szCs w:val="24"/>
        </w:rPr>
        <w:t>淄博大华纸业有限公司</w:t>
      </w:r>
      <w:r>
        <w:rPr>
          <w:rFonts w:hint="eastAsia"/>
          <w:sz w:val="24"/>
          <w:szCs w:val="24"/>
        </w:rPr>
        <w:t>、</w:t>
      </w:r>
      <w:r>
        <w:rPr>
          <w:sz w:val="24"/>
          <w:szCs w:val="24"/>
        </w:rPr>
        <w:t>山东博汇浆业有限公司</w:t>
      </w:r>
      <w:r>
        <w:rPr>
          <w:rFonts w:hint="eastAsia"/>
          <w:sz w:val="24"/>
          <w:szCs w:val="24"/>
        </w:rPr>
        <w:t>“</w:t>
      </w:r>
      <w:r>
        <w:rPr>
          <w:sz w:val="24"/>
          <w:szCs w:val="24"/>
        </w:rPr>
        <w:t>三同时</w:t>
      </w:r>
      <w:r>
        <w:rPr>
          <w:rFonts w:hint="eastAsia"/>
          <w:sz w:val="24"/>
          <w:szCs w:val="24"/>
        </w:rPr>
        <w:t>”</w:t>
      </w:r>
      <w:r>
        <w:rPr>
          <w:sz w:val="24"/>
          <w:szCs w:val="24"/>
        </w:rPr>
        <w:t>执行情况见表</w:t>
      </w:r>
      <w:r>
        <w:rPr>
          <w:rFonts w:ascii="Times New Roman" w:hAnsi="Times New Roman"/>
          <w:sz w:val="24"/>
          <w:szCs w:val="24"/>
        </w:rPr>
        <w:t>3.</w:t>
      </w:r>
      <w:r>
        <w:rPr>
          <w:rFonts w:ascii="Times New Roman" w:hAnsi="Times New Roman" w:hint="eastAsia"/>
          <w:sz w:val="24"/>
          <w:szCs w:val="24"/>
        </w:rPr>
        <w:t>3</w:t>
      </w:r>
      <w:r>
        <w:rPr>
          <w:rFonts w:ascii="Times New Roman" w:hAnsi="Times New Roman"/>
          <w:sz w:val="24"/>
          <w:szCs w:val="24"/>
        </w:rPr>
        <w:t>-1</w:t>
      </w:r>
      <w:r>
        <w:rPr>
          <w:sz w:val="24"/>
          <w:szCs w:val="24"/>
        </w:rPr>
        <w:t>，</w:t>
      </w:r>
    </w:p>
    <w:p w:rsidR="00856BE8" w:rsidRDefault="00926BA9">
      <w:pPr>
        <w:pStyle w:val="Default"/>
        <w:snapToGrid w:val="0"/>
        <w:spacing w:line="360" w:lineRule="auto"/>
        <w:jc w:val="center"/>
        <w:rPr>
          <w:rFonts w:ascii="Times New Roman" w:hAnsi="Times New Roman" w:cs="Times New Roman"/>
          <w:b/>
          <w:bCs/>
          <w:sz w:val="24"/>
        </w:rPr>
      </w:pPr>
      <w:r>
        <w:rPr>
          <w:rFonts w:ascii="Times New Roman" w:hAnsi="Times New Roman" w:cs="Times New Roman"/>
          <w:b/>
          <w:bCs/>
          <w:sz w:val="24"/>
        </w:rPr>
        <w:t>表</w:t>
      </w:r>
      <w:r>
        <w:rPr>
          <w:rFonts w:ascii="Times New Roman" w:hAnsi="Times New Roman" w:cs="Times New Roman" w:hint="eastAsia"/>
          <w:b/>
          <w:bCs/>
          <w:sz w:val="24"/>
        </w:rPr>
        <w:t>3</w:t>
      </w:r>
      <w:r>
        <w:rPr>
          <w:rFonts w:ascii="Times New Roman" w:hAnsi="Times New Roman" w:cs="Times New Roman"/>
          <w:b/>
          <w:bCs/>
          <w:sz w:val="24"/>
        </w:rPr>
        <w:t>.</w:t>
      </w:r>
      <w:r>
        <w:rPr>
          <w:rFonts w:ascii="Times New Roman" w:hAnsi="Times New Roman" w:cs="Times New Roman" w:hint="eastAsia"/>
          <w:b/>
          <w:bCs/>
          <w:sz w:val="24"/>
        </w:rPr>
        <w:t>3</w:t>
      </w:r>
      <w:r>
        <w:rPr>
          <w:rFonts w:ascii="Times New Roman" w:hAnsi="Times New Roman" w:cs="Times New Roman"/>
          <w:b/>
          <w:bCs/>
          <w:sz w:val="24"/>
        </w:rPr>
        <w:t xml:space="preserve">-1 </w:t>
      </w:r>
      <w:r>
        <w:rPr>
          <w:rFonts w:ascii="Times New Roman" w:hAnsi="Times New Roman" w:cs="Times New Roman"/>
          <w:b/>
          <w:bCs/>
          <w:sz w:val="24"/>
        </w:rPr>
        <w:t>现有项目</w:t>
      </w:r>
      <w:r>
        <w:rPr>
          <w:rFonts w:ascii="Times New Roman" w:hAnsi="Times New Roman" w:cs="Times New Roman"/>
          <w:b/>
          <w:bCs/>
          <w:sz w:val="24"/>
        </w:rPr>
        <w:t>“</w:t>
      </w:r>
      <w:r>
        <w:rPr>
          <w:rFonts w:ascii="Times New Roman" w:hAnsi="Times New Roman" w:cs="Times New Roman"/>
          <w:b/>
          <w:bCs/>
          <w:sz w:val="24"/>
        </w:rPr>
        <w:t>三同时</w:t>
      </w:r>
      <w:r>
        <w:rPr>
          <w:rFonts w:ascii="Times New Roman" w:hAnsi="Times New Roman" w:cs="Times New Roman"/>
          <w:b/>
          <w:bCs/>
          <w:sz w:val="24"/>
        </w:rPr>
        <w:t>”</w:t>
      </w:r>
      <w:r>
        <w:rPr>
          <w:rFonts w:ascii="Times New Roman" w:hAnsi="Times New Roman" w:cs="Times New Roman"/>
          <w:b/>
          <w:bCs/>
          <w:sz w:val="24"/>
        </w:rPr>
        <w:t>执行情况表</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426"/>
        <w:gridCol w:w="2673"/>
        <w:gridCol w:w="1590"/>
        <w:gridCol w:w="899"/>
        <w:gridCol w:w="1849"/>
        <w:gridCol w:w="649"/>
      </w:tblGrid>
      <w:tr w:rsidR="00856BE8">
        <w:trPr>
          <w:trHeight w:val="340"/>
          <w:jc w:val="center"/>
        </w:trPr>
        <w:tc>
          <w:tcPr>
            <w:tcW w:w="250" w:type="pct"/>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企业</w:t>
            </w:r>
          </w:p>
        </w:tc>
        <w:tc>
          <w:tcPr>
            <w:tcW w:w="1820" w:type="pct"/>
            <w:gridSpan w:val="2"/>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项目名称</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环评批号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投产时间</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验收批号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备注</w:t>
            </w:r>
          </w:p>
        </w:tc>
      </w:tr>
      <w:tr w:rsidR="00856BE8">
        <w:trPr>
          <w:trHeight w:val="340"/>
          <w:jc w:val="center"/>
        </w:trPr>
        <w:tc>
          <w:tcPr>
            <w:tcW w:w="250" w:type="pct"/>
            <w:vMerge w:val="restart"/>
            <w:tcBorders>
              <w:top w:val="nil"/>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博汇纸业</w:t>
            </w:r>
          </w:p>
        </w:tc>
        <w:tc>
          <w:tcPr>
            <w:tcW w:w="250" w:type="pct"/>
            <w:vMerge w:val="restart"/>
            <w:tcBorders>
              <w:top w:val="nil"/>
              <w:left w:val="nil"/>
              <w:right w:val="single" w:sz="4" w:space="0" w:color="auto"/>
            </w:tcBorders>
            <w:vAlign w:val="center"/>
          </w:tcPr>
          <w:p w:rsidR="00856BE8" w:rsidRDefault="00926BA9">
            <w:pPr>
              <w:jc w:val="center"/>
              <w:rPr>
                <w:rFonts w:ascii="Times New Roman" w:hAnsi="Times New Roman"/>
              </w:rPr>
            </w:pPr>
            <w:r>
              <w:rPr>
                <w:rFonts w:ascii="Times New Roman" w:hAnsi="Times New Roman"/>
              </w:rPr>
              <w:t>现有工程</w:t>
            </w: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14</w:t>
            </w:r>
            <w:r>
              <w:rPr>
                <w:rFonts w:ascii="Times New Roman" w:hAnsi="Times New Roman"/>
              </w:rPr>
              <w:t>万吨文化纸项目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淄环审</w:t>
            </w:r>
            <w:r>
              <w:rPr>
                <w:rFonts w:ascii="Times New Roman" w:hAnsi="Times New Roman"/>
              </w:rPr>
              <w:t>[2018]10</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1994</w:t>
            </w:r>
            <w:r>
              <w:rPr>
                <w:rFonts w:ascii="Times New Roman" w:hAnsi="Times New Roman"/>
              </w:rPr>
              <w:t>年</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已通过自主验收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已拆除</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20</w:t>
            </w:r>
            <w:r>
              <w:rPr>
                <w:rFonts w:ascii="Times New Roman" w:hAnsi="Times New Roman"/>
              </w:rPr>
              <w:t>万吨高档包装纸板项目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环审</w:t>
            </w:r>
            <w:r>
              <w:rPr>
                <w:rFonts w:ascii="Times New Roman" w:hAnsi="Times New Roman"/>
              </w:rPr>
              <w:t>[2002]279</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2003.12</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鲁环验</w:t>
            </w:r>
            <w:r>
              <w:rPr>
                <w:rFonts w:ascii="Times New Roman" w:hAnsi="Times New Roman"/>
              </w:rPr>
              <w:t>[2017]94</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9.5</w:t>
            </w:r>
            <w:r>
              <w:rPr>
                <w:rFonts w:ascii="Times New Roman" w:hAnsi="Times New Roman"/>
              </w:rPr>
              <w:t>万吨化学木浆技改工程</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鲁环审</w:t>
            </w:r>
            <w:r>
              <w:rPr>
                <w:rFonts w:ascii="Times New Roman" w:hAnsi="Times New Roman"/>
              </w:rPr>
              <w:t>[2006]211</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2010.3</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鲁环验</w:t>
            </w:r>
            <w:r>
              <w:rPr>
                <w:rFonts w:ascii="Times New Roman" w:hAnsi="Times New Roman"/>
              </w:rPr>
              <w:t>[2013]93</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停产</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35</w:t>
            </w:r>
            <w:r>
              <w:rPr>
                <w:rFonts w:ascii="Times New Roman" w:hAnsi="Times New Roman"/>
              </w:rPr>
              <w:t>万吨高档包装纸板项目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鲁环审</w:t>
            </w:r>
            <w:r>
              <w:rPr>
                <w:rFonts w:ascii="Times New Roman" w:hAnsi="Times New Roman"/>
              </w:rPr>
              <w:t>[2007]249</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2010.4</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鲁环验</w:t>
            </w:r>
            <w:r>
              <w:rPr>
                <w:rFonts w:ascii="Times New Roman" w:hAnsi="Times New Roman"/>
              </w:rPr>
              <w:t>[2013]92</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废塑料再生利用项目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[2014]41</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2014.11</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桓环验</w:t>
            </w:r>
            <w:r>
              <w:rPr>
                <w:rFonts w:ascii="Times New Roman" w:hAnsi="Times New Roman"/>
              </w:rPr>
              <w:t>[2015]086</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已拆除</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日处理</w:t>
            </w:r>
            <w:r>
              <w:rPr>
                <w:rFonts w:ascii="Times New Roman" w:hAnsi="Times New Roman"/>
              </w:rPr>
              <w:t>3000m</w:t>
            </w:r>
            <w:r>
              <w:rPr>
                <w:rFonts w:ascii="Times New Roman" w:hAnsi="Times New Roman"/>
                <w:vertAlign w:val="superscript"/>
              </w:rPr>
              <w:t>3</w:t>
            </w:r>
            <w:r>
              <w:rPr>
                <w:rFonts w:ascii="Times New Roman" w:hAnsi="Times New Roman"/>
              </w:rPr>
              <w:t>中水回用项目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[2016]160</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2017.1</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2018</w:t>
            </w:r>
            <w:r>
              <w:rPr>
                <w:rFonts w:ascii="Times New Roman" w:hAnsi="Times New Roman"/>
              </w:rPr>
              <w:t>年</w:t>
            </w:r>
            <w:r>
              <w:rPr>
                <w:rFonts w:ascii="Times New Roman" w:hAnsi="Times New Roman"/>
              </w:rPr>
              <w:t>12</w:t>
            </w:r>
            <w:r>
              <w:rPr>
                <w:rFonts w:ascii="Times New Roman" w:hAnsi="Times New Roman"/>
              </w:rPr>
              <w:t>月自主验收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木托盘加工项目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[2018]219</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2018.8</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2018</w:t>
            </w:r>
            <w:r>
              <w:rPr>
                <w:rFonts w:ascii="Times New Roman" w:hAnsi="Times New Roman"/>
              </w:rPr>
              <w:t>年</w:t>
            </w:r>
            <w:r>
              <w:rPr>
                <w:rFonts w:ascii="Times New Roman" w:hAnsi="Times New Roman"/>
              </w:rPr>
              <w:t>12</w:t>
            </w:r>
            <w:r>
              <w:rPr>
                <w:rFonts w:ascii="Times New Roman" w:hAnsi="Times New Roman"/>
              </w:rPr>
              <w:t>月自主验收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25</w:t>
            </w:r>
            <w:r>
              <w:rPr>
                <w:rFonts w:ascii="Times New Roman" w:hAnsi="Times New Roman"/>
              </w:rPr>
              <w:t>万吨重质碳酸钙研磨项目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[2018]189</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2018.9</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2018</w:t>
            </w:r>
            <w:r>
              <w:rPr>
                <w:rFonts w:ascii="Times New Roman" w:hAnsi="Times New Roman"/>
              </w:rPr>
              <w:t>年</w:t>
            </w:r>
            <w:r>
              <w:rPr>
                <w:rFonts w:ascii="Times New Roman" w:hAnsi="Times New Roman"/>
              </w:rPr>
              <w:t>12</w:t>
            </w:r>
            <w:r>
              <w:rPr>
                <w:rFonts w:ascii="Times New Roman" w:hAnsi="Times New Roman"/>
              </w:rPr>
              <w:t>月自主验收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150</w:t>
            </w:r>
            <w:r>
              <w:rPr>
                <w:rFonts w:ascii="Times New Roman" w:hAnsi="Times New Roman"/>
              </w:rPr>
              <w:t>万吨高档包装纸板项目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淄环审</w:t>
            </w:r>
            <w:r>
              <w:rPr>
                <w:rFonts w:ascii="Times New Roman" w:hAnsi="Times New Roman"/>
              </w:rPr>
              <w:t>[2018]7</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2020.5</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一期项目自主验收，二期未建设</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日处理</w:t>
            </w:r>
            <w:r>
              <w:rPr>
                <w:rFonts w:ascii="Times New Roman" w:hAnsi="Times New Roman"/>
              </w:rPr>
              <w:t>3</w:t>
            </w:r>
            <w:r>
              <w:rPr>
                <w:rFonts w:ascii="Times New Roman" w:hAnsi="Times New Roman"/>
              </w:rPr>
              <w:t>万方中水回用项目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[2018]41</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停产</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固体废物焚烧处置项目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[2018]77</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color w:val="000000"/>
                <w:kern w:val="0"/>
              </w:rPr>
            </w:pPr>
            <w:r>
              <w:rPr>
                <w:rFonts w:ascii="Times New Roman" w:hAnsi="Times New Roman" w:hint="eastAsia"/>
                <w:color w:val="000000"/>
                <w:kern w:val="0"/>
              </w:rPr>
              <w:t>2020.8</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color w:val="000000"/>
                <w:kern w:val="0"/>
              </w:rPr>
            </w:pPr>
            <w:r>
              <w:rPr>
                <w:rFonts w:ascii="Times New Roman" w:hAnsi="Times New Roman" w:hint="eastAsia"/>
                <w:color w:val="000000"/>
                <w:kern w:val="0"/>
              </w:rPr>
              <w:t>尚未运行</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40</w:t>
            </w:r>
            <w:r>
              <w:rPr>
                <w:rFonts w:ascii="Times New Roman" w:hAnsi="Times New Roman"/>
              </w:rPr>
              <w:t>万吨碳酸钙研磨项目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[2018]323</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color w:val="000000"/>
                <w:kern w:val="0"/>
              </w:rPr>
            </w:pPr>
            <w:r>
              <w:rPr>
                <w:rFonts w:ascii="Times New Roman" w:hAnsi="Times New Roman" w:hint="eastAsia"/>
                <w:color w:val="000000"/>
                <w:kern w:val="0"/>
              </w:rPr>
              <w:t>2020.7</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color w:val="000000"/>
                <w:kern w:val="0"/>
              </w:rPr>
            </w:pPr>
            <w:r>
              <w:rPr>
                <w:rFonts w:ascii="Times New Roman" w:hAnsi="Times New Roman"/>
              </w:rPr>
              <w:t>20</w:t>
            </w:r>
            <w:r>
              <w:rPr>
                <w:rFonts w:ascii="Times New Roman" w:hAnsi="Times New Roman" w:hint="eastAsia"/>
              </w:rPr>
              <w:t>20</w:t>
            </w:r>
            <w:r>
              <w:rPr>
                <w:rFonts w:ascii="Times New Roman" w:hAnsi="Times New Roman"/>
              </w:rPr>
              <w:t>年</w:t>
            </w:r>
            <w:r>
              <w:rPr>
                <w:rFonts w:ascii="Times New Roman" w:hAnsi="Times New Roman" w:hint="eastAsia"/>
              </w:rPr>
              <w:t>7</w:t>
            </w:r>
            <w:r>
              <w:rPr>
                <w:rFonts w:ascii="Times New Roman" w:hAnsi="Times New Roman"/>
              </w:rPr>
              <w:t>月自主验收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val="restart"/>
            <w:tcBorders>
              <w:top w:val="nil"/>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在建工程</w:t>
            </w: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日产</w:t>
            </w:r>
            <w:r>
              <w:rPr>
                <w:rFonts w:ascii="Times New Roman" w:hAnsi="Times New Roman"/>
              </w:rPr>
              <w:t>300</w:t>
            </w:r>
            <w:r>
              <w:rPr>
                <w:rFonts w:ascii="Times New Roman" w:hAnsi="Times New Roman"/>
              </w:rPr>
              <w:t>吨石灰回收项目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[2018]80</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化机浆废液蒸发处置项目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[2018]184</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45</w:t>
            </w:r>
            <w:r>
              <w:rPr>
                <w:rFonts w:ascii="Times New Roman" w:hAnsi="Times New Roman"/>
              </w:rPr>
              <w:t>万吨高档信息用纸项目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淄环审</w:t>
            </w:r>
            <w:r>
              <w:rPr>
                <w:rFonts w:ascii="Times New Roman" w:hAnsi="Times New Roman"/>
              </w:rPr>
              <w:t>[2018]21</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20</w:t>
            </w:r>
            <w:r>
              <w:rPr>
                <w:rFonts w:ascii="Times New Roman" w:hAnsi="Times New Roman"/>
              </w:rPr>
              <w:t>万吨化机浆项目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淄环审</w:t>
            </w:r>
            <w:r>
              <w:rPr>
                <w:rFonts w:ascii="Times New Roman" w:hAnsi="Times New Roman"/>
              </w:rPr>
              <w:t>[2018]41</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774"/>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化学浆臭气焚烧炉技改项目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[2019]86</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150</w:t>
            </w:r>
            <w:r>
              <w:rPr>
                <w:rFonts w:ascii="Times New Roman" w:hAnsi="Times New Roman"/>
              </w:rPr>
              <w:t>万吨高档包装纸</w:t>
            </w:r>
            <w:r>
              <w:rPr>
                <w:rFonts w:ascii="Times New Roman" w:hAnsi="Times New Roman"/>
              </w:rPr>
              <w:lastRenderedPageBreak/>
              <w:t>项目配套废塑料综合利用项目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lastRenderedPageBreak/>
              <w:t>桓环许字</w:t>
            </w:r>
            <w:r>
              <w:rPr>
                <w:rFonts w:ascii="Times New Roman" w:hAnsi="Times New Roman"/>
              </w:rPr>
              <w:lastRenderedPageBreak/>
              <w:t>[2019]119</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lastRenderedPageBreak/>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日处理</w:t>
            </w:r>
            <w:r>
              <w:rPr>
                <w:rFonts w:ascii="Times New Roman" w:hAnsi="Times New Roman"/>
              </w:rPr>
              <w:t>6</w:t>
            </w:r>
            <w:r>
              <w:rPr>
                <w:rFonts w:ascii="Times New Roman" w:hAnsi="Times New Roman"/>
              </w:rPr>
              <w:t>万方污水处理厂项目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桓环许字</w:t>
            </w:r>
            <w:r>
              <w:rPr>
                <w:rFonts w:ascii="Times New Roman" w:hAnsi="Times New Roman"/>
              </w:rPr>
              <w:t>[2019]202</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w:t>
            </w:r>
          </w:p>
        </w:tc>
      </w:tr>
      <w:tr w:rsidR="00856BE8">
        <w:trPr>
          <w:trHeight w:val="340"/>
          <w:jc w:val="center"/>
        </w:trPr>
        <w:tc>
          <w:tcPr>
            <w:tcW w:w="250" w:type="pct"/>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博汇浆业</w:t>
            </w:r>
          </w:p>
        </w:tc>
        <w:tc>
          <w:tcPr>
            <w:tcW w:w="250"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现有工程</w:t>
            </w: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20</w:t>
            </w:r>
            <w:r>
              <w:rPr>
                <w:rFonts w:ascii="Times New Roman" w:hAnsi="Times New Roman"/>
              </w:rPr>
              <w:t>万吨化机浆项目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鲁环审</w:t>
            </w:r>
            <w:r>
              <w:rPr>
                <w:rFonts w:ascii="Times New Roman" w:hAnsi="Times New Roman"/>
              </w:rPr>
              <w:t>[2005]64</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2006.6</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鲁环验</w:t>
            </w:r>
            <w:r>
              <w:rPr>
                <w:rFonts w:ascii="Times New Roman" w:hAnsi="Times New Roman"/>
              </w:rPr>
              <w:t>[2010]66</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正常运行</w:t>
            </w:r>
          </w:p>
        </w:tc>
      </w:tr>
      <w:tr w:rsidR="00856BE8">
        <w:trPr>
          <w:trHeight w:val="340"/>
          <w:jc w:val="center"/>
        </w:trPr>
        <w:tc>
          <w:tcPr>
            <w:tcW w:w="250" w:type="pct"/>
            <w:vMerge w:val="restart"/>
            <w:tcBorders>
              <w:top w:val="nil"/>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大华纸业</w:t>
            </w:r>
          </w:p>
        </w:tc>
        <w:tc>
          <w:tcPr>
            <w:tcW w:w="250" w:type="pct"/>
            <w:vMerge w:val="restart"/>
            <w:tcBorders>
              <w:top w:val="nil"/>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现有工程</w:t>
            </w: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10</w:t>
            </w:r>
            <w:r>
              <w:rPr>
                <w:rFonts w:ascii="Times New Roman" w:hAnsi="Times New Roman"/>
              </w:rPr>
              <w:t>万吨牛皮箱纸板项目</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鲁环审</w:t>
            </w:r>
            <w:r>
              <w:rPr>
                <w:rFonts w:ascii="Times New Roman" w:hAnsi="Times New Roman"/>
              </w:rPr>
              <w:t>[2009]44</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2003.3</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项目为后评价，未要求进行验收</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已拆除</w:t>
            </w:r>
          </w:p>
        </w:tc>
      </w:tr>
      <w:tr w:rsidR="00856BE8">
        <w:trPr>
          <w:trHeight w:val="340"/>
          <w:jc w:val="center"/>
        </w:trPr>
        <w:tc>
          <w:tcPr>
            <w:tcW w:w="250" w:type="pct"/>
            <w:vMerge/>
            <w:tcBorders>
              <w:top w:val="nil"/>
              <w:left w:val="single" w:sz="4" w:space="0" w:color="auto"/>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250" w:type="pct"/>
            <w:vMerge/>
            <w:tcBorders>
              <w:top w:val="nil"/>
              <w:left w:val="nil"/>
              <w:bottom w:val="single" w:sz="4" w:space="0" w:color="auto"/>
              <w:right w:val="single" w:sz="4" w:space="0" w:color="auto"/>
            </w:tcBorders>
            <w:vAlign w:val="center"/>
          </w:tcPr>
          <w:p w:rsidR="00856BE8" w:rsidRDefault="00856BE8">
            <w:pPr>
              <w:widowControl/>
              <w:jc w:val="left"/>
              <w:rPr>
                <w:rFonts w:ascii="Times New Roman" w:hAnsi="Times New Roman"/>
              </w:rPr>
            </w:pPr>
          </w:p>
        </w:tc>
        <w:tc>
          <w:tcPr>
            <w:tcW w:w="1569"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年产</w:t>
            </w:r>
            <w:r>
              <w:rPr>
                <w:rFonts w:ascii="Times New Roman" w:hAnsi="Times New Roman"/>
              </w:rPr>
              <w:t>15</w:t>
            </w:r>
            <w:r>
              <w:rPr>
                <w:rFonts w:ascii="Times New Roman" w:hAnsi="Times New Roman"/>
              </w:rPr>
              <w:t>万吨石膏护面纸技改工程</w:t>
            </w:r>
          </w:p>
        </w:tc>
        <w:tc>
          <w:tcPr>
            <w:tcW w:w="933"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鲁环审</w:t>
            </w:r>
            <w:r>
              <w:rPr>
                <w:rFonts w:ascii="Times New Roman" w:hAnsi="Times New Roman"/>
              </w:rPr>
              <w:t>[2006]210</w:t>
            </w:r>
            <w:r>
              <w:rPr>
                <w:rFonts w:ascii="Times New Roman" w:hAnsi="Times New Roman"/>
              </w:rPr>
              <w:t>号</w:t>
            </w:r>
          </w:p>
        </w:tc>
        <w:tc>
          <w:tcPr>
            <w:tcW w:w="528"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2008.1</w:t>
            </w:r>
          </w:p>
        </w:tc>
        <w:tc>
          <w:tcPr>
            <w:tcW w:w="1085"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鲁环验</w:t>
            </w:r>
            <w:r>
              <w:rPr>
                <w:rFonts w:ascii="Times New Roman" w:hAnsi="Times New Roman"/>
              </w:rPr>
              <w:t>[2008]14</w:t>
            </w:r>
            <w:r>
              <w:rPr>
                <w:rFonts w:ascii="Times New Roman" w:hAnsi="Times New Roman"/>
              </w:rPr>
              <w:t>号</w:t>
            </w:r>
          </w:p>
        </w:tc>
        <w:tc>
          <w:tcPr>
            <w:tcW w:w="381" w:type="pct"/>
            <w:tcBorders>
              <w:top w:val="single" w:sz="4" w:space="0" w:color="auto"/>
              <w:left w:val="nil"/>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rPr>
              <w:t>停产</w:t>
            </w:r>
          </w:p>
        </w:tc>
      </w:tr>
    </w:tbl>
    <w:p w:rsidR="00856BE8" w:rsidRDefault="00926BA9">
      <w:pPr>
        <w:snapToGrid w:val="0"/>
        <w:spacing w:beforeLines="50" w:before="156" w:line="360" w:lineRule="auto"/>
        <w:ind w:firstLineChars="200" w:firstLine="480"/>
        <w:rPr>
          <w:sz w:val="24"/>
          <w:szCs w:val="24"/>
        </w:rPr>
      </w:pPr>
      <w:r>
        <w:rPr>
          <w:sz w:val="24"/>
          <w:szCs w:val="24"/>
        </w:rPr>
        <w:t>目前企业现</w:t>
      </w:r>
      <w:r>
        <w:rPr>
          <w:rFonts w:hint="eastAsia"/>
          <w:sz w:val="24"/>
          <w:szCs w:val="24"/>
        </w:rPr>
        <w:t>有多种产品，</w:t>
      </w:r>
      <w:r>
        <w:rPr>
          <w:sz w:val="24"/>
          <w:szCs w:val="24"/>
        </w:rPr>
        <w:t>其产品方案见表</w:t>
      </w:r>
      <w:r>
        <w:rPr>
          <w:rFonts w:ascii="Times New Roman" w:hAnsi="Times New Roman"/>
          <w:sz w:val="24"/>
          <w:szCs w:val="24"/>
        </w:rPr>
        <w:t>3.</w:t>
      </w:r>
      <w:r>
        <w:rPr>
          <w:rFonts w:ascii="Times New Roman" w:hAnsi="Times New Roman" w:hint="eastAsia"/>
          <w:sz w:val="24"/>
          <w:szCs w:val="24"/>
        </w:rPr>
        <w:t>3</w:t>
      </w:r>
      <w:r>
        <w:rPr>
          <w:rFonts w:ascii="Times New Roman" w:hAnsi="Times New Roman"/>
          <w:sz w:val="24"/>
          <w:szCs w:val="24"/>
        </w:rPr>
        <w:t>-2</w:t>
      </w:r>
      <w:r>
        <w:rPr>
          <w:sz w:val="24"/>
          <w:szCs w:val="24"/>
        </w:rPr>
        <w:t>。</w:t>
      </w:r>
    </w:p>
    <w:p w:rsidR="00856BE8" w:rsidRDefault="00926BA9">
      <w:pPr>
        <w:pStyle w:val="2"/>
        <w:snapToGrid w:val="0"/>
        <w:spacing w:line="360" w:lineRule="auto"/>
        <w:ind w:firstLineChars="0" w:firstLine="0"/>
        <w:jc w:val="center"/>
        <w:rPr>
          <w:rFonts w:ascii="Times New Roman" w:hAnsi="Times New Roman"/>
          <w:b/>
          <w:bCs/>
          <w:sz w:val="24"/>
          <w:szCs w:val="24"/>
        </w:rPr>
      </w:pPr>
      <w:r>
        <w:rPr>
          <w:rFonts w:ascii="Times New Roman" w:hAnsi="Times New Roman"/>
          <w:b/>
          <w:bCs/>
          <w:sz w:val="24"/>
          <w:szCs w:val="24"/>
        </w:rPr>
        <w:t>表</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2</w:t>
      </w:r>
      <w:r>
        <w:rPr>
          <w:rFonts w:ascii="Times New Roman" w:hAnsi="Times New Roman"/>
          <w:b/>
          <w:bCs/>
          <w:sz w:val="24"/>
          <w:szCs w:val="24"/>
        </w:rPr>
        <w:t xml:space="preserve"> </w:t>
      </w:r>
      <w:r>
        <w:rPr>
          <w:rFonts w:ascii="Times New Roman" w:hAnsi="Times New Roman"/>
          <w:b/>
          <w:bCs/>
          <w:sz w:val="24"/>
          <w:szCs w:val="24"/>
        </w:rPr>
        <w:t>现有</w:t>
      </w:r>
      <w:r>
        <w:rPr>
          <w:rFonts w:ascii="Times New Roman" w:hAnsi="Times New Roman" w:hint="eastAsia"/>
          <w:b/>
          <w:bCs/>
          <w:sz w:val="24"/>
          <w:szCs w:val="24"/>
        </w:rPr>
        <w:t>及在建</w:t>
      </w:r>
      <w:r>
        <w:rPr>
          <w:rFonts w:ascii="Times New Roman" w:hAnsi="Times New Roman"/>
          <w:b/>
          <w:bCs/>
          <w:sz w:val="24"/>
          <w:szCs w:val="24"/>
        </w:rPr>
        <w:t>项目产品情况表</w:t>
      </w:r>
    </w:p>
    <w:tbl>
      <w:tblPr>
        <w:tblStyle w:val="ac"/>
        <w:tblW w:w="8454" w:type="dxa"/>
        <w:jc w:val="center"/>
        <w:tblLook w:val="04A0" w:firstRow="1" w:lastRow="0" w:firstColumn="1" w:lastColumn="0" w:noHBand="0" w:noVBand="1"/>
      </w:tblPr>
      <w:tblGrid>
        <w:gridCol w:w="695"/>
        <w:gridCol w:w="2441"/>
        <w:gridCol w:w="1990"/>
        <w:gridCol w:w="2046"/>
        <w:gridCol w:w="1282"/>
      </w:tblGrid>
      <w:tr w:rsidR="00856BE8">
        <w:trPr>
          <w:trHeight w:val="330"/>
          <w:jc w:val="center"/>
        </w:trPr>
        <w:tc>
          <w:tcPr>
            <w:tcW w:w="69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序号</w:t>
            </w:r>
          </w:p>
        </w:tc>
        <w:tc>
          <w:tcPr>
            <w:tcW w:w="244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产品</w:t>
            </w:r>
          </w:p>
        </w:tc>
        <w:tc>
          <w:tcPr>
            <w:tcW w:w="199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单位</w:t>
            </w:r>
          </w:p>
        </w:tc>
        <w:tc>
          <w:tcPr>
            <w:tcW w:w="20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生产能力</w:t>
            </w:r>
          </w:p>
        </w:tc>
        <w:tc>
          <w:tcPr>
            <w:tcW w:w="128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313"/>
          <w:jc w:val="center"/>
        </w:trPr>
        <w:tc>
          <w:tcPr>
            <w:tcW w:w="69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w:t>
            </w:r>
          </w:p>
        </w:tc>
        <w:tc>
          <w:tcPr>
            <w:tcW w:w="2441" w:type="dxa"/>
            <w:vAlign w:val="center"/>
          </w:tcPr>
          <w:p w:rsidR="00856BE8" w:rsidRDefault="00926BA9">
            <w:pPr>
              <w:snapToGrid w:val="0"/>
              <w:jc w:val="center"/>
              <w:rPr>
                <w:rFonts w:ascii="Times New Roman" w:hAnsi="Times New Roman"/>
              </w:rPr>
            </w:pPr>
            <w:r>
              <w:t>卡纸</w:t>
            </w:r>
          </w:p>
        </w:tc>
        <w:tc>
          <w:tcPr>
            <w:tcW w:w="1990" w:type="dxa"/>
            <w:vAlign w:val="center"/>
          </w:tcPr>
          <w:p w:rsidR="00856BE8" w:rsidRDefault="00926BA9">
            <w:pPr>
              <w:snapToGrid w:val="0"/>
              <w:jc w:val="center"/>
              <w:rPr>
                <w:rFonts w:ascii="Times New Roman" w:hAnsi="Times New Roman"/>
              </w:rPr>
            </w:pPr>
            <w:r>
              <w:rPr>
                <w:rFonts w:ascii="Times New Roman" w:hAnsi="Times New Roman"/>
                <w:color w:val="000000"/>
              </w:rPr>
              <w:t>万</w:t>
            </w:r>
            <w:r>
              <w:rPr>
                <w:rFonts w:ascii="Times New Roman" w:hAnsi="Times New Roman"/>
                <w:color w:val="000000"/>
              </w:rPr>
              <w:t>t/a</w:t>
            </w:r>
          </w:p>
        </w:tc>
        <w:tc>
          <w:tcPr>
            <w:tcW w:w="2046" w:type="dxa"/>
            <w:vAlign w:val="center"/>
          </w:tcPr>
          <w:p w:rsidR="00856BE8" w:rsidRDefault="00926BA9">
            <w:pPr>
              <w:snapToGrid w:val="0"/>
              <w:jc w:val="center"/>
              <w:rPr>
                <w:rFonts w:ascii="Times New Roman" w:hAnsi="Times New Roman"/>
              </w:rPr>
            </w:pPr>
            <w:r>
              <w:rPr>
                <w:rFonts w:ascii="Times New Roman" w:hAnsi="Times New Roman"/>
              </w:rPr>
              <w:t>55</w:t>
            </w:r>
          </w:p>
        </w:tc>
        <w:tc>
          <w:tcPr>
            <w:tcW w:w="128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326"/>
          <w:jc w:val="center"/>
        </w:trPr>
        <w:tc>
          <w:tcPr>
            <w:tcW w:w="69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w:t>
            </w:r>
          </w:p>
        </w:tc>
        <w:tc>
          <w:tcPr>
            <w:tcW w:w="2441" w:type="dxa"/>
            <w:vAlign w:val="center"/>
          </w:tcPr>
          <w:p w:rsidR="00856BE8" w:rsidRDefault="00926BA9">
            <w:pPr>
              <w:snapToGrid w:val="0"/>
              <w:jc w:val="center"/>
              <w:rPr>
                <w:rFonts w:ascii="Times New Roman" w:hAnsi="Times New Roman"/>
              </w:rPr>
            </w:pPr>
            <w:r>
              <w:t>石膏护面纸</w:t>
            </w:r>
          </w:p>
        </w:tc>
        <w:tc>
          <w:tcPr>
            <w:tcW w:w="1990" w:type="dxa"/>
            <w:vAlign w:val="center"/>
          </w:tcPr>
          <w:p w:rsidR="00856BE8" w:rsidRDefault="00926BA9">
            <w:pPr>
              <w:snapToGrid w:val="0"/>
              <w:jc w:val="center"/>
              <w:rPr>
                <w:rFonts w:ascii="Times New Roman" w:hAnsi="Times New Roman"/>
              </w:rPr>
            </w:pPr>
            <w:r>
              <w:rPr>
                <w:rFonts w:ascii="Times New Roman" w:hAnsi="Times New Roman"/>
                <w:color w:val="000000"/>
              </w:rPr>
              <w:t>万</w:t>
            </w:r>
            <w:r>
              <w:rPr>
                <w:rFonts w:ascii="Times New Roman" w:hAnsi="Times New Roman"/>
                <w:color w:val="000000"/>
              </w:rPr>
              <w:t>t/a</w:t>
            </w:r>
          </w:p>
        </w:tc>
        <w:tc>
          <w:tcPr>
            <w:tcW w:w="2046" w:type="dxa"/>
            <w:vAlign w:val="center"/>
          </w:tcPr>
          <w:p w:rsidR="00856BE8" w:rsidRDefault="00926BA9">
            <w:pPr>
              <w:snapToGrid w:val="0"/>
              <w:jc w:val="center"/>
              <w:rPr>
                <w:rFonts w:ascii="Times New Roman" w:hAnsi="Times New Roman"/>
              </w:rPr>
            </w:pPr>
            <w:r>
              <w:rPr>
                <w:rFonts w:ascii="Times New Roman" w:hAnsi="Times New Roman"/>
              </w:rPr>
              <w:t>50</w:t>
            </w:r>
          </w:p>
        </w:tc>
        <w:tc>
          <w:tcPr>
            <w:tcW w:w="128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313"/>
          <w:jc w:val="center"/>
        </w:trPr>
        <w:tc>
          <w:tcPr>
            <w:tcW w:w="69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w:t>
            </w:r>
          </w:p>
        </w:tc>
        <w:tc>
          <w:tcPr>
            <w:tcW w:w="2441" w:type="dxa"/>
            <w:vAlign w:val="center"/>
          </w:tcPr>
          <w:p w:rsidR="00856BE8" w:rsidRDefault="00926BA9">
            <w:pPr>
              <w:snapToGrid w:val="0"/>
              <w:jc w:val="center"/>
              <w:rPr>
                <w:rFonts w:ascii="Times New Roman" w:hAnsi="Times New Roman"/>
              </w:rPr>
            </w:pPr>
            <w:r>
              <w:t>文化纸</w:t>
            </w:r>
          </w:p>
        </w:tc>
        <w:tc>
          <w:tcPr>
            <w:tcW w:w="1990" w:type="dxa"/>
            <w:vAlign w:val="center"/>
          </w:tcPr>
          <w:p w:rsidR="00856BE8" w:rsidRDefault="00926BA9">
            <w:pPr>
              <w:snapToGrid w:val="0"/>
              <w:jc w:val="center"/>
              <w:rPr>
                <w:rFonts w:ascii="Times New Roman" w:hAnsi="Times New Roman"/>
              </w:rPr>
            </w:pPr>
            <w:r>
              <w:rPr>
                <w:rFonts w:ascii="Times New Roman" w:hAnsi="Times New Roman"/>
                <w:color w:val="000000"/>
              </w:rPr>
              <w:t>万</w:t>
            </w:r>
            <w:r>
              <w:rPr>
                <w:rFonts w:ascii="Times New Roman" w:hAnsi="Times New Roman"/>
                <w:color w:val="000000"/>
              </w:rPr>
              <w:t>t/a</w:t>
            </w:r>
          </w:p>
        </w:tc>
        <w:tc>
          <w:tcPr>
            <w:tcW w:w="2046" w:type="dxa"/>
            <w:vAlign w:val="center"/>
          </w:tcPr>
          <w:p w:rsidR="00856BE8" w:rsidRDefault="00926BA9">
            <w:pPr>
              <w:snapToGrid w:val="0"/>
              <w:jc w:val="center"/>
              <w:rPr>
                <w:rFonts w:ascii="Times New Roman" w:hAnsi="Times New Roman"/>
              </w:rPr>
            </w:pPr>
            <w:r>
              <w:rPr>
                <w:rFonts w:ascii="Times New Roman" w:hAnsi="Times New Roman"/>
              </w:rPr>
              <w:t>50</w:t>
            </w:r>
          </w:p>
        </w:tc>
        <w:tc>
          <w:tcPr>
            <w:tcW w:w="128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323"/>
          <w:jc w:val="center"/>
        </w:trPr>
        <w:tc>
          <w:tcPr>
            <w:tcW w:w="69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4</w:t>
            </w:r>
          </w:p>
        </w:tc>
        <w:tc>
          <w:tcPr>
            <w:tcW w:w="244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szCs w:val="21"/>
              </w:rPr>
              <w:t>高档信息纸</w:t>
            </w:r>
          </w:p>
        </w:tc>
        <w:tc>
          <w:tcPr>
            <w:tcW w:w="1990" w:type="dxa"/>
            <w:vAlign w:val="center"/>
          </w:tcPr>
          <w:p w:rsidR="00856BE8" w:rsidRDefault="00926BA9">
            <w:pPr>
              <w:snapToGrid w:val="0"/>
              <w:jc w:val="center"/>
              <w:rPr>
                <w:rFonts w:ascii="Times New Roman" w:hAnsi="Times New Roman"/>
              </w:rPr>
            </w:pPr>
            <w:r>
              <w:rPr>
                <w:rFonts w:ascii="Times New Roman" w:hAnsi="Times New Roman"/>
                <w:color w:val="000000"/>
              </w:rPr>
              <w:t>万</w:t>
            </w:r>
            <w:r>
              <w:rPr>
                <w:rFonts w:ascii="Times New Roman" w:hAnsi="Times New Roman"/>
                <w:color w:val="000000"/>
              </w:rPr>
              <w:t>t/a</w:t>
            </w:r>
          </w:p>
        </w:tc>
        <w:tc>
          <w:tcPr>
            <w:tcW w:w="20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szCs w:val="21"/>
              </w:rPr>
              <w:t>45</w:t>
            </w:r>
          </w:p>
        </w:tc>
        <w:tc>
          <w:tcPr>
            <w:tcW w:w="1282" w:type="dxa"/>
            <w:vAlign w:val="center"/>
          </w:tcPr>
          <w:p w:rsidR="00856BE8" w:rsidRDefault="00856BE8">
            <w:pPr>
              <w:pStyle w:val="2"/>
              <w:snapToGrid w:val="0"/>
              <w:spacing w:line="240" w:lineRule="auto"/>
              <w:ind w:firstLineChars="0" w:firstLine="0"/>
              <w:jc w:val="center"/>
              <w:rPr>
                <w:rFonts w:ascii="Times New Roman" w:hAnsi="Times New Roman"/>
                <w:szCs w:val="21"/>
              </w:rPr>
            </w:pPr>
          </w:p>
        </w:tc>
      </w:tr>
    </w:tbl>
    <w:p w:rsidR="00856BE8" w:rsidRDefault="00926BA9">
      <w:pPr>
        <w:pStyle w:val="2"/>
        <w:snapToGrid w:val="0"/>
        <w:spacing w:beforeLines="50" w:before="156"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3</w:t>
      </w:r>
      <w:r>
        <w:rPr>
          <w:rFonts w:ascii="Times New Roman" w:hAnsi="Times New Roman"/>
          <w:b/>
          <w:bCs/>
          <w:sz w:val="24"/>
          <w:szCs w:val="24"/>
        </w:rPr>
        <w:t>.1</w:t>
      </w:r>
      <w:r>
        <w:rPr>
          <w:rFonts w:ascii="Times New Roman" w:hAnsi="Times New Roman" w:hint="eastAsia"/>
          <w:b/>
          <w:bCs/>
          <w:sz w:val="24"/>
          <w:szCs w:val="24"/>
        </w:rPr>
        <w:t>现有项目</w:t>
      </w:r>
      <w:r>
        <w:rPr>
          <w:rFonts w:hint="eastAsia"/>
          <w:b/>
          <w:bCs/>
          <w:sz w:val="24"/>
          <w:szCs w:val="24"/>
        </w:rPr>
        <w:t>概况</w:t>
      </w:r>
    </w:p>
    <w:p w:rsidR="00856BE8" w:rsidRDefault="00926BA9">
      <w:pPr>
        <w:pStyle w:val="Default"/>
        <w:snapToGrid w:val="0"/>
        <w:spacing w:line="360" w:lineRule="auto"/>
        <w:rPr>
          <w:rFonts w:ascii="Times New Roman" w:hAnsi="Times New Roman" w:cs="Times New Roman"/>
          <w:b/>
          <w:bCs/>
          <w:sz w:val="24"/>
        </w:rPr>
      </w:pPr>
      <w:r>
        <w:rPr>
          <w:rFonts w:ascii="Times New Roman" w:hAnsi="Times New Roman" w:cs="Times New Roman"/>
          <w:b/>
          <w:bCs/>
          <w:sz w:val="24"/>
        </w:rPr>
        <w:t>3.</w:t>
      </w:r>
      <w:r>
        <w:rPr>
          <w:rFonts w:ascii="Times New Roman" w:hAnsi="Times New Roman" w:cs="Times New Roman" w:hint="eastAsia"/>
          <w:b/>
          <w:bCs/>
          <w:sz w:val="24"/>
        </w:rPr>
        <w:t>3</w:t>
      </w:r>
      <w:r>
        <w:rPr>
          <w:rFonts w:ascii="Times New Roman" w:hAnsi="Times New Roman" w:cs="Times New Roman"/>
          <w:b/>
          <w:bCs/>
          <w:sz w:val="24"/>
        </w:rPr>
        <w:t>.1.1</w:t>
      </w:r>
      <w:r>
        <w:rPr>
          <w:rFonts w:ascii="Times New Roman" w:hAnsi="Times New Roman" w:cs="Times New Roman"/>
          <w:b/>
          <w:bCs/>
          <w:sz w:val="24"/>
        </w:rPr>
        <w:t>年产</w:t>
      </w:r>
      <w:r>
        <w:rPr>
          <w:rFonts w:ascii="Times New Roman" w:hAnsi="Times New Roman" w:cs="Times New Roman"/>
          <w:b/>
          <w:bCs/>
          <w:sz w:val="24"/>
        </w:rPr>
        <w:t>20</w:t>
      </w:r>
      <w:r>
        <w:rPr>
          <w:rFonts w:ascii="Times New Roman" w:hAnsi="Times New Roman" w:cs="Times New Roman"/>
          <w:b/>
          <w:bCs/>
          <w:sz w:val="24"/>
        </w:rPr>
        <w:t>万吨高档包装纸板项目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万吨高档包装纸板项目组成情况见表</w:t>
      </w:r>
      <w:r>
        <w:rPr>
          <w:rFonts w:ascii="Times New Roman" w:hAnsi="Times New Roman" w:hint="eastAsia"/>
          <w:sz w:val="24"/>
          <w:szCs w:val="24"/>
        </w:rPr>
        <w:t>3.3.1.1-1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3.3.1.1-1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万吨高档包装纸板项目组成情况表</w:t>
      </w:r>
    </w:p>
    <w:tbl>
      <w:tblPr>
        <w:tblStyle w:val="ac"/>
        <w:tblW w:w="0" w:type="auto"/>
        <w:tblLook w:val="04A0" w:firstRow="1" w:lastRow="0" w:firstColumn="1" w:lastColumn="0" w:noHBand="0" w:noVBand="1"/>
      </w:tblPr>
      <w:tblGrid>
        <w:gridCol w:w="715"/>
        <w:gridCol w:w="1118"/>
        <w:gridCol w:w="5359"/>
        <w:gridCol w:w="1146"/>
      </w:tblGrid>
      <w:tr w:rsidR="00856BE8">
        <w:trPr>
          <w:trHeight w:val="374"/>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名称</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建设内容</w:t>
            </w:r>
          </w:p>
        </w:tc>
        <w:tc>
          <w:tcPr>
            <w:tcW w:w="11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1133"/>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主体工程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制浆车间</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漂白硫酸盐针叶木浆（</w:t>
            </w:r>
            <w:r>
              <w:rPr>
                <w:rFonts w:ascii="Times New Roman" w:hAnsi="Times New Roman" w:hint="eastAsia"/>
                <w:szCs w:val="21"/>
              </w:rPr>
              <w:t>NBKP</w:t>
            </w:r>
            <w:r>
              <w:rPr>
                <w:rFonts w:ascii="Times New Roman" w:hAnsi="Times New Roman" w:hint="eastAsia"/>
                <w:szCs w:val="21"/>
              </w:rPr>
              <w:t>）生产线</w:t>
            </w:r>
            <w:r>
              <w:rPr>
                <w:rFonts w:ascii="Times New Roman" w:hAnsi="Times New Roman" w:hint="eastAsia"/>
                <w:szCs w:val="21"/>
              </w:rPr>
              <w:t>100t/d</w:t>
            </w:r>
            <w:r>
              <w:rPr>
                <w:rFonts w:ascii="Times New Roman" w:hAnsi="Times New Roman" w:hint="eastAsia"/>
                <w:szCs w:val="21"/>
              </w:rPr>
              <w:t>，漂白硫酸盐阔叶木浆（</w:t>
            </w:r>
            <w:r>
              <w:rPr>
                <w:rFonts w:ascii="Times New Roman" w:hAnsi="Times New Roman" w:hint="eastAsia"/>
                <w:szCs w:val="21"/>
              </w:rPr>
              <w:t>LBKP</w:t>
            </w:r>
            <w:r>
              <w:rPr>
                <w:rFonts w:ascii="Times New Roman" w:hAnsi="Times New Roman" w:hint="eastAsia"/>
                <w:szCs w:val="21"/>
              </w:rPr>
              <w:t>）生产线</w:t>
            </w:r>
            <w:r>
              <w:rPr>
                <w:rFonts w:ascii="Times New Roman" w:hAnsi="Times New Roman" w:hint="eastAsia"/>
                <w:szCs w:val="21"/>
              </w:rPr>
              <w:t>220t/d</w:t>
            </w:r>
            <w:r>
              <w:rPr>
                <w:rFonts w:ascii="Times New Roman" w:hAnsi="Times New Roman" w:hint="eastAsia"/>
                <w:szCs w:val="21"/>
              </w:rPr>
              <w:t>，混合废纸（</w:t>
            </w:r>
            <w:r>
              <w:rPr>
                <w:rFonts w:ascii="Times New Roman" w:hAnsi="Times New Roman" w:hint="eastAsia"/>
                <w:szCs w:val="21"/>
              </w:rPr>
              <w:t>MWP</w:t>
            </w:r>
            <w:r>
              <w:rPr>
                <w:rFonts w:ascii="Times New Roman" w:hAnsi="Times New Roman" w:hint="eastAsia"/>
                <w:szCs w:val="21"/>
              </w:rPr>
              <w:t>）生产线</w:t>
            </w:r>
            <w:r>
              <w:rPr>
                <w:rFonts w:ascii="Times New Roman" w:hAnsi="Times New Roman" w:hint="eastAsia"/>
                <w:szCs w:val="21"/>
              </w:rPr>
              <w:t>430t/d</w:t>
            </w:r>
            <w:r>
              <w:rPr>
                <w:rFonts w:ascii="Times New Roman" w:hAnsi="Times New Roman" w:hint="eastAsia"/>
                <w:szCs w:val="21"/>
              </w:rPr>
              <w:t>，废新闻纸生产线（</w:t>
            </w:r>
            <w:r>
              <w:rPr>
                <w:rFonts w:ascii="Times New Roman" w:hAnsi="Times New Roman" w:hint="eastAsia"/>
                <w:szCs w:val="21"/>
              </w:rPr>
              <w:t>ONP</w:t>
            </w:r>
            <w:r>
              <w:rPr>
                <w:rFonts w:ascii="Times New Roman" w:hAnsi="Times New Roman" w:hint="eastAsia"/>
                <w:szCs w:val="21"/>
              </w:rPr>
              <w:t>）</w:t>
            </w:r>
            <w:r>
              <w:rPr>
                <w:rFonts w:ascii="Times New Roman" w:hAnsi="Times New Roman" w:hint="eastAsia"/>
                <w:szCs w:val="21"/>
              </w:rPr>
              <w:t>100t/d</w:t>
            </w:r>
            <w:r>
              <w:rPr>
                <w:rFonts w:ascii="Times New Roman" w:hAnsi="Times New Roman" w:hint="eastAsia"/>
                <w:szCs w:val="21"/>
              </w:rPr>
              <w:t>，损纸处理生产线</w:t>
            </w:r>
            <w:r>
              <w:rPr>
                <w:rFonts w:ascii="Times New Roman" w:hAnsi="Times New Roman" w:hint="eastAsia"/>
                <w:szCs w:val="21"/>
              </w:rPr>
              <w:t>180t/d</w:t>
            </w:r>
            <w:r>
              <w:rPr>
                <w:rFonts w:ascii="Times New Roman" w:hAnsi="Times New Roman" w:hint="eastAsia"/>
                <w:szCs w:val="21"/>
              </w:rPr>
              <w:t>。</w:t>
            </w:r>
          </w:p>
        </w:tc>
        <w:tc>
          <w:tcPr>
            <w:tcW w:w="11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643"/>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造纸车间</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5630mm</w:t>
            </w:r>
            <w:r>
              <w:rPr>
                <w:rFonts w:ascii="Times New Roman" w:hAnsi="Times New Roman" w:hint="eastAsia"/>
                <w:szCs w:val="21"/>
              </w:rPr>
              <w:t>长网纸机，涂、辅料制备工段，白水回收系统（</w:t>
            </w:r>
            <w:r>
              <w:rPr>
                <w:rFonts w:ascii="Times New Roman" w:hAnsi="Times New Roman" w:hint="eastAsia"/>
                <w:szCs w:val="21"/>
              </w:rPr>
              <w:t>1</w:t>
            </w:r>
            <w:r>
              <w:rPr>
                <w:rFonts w:ascii="Times New Roman" w:hAnsi="Times New Roman" w:hint="eastAsia"/>
                <w:szCs w:val="21"/>
              </w:rPr>
              <w:t>套</w:t>
            </w:r>
            <w:r>
              <w:rPr>
                <w:rFonts w:ascii="Times New Roman" w:hAnsi="Times New Roman" w:hint="eastAsia"/>
                <w:szCs w:val="21"/>
              </w:rPr>
              <w:t>28800m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w:t>
            </w:r>
            <w:r>
              <w:rPr>
                <w:rFonts w:ascii="Times New Roman" w:hAnsi="Times New Roman" w:hint="eastAsia"/>
                <w:szCs w:val="21"/>
              </w:rPr>
              <w:t>2</w:t>
            </w:r>
            <w:r>
              <w:rPr>
                <w:rFonts w:ascii="Times New Roman" w:hAnsi="Times New Roman" w:hint="eastAsia"/>
                <w:szCs w:val="21"/>
              </w:rPr>
              <w:t>套</w:t>
            </w:r>
            <w:r>
              <w:rPr>
                <w:rFonts w:ascii="Times New Roman" w:hAnsi="Times New Roman" w:hint="eastAsia"/>
                <w:szCs w:val="21"/>
              </w:rPr>
              <w:t>3000m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w:t>
            </w:r>
            <w:r>
              <w:rPr>
                <w:rFonts w:ascii="Times New Roman" w:hAnsi="Times New Roman" w:hint="eastAsia"/>
                <w:szCs w:val="21"/>
              </w:rPr>
              <w:t>1</w:t>
            </w:r>
            <w:r>
              <w:rPr>
                <w:rFonts w:ascii="Times New Roman" w:hAnsi="Times New Roman" w:hint="eastAsia"/>
                <w:szCs w:val="21"/>
              </w:rPr>
              <w:t>套</w:t>
            </w:r>
            <w:r>
              <w:rPr>
                <w:rFonts w:ascii="Times New Roman" w:hAnsi="Times New Roman" w:hint="eastAsia"/>
                <w:szCs w:val="21"/>
              </w:rPr>
              <w:t>2400m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w:t>
            </w:r>
            <w:r>
              <w:rPr>
                <w:rFonts w:ascii="Times New Roman" w:hAnsi="Times New Roman" w:hint="eastAsia"/>
                <w:szCs w:val="21"/>
              </w:rPr>
              <w:t>.</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储运工程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成品仓库</w:t>
            </w:r>
          </w:p>
        </w:tc>
        <w:tc>
          <w:tcPr>
            <w:tcW w:w="5359" w:type="dxa"/>
            <w:vAlign w:val="center"/>
          </w:tcPr>
          <w:p w:rsidR="00856BE8" w:rsidRDefault="00926BA9">
            <w:pPr>
              <w:snapToGrid w:val="0"/>
              <w:jc w:val="center"/>
              <w:rPr>
                <w:rFonts w:ascii="Times New Roman" w:hAnsi="Times New Roman"/>
              </w:rPr>
            </w:pPr>
            <w:r>
              <w:rPr>
                <w:rFonts w:ascii="Times New Roman" w:hAnsi="Times New Roman" w:hint="eastAsia"/>
              </w:rPr>
              <w:t>面积约为</w:t>
            </w:r>
            <w:r>
              <w:rPr>
                <w:rFonts w:ascii="Times New Roman" w:hAnsi="Times New Roman" w:hint="eastAsia"/>
              </w:rPr>
              <w:t>25000m</w:t>
            </w:r>
            <w:r>
              <w:rPr>
                <w:rFonts w:ascii="Times New Roman" w:hAnsi="Times New Roman" w:hint="eastAsia"/>
                <w:vertAlign w:val="superscript"/>
              </w:rPr>
              <w:t>2</w:t>
            </w:r>
            <w:r>
              <w:rPr>
                <w:rFonts w:ascii="Times New Roman" w:hAnsi="Times New Roman" w:hint="eastAsia"/>
              </w:rPr>
              <w:t>。</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浆板库</w:t>
            </w:r>
          </w:p>
        </w:tc>
        <w:tc>
          <w:tcPr>
            <w:tcW w:w="5359" w:type="dxa"/>
            <w:vAlign w:val="center"/>
          </w:tcPr>
          <w:p w:rsidR="00856BE8" w:rsidRDefault="00926BA9">
            <w:pPr>
              <w:snapToGrid w:val="0"/>
              <w:jc w:val="center"/>
              <w:rPr>
                <w:rFonts w:ascii="Times New Roman" w:hAnsi="Times New Roman"/>
              </w:rPr>
            </w:pPr>
            <w:r>
              <w:rPr>
                <w:rFonts w:ascii="Times New Roman" w:hAnsi="Times New Roman" w:hint="eastAsia"/>
              </w:rPr>
              <w:t>面积约为</w:t>
            </w:r>
            <w:r>
              <w:rPr>
                <w:rFonts w:ascii="Times New Roman" w:hAnsi="Times New Roman" w:hint="eastAsia"/>
              </w:rPr>
              <w:t>10200m</w:t>
            </w:r>
            <w:r>
              <w:rPr>
                <w:rFonts w:ascii="Times New Roman" w:hAnsi="Times New Roman" w:hint="eastAsia"/>
                <w:vertAlign w:val="superscript"/>
              </w:rPr>
              <w:t>2</w:t>
            </w:r>
            <w:r>
              <w:rPr>
                <w:rFonts w:ascii="Times New Roman" w:hAnsi="Times New Roman" w:hint="eastAsia"/>
              </w:rPr>
              <w:t>。</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化工品库</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面积约为</w:t>
            </w:r>
            <w:r>
              <w:rPr>
                <w:rFonts w:ascii="Times New Roman" w:hAnsi="Times New Roman" w:hint="eastAsia"/>
                <w:szCs w:val="21"/>
              </w:rPr>
              <w:t>4500m</w:t>
            </w:r>
            <w:r>
              <w:rPr>
                <w:rFonts w:ascii="Times New Roman" w:hAnsi="Times New Roman" w:hint="eastAsia"/>
                <w:szCs w:val="21"/>
                <w:vertAlign w:val="superscript"/>
              </w:rPr>
              <w:t>2</w:t>
            </w:r>
            <w:r>
              <w:rPr>
                <w:rFonts w:ascii="Times New Roman" w:hAnsi="Times New Roman" w:hint="eastAsia"/>
                <w:szCs w:val="21"/>
              </w:rPr>
              <w:t>。</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辅助工程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办公室</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依托博汇集团办公楼。</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公用工程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供水</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用水为新鲜水和现有工程回用白水。</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供电</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用电由山东天源热电厂提供。</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蒸汽由山东天源热电厂提供。</w:t>
            </w:r>
          </w:p>
        </w:tc>
        <w:tc>
          <w:tcPr>
            <w:tcW w:w="11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蒸汽冷凝水由天源热电厂回收</w:t>
            </w:r>
          </w:p>
        </w:tc>
      </w:tr>
      <w:tr w:rsidR="00856BE8">
        <w:trPr>
          <w:trHeight w:val="397"/>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环保工程</w:t>
            </w: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废气</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本项目生产过程中无废气产生。</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473"/>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本项目废水主要是压滤水、压榨排水，主要污染物为</w:t>
            </w:r>
            <w:r>
              <w:rPr>
                <w:rFonts w:ascii="Times New Roman" w:hAnsi="Times New Roman" w:hint="eastAsia"/>
                <w:szCs w:val="21"/>
              </w:rPr>
              <w:t>COD</w:t>
            </w:r>
            <w:r>
              <w:rPr>
                <w:rFonts w:ascii="Times New Roman" w:hAnsi="Times New Roman" w:hint="eastAsia"/>
                <w:szCs w:val="21"/>
              </w:rPr>
              <w:t>、纤维等，经气浮处理后一部分中水用于</w:t>
            </w:r>
            <w:r>
              <w:rPr>
                <w:rFonts w:ascii="Times New Roman" w:hAnsi="Times New Roman" w:hint="eastAsia"/>
                <w:szCs w:val="21"/>
              </w:rPr>
              <w:t>20</w:t>
            </w:r>
            <w:r>
              <w:rPr>
                <w:rFonts w:ascii="Times New Roman" w:hAnsi="Times New Roman" w:hint="eastAsia"/>
                <w:szCs w:val="21"/>
              </w:rPr>
              <w:t>万吨</w:t>
            </w:r>
            <w:r>
              <w:rPr>
                <w:rFonts w:ascii="Times New Roman" w:hAnsi="Times New Roman" w:hint="eastAsia"/>
                <w:szCs w:val="21"/>
              </w:rPr>
              <w:t>/</w:t>
            </w:r>
            <w:r>
              <w:rPr>
                <w:rFonts w:ascii="Times New Roman" w:hAnsi="Times New Roman" w:hint="eastAsia"/>
                <w:szCs w:val="21"/>
              </w:rPr>
              <w:t>年化机浆项目，被污泥带走一部分，剩余部分废水送</w:t>
            </w:r>
            <w:r>
              <w:rPr>
                <w:rFonts w:ascii="Times New Roman" w:hAnsi="Times New Roman" w:hint="eastAsia"/>
                <w:szCs w:val="21"/>
              </w:rPr>
              <w:t>博汇纸业博汇纸业绿色环保能源综合利用之废水处理项目</w:t>
            </w:r>
            <w:r>
              <w:rPr>
                <w:rFonts w:ascii="Times New Roman" w:hAnsi="Times New Roman" w:hint="eastAsia"/>
                <w:szCs w:val="21"/>
              </w:rPr>
              <w:t>处理达标后排入杏花河，最终排入小清河。</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643"/>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本项目固废主要为浆渣、废网布和毛布，收集后综合利用。</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926"/>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535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噪声源主要为机泵、生产设备等，噪声选用低噪声设备，消</w:t>
            </w:r>
            <w:r>
              <w:rPr>
                <w:rFonts w:ascii="Times New Roman" w:hAnsi="Times New Roman" w:hint="eastAsia"/>
                <w:szCs w:val="21"/>
              </w:rPr>
              <w:t xml:space="preserve"> </w:t>
            </w:r>
            <w:r>
              <w:rPr>
                <w:rFonts w:ascii="Times New Roman" w:hAnsi="Times New Roman" w:hint="eastAsia"/>
                <w:szCs w:val="21"/>
              </w:rPr>
              <w:t>声、吸声、隔声、减振等防治措施，厂界噪声满足《工业企业厂界环境噪声排放标准》</w:t>
            </w:r>
            <w:r>
              <w:rPr>
                <w:rFonts w:ascii="Times New Roman" w:hAnsi="Times New Roman" w:hint="eastAsia"/>
                <w:szCs w:val="21"/>
              </w:rPr>
              <w:t>3</w:t>
            </w:r>
            <w:r>
              <w:rPr>
                <w:rFonts w:ascii="Times New Roman" w:hAnsi="Times New Roman" w:hint="eastAsia"/>
                <w:szCs w:val="21"/>
              </w:rPr>
              <w:t>类标准要求。</w:t>
            </w:r>
          </w:p>
        </w:tc>
        <w:tc>
          <w:tcPr>
            <w:tcW w:w="11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万吨高档包装纸板项目组成情况见表</w:t>
      </w:r>
      <w:r>
        <w:rPr>
          <w:rFonts w:ascii="Times New Roman" w:hAnsi="Times New Roman" w:hint="eastAsia"/>
          <w:sz w:val="24"/>
          <w:szCs w:val="24"/>
        </w:rPr>
        <w:t>3.3.1.1-2</w:t>
      </w:r>
      <w:r>
        <w:rPr>
          <w:rFonts w:ascii="Times New Roman" w:hAnsi="Times New Roman" w:hint="eastAsia"/>
          <w:sz w:val="24"/>
          <w:szCs w:val="24"/>
        </w:rPr>
        <w:t>，设备情况见表</w:t>
      </w:r>
      <w:r>
        <w:rPr>
          <w:rFonts w:ascii="Times New Roman" w:hAnsi="Times New Roman" w:hint="eastAsia"/>
          <w:sz w:val="24"/>
          <w:szCs w:val="24"/>
        </w:rPr>
        <w:t>3.3.1.1-3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3.3.1.1-2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万吨高档包装纸板项目原辅材料情况表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032"/>
        <w:gridCol w:w="1691"/>
        <w:gridCol w:w="982"/>
        <w:gridCol w:w="1173"/>
        <w:gridCol w:w="1626"/>
      </w:tblGrid>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规格及质量</w:t>
            </w:r>
          </w:p>
        </w:tc>
        <w:tc>
          <w:tcPr>
            <w:tcW w:w="98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17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漂白针叶木浆</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风干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16857.30</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漂白阔叶木浆</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风干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42371.82</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BCTMP</w:t>
            </w:r>
            <w:r>
              <w:rPr>
                <w:rFonts w:ascii="Times New Roman" w:hAnsi="Times New Roman" w:hint="eastAsia"/>
                <w:color w:val="000000"/>
              </w:rPr>
              <w:t>浆纸</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风干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59685.30</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废新闻纸</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风干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24312.72</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混合废纸</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风干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49599.54</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涂</w:t>
            </w:r>
            <w:r>
              <w:rPr>
                <w:rFonts w:ascii="Times New Roman" w:hAnsi="Times New Roman" w:hint="eastAsia"/>
                <w:color w:val="000000"/>
              </w:rPr>
              <w:t xml:space="preserve">    </w:t>
            </w:r>
            <w:r>
              <w:rPr>
                <w:rFonts w:ascii="Times New Roman" w:hAnsi="Times New Roman" w:hint="eastAsia"/>
                <w:color w:val="000000"/>
              </w:rPr>
              <w:t>料</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绝干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22440</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r w:rsidR="00856BE8">
        <w:trPr>
          <w:trHeight w:hRule="exact" w:val="340"/>
          <w:jc w:val="center"/>
        </w:trPr>
        <w:tc>
          <w:tcPr>
            <w:tcW w:w="73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0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其它辅料</w:t>
            </w:r>
          </w:p>
        </w:tc>
        <w:tc>
          <w:tcPr>
            <w:tcW w:w="16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绝干</w:t>
            </w:r>
          </w:p>
        </w:tc>
        <w:tc>
          <w:tcPr>
            <w:tcW w:w="982"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173" w:type="dxa"/>
            <w:vAlign w:val="center"/>
          </w:tcPr>
          <w:p w:rsidR="00856BE8" w:rsidRDefault="00926BA9">
            <w:pPr>
              <w:jc w:val="center"/>
              <w:rPr>
                <w:rFonts w:ascii="Times New Roman" w:hAnsi="Times New Roman"/>
                <w:color w:val="000000"/>
              </w:rPr>
            </w:pPr>
            <w:r>
              <w:rPr>
                <w:rFonts w:ascii="Times New Roman" w:hAnsi="Times New Roman"/>
                <w:color w:val="000000"/>
              </w:rPr>
              <w:t>9759</w:t>
            </w:r>
          </w:p>
        </w:tc>
        <w:tc>
          <w:tcPr>
            <w:tcW w:w="162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3.3.1.1-3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万吨高档包装纸板项目设备情况表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链板输送机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链板输送机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12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链板输送机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浆渣分离系统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一级二段高浓筛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18</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19</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一级三段压力筛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重力盘式脱水机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浆泵及水泵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链板输送机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浆渣分离系统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28</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一级三段高浓初筛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29</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分级筛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一级三段压力筛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一级四段除砂器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重力盘式脱水机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热分散系统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浆泵及水泵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链板输送机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38</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39</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浆渣分离系统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一级二段高浓筛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二级脱墨浮选</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一级三段压力筛</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重力盘式脱水机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热分散系统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48</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49</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浆泵及水泵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50</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园网浓缩机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51</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52</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纤维疏磨机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53</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54</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浆泵</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55</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辅料制备系统</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56</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起重设备</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57</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化验室设备</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部分进口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58</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一级三段压力筛</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59</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冲浆泵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60</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机外白水槽</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61</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一级五段除砂器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浆池搅拌器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63</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浆泵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64</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流浆箱</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65</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成型部</w:t>
            </w:r>
            <w:r>
              <w:rPr>
                <w:rFonts w:ascii="Times New Roman" w:hAnsi="Times New Roman" w:hint="eastAsia"/>
                <w:color w:val="000000"/>
              </w:rPr>
              <w:t>(</w:t>
            </w:r>
            <w:r>
              <w:rPr>
                <w:rFonts w:ascii="Times New Roman" w:hAnsi="Times New Roman" w:hint="eastAsia"/>
                <w:color w:val="000000"/>
              </w:rPr>
              <w:t>四长网部</w:t>
            </w:r>
            <w:r>
              <w:rPr>
                <w:rFonts w:ascii="Times New Roman" w:hAnsi="Times New Roman" w:hint="eastAsia"/>
                <w:color w:val="000000"/>
              </w:rPr>
              <w:t>)</w:t>
            </w:r>
          </w:p>
          <w:p w:rsidR="00856BE8" w:rsidRDefault="00926BA9">
            <w:pPr>
              <w:jc w:val="center"/>
              <w:rPr>
                <w:rFonts w:ascii="Times New Roman" w:hAnsi="Times New Roman"/>
                <w:color w:val="000000"/>
              </w:rPr>
            </w:pPr>
            <w:r>
              <w:rPr>
                <w:rFonts w:ascii="Times New Roman" w:hAnsi="Times New Roman" w:hint="eastAsia"/>
                <w:color w:val="000000"/>
              </w:rPr>
              <w:t>带芯层水平夹网</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66</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压榨部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67</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烘干部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68</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硬压光机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69</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涂布机</w:t>
            </w:r>
            <w:r>
              <w:rPr>
                <w:rFonts w:ascii="Times New Roman" w:hAnsi="Times New Roman" w:hint="eastAsia"/>
                <w:color w:val="000000"/>
              </w:rPr>
              <w:t>(</w:t>
            </w:r>
            <w:r>
              <w:rPr>
                <w:rFonts w:ascii="Times New Roman" w:hAnsi="Times New Roman" w:hint="eastAsia"/>
                <w:color w:val="000000"/>
              </w:rPr>
              <w:t>四个涂布头</w:t>
            </w:r>
            <w:r>
              <w:rPr>
                <w:rFonts w:ascii="Times New Roman" w:hAnsi="Times New Roman" w:hint="eastAsia"/>
                <w:color w:val="000000"/>
              </w:rPr>
              <w:t>)</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70</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软压光机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71</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卷纸机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72</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复卷机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73</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双刀切纸机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74</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平板包装及输送设备</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75</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卷筒包装及输送设备</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76</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纸边输送系统</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77</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真空风机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78</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水环式真空泵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79</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气水分离器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10</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80</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白水泵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81</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高压水泵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82</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水针用水泵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83</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水泵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84</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蒸汽泠凝水系统</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85</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润滑油系统</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86</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涂料制备</w:t>
            </w:r>
            <w:r>
              <w:rPr>
                <w:rFonts w:ascii="Times New Roman" w:hAnsi="Times New Roman" w:hint="eastAsia"/>
                <w:color w:val="000000"/>
              </w:rPr>
              <w:t>(</w:t>
            </w:r>
            <w:r>
              <w:rPr>
                <w:rFonts w:ascii="Times New Roman" w:hAnsi="Times New Roman" w:hint="eastAsia"/>
                <w:color w:val="000000"/>
              </w:rPr>
              <w:t>含辅料</w:t>
            </w:r>
            <w:r>
              <w:rPr>
                <w:rFonts w:ascii="Times New Roman" w:hAnsi="Times New Roman" w:hint="eastAsia"/>
                <w:color w:val="000000"/>
              </w:rPr>
              <w:t>)</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87</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伏辊损纸池搅拌机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88</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压榨损纸池搅拌器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89</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涂布前损纸池搅拌器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90</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卷纸机损纸池搅拌器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91</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复卷机水力碎浆机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转子进口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92</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损纸浆泵</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93</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多园盘纤维回收机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进口</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94</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空压系统</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95</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电动双梁桥式起重机</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93</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电动葫芦</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97</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手动葫芦</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98</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拉纸小车</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99</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叉车</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10</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成品检验室仪器</w:t>
            </w:r>
          </w:p>
        </w:tc>
        <w:tc>
          <w:tcPr>
            <w:tcW w:w="178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部分进口</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万吨高档包装纸板项目情况见图</w:t>
      </w:r>
      <w:r>
        <w:rPr>
          <w:rFonts w:ascii="Times New Roman" w:hAnsi="Times New Roman" w:hint="eastAsia"/>
          <w:sz w:val="24"/>
          <w:szCs w:val="24"/>
        </w:rPr>
        <w:t>3.3.1.1-1</w:t>
      </w:r>
      <w:r>
        <w:rPr>
          <w:rFonts w:ascii="Times New Roman" w:hAnsi="Times New Roman" w:hint="eastAsia"/>
          <w:sz w:val="24"/>
          <w:szCs w:val="24"/>
        </w:rPr>
        <w:t>。</w:t>
      </w:r>
    </w:p>
    <w:tbl>
      <w:tblPr>
        <w:tblStyle w:val="ac"/>
        <w:tblW w:w="0" w:type="auto"/>
        <w:jc w:val="center"/>
        <w:tblLook w:val="04A0" w:firstRow="1" w:lastRow="0" w:firstColumn="1" w:lastColumn="0" w:noHBand="0" w:noVBand="1"/>
      </w:tblPr>
      <w:tblGrid>
        <w:gridCol w:w="8126"/>
      </w:tblGrid>
      <w:tr w:rsidR="00856BE8">
        <w:trPr>
          <w:trHeight w:val="3815"/>
          <w:jc w:val="center"/>
        </w:trPr>
        <w:tc>
          <w:tcPr>
            <w:tcW w:w="8126" w:type="dxa"/>
            <w:vAlign w:val="center"/>
          </w:tcPr>
          <w:p w:rsidR="00856BE8" w:rsidRDefault="00926BA9">
            <w:pPr>
              <w:snapToGrid w:val="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4279900" cy="2350135"/>
                  <wp:effectExtent l="0" t="0" r="6350" b="12065"/>
                  <wp:docPr id="79" name="图片 79" descr="C:/Users/Administrator/AppData/Local/Temp/picturecompress_202107270853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strator/AppData/Local/Temp/picturecompress_20210727085328/output_1.jpgoutput_1"/>
                          <pic:cNvPicPr>
                            <a:picLocks noChangeAspect="1"/>
                          </pic:cNvPicPr>
                        </pic:nvPicPr>
                        <pic:blipFill>
                          <a:blip r:embed="rId50"/>
                          <a:srcRect t="8471" b="18030"/>
                          <a:stretch>
                            <a:fillRect/>
                          </a:stretch>
                        </pic:blipFill>
                        <pic:spPr>
                          <a:xfrm>
                            <a:off x="0" y="0"/>
                            <a:ext cx="4279900" cy="2350135"/>
                          </a:xfrm>
                          <a:prstGeom prst="rect">
                            <a:avLst/>
                          </a:prstGeom>
                        </pic:spPr>
                      </pic:pic>
                    </a:graphicData>
                  </a:graphic>
                </wp:inline>
              </w:drawing>
            </w:r>
          </w:p>
        </w:tc>
      </w:tr>
      <w:tr w:rsidR="00856BE8">
        <w:trPr>
          <w:trHeight w:val="4338"/>
          <w:jc w:val="center"/>
        </w:trPr>
        <w:tc>
          <w:tcPr>
            <w:tcW w:w="8126" w:type="dxa"/>
            <w:vAlign w:val="center"/>
          </w:tcPr>
          <w:p w:rsidR="00856BE8" w:rsidRDefault="00926BA9">
            <w:pPr>
              <w:snapToGrid w:val="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4276725" cy="2698750"/>
                  <wp:effectExtent l="0" t="0" r="9525" b="6350"/>
                  <wp:docPr id="81" name="图片 81" descr="C:/Users/Administrator/AppData/Local/Temp/picturecompress_202107270853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AppData/Local/Temp/picturecompress_20210727085357/output_1.jpgoutput_1"/>
                          <pic:cNvPicPr>
                            <a:picLocks noChangeAspect="1"/>
                          </pic:cNvPicPr>
                        </pic:nvPicPr>
                        <pic:blipFill>
                          <a:blip r:embed="rId51"/>
                          <a:srcRect t="9930" b="5952"/>
                          <a:stretch>
                            <a:fillRect/>
                          </a:stretch>
                        </pic:blipFill>
                        <pic:spPr>
                          <a:xfrm>
                            <a:off x="0" y="0"/>
                            <a:ext cx="4276725" cy="2698750"/>
                          </a:xfrm>
                          <a:prstGeom prst="rect">
                            <a:avLst/>
                          </a:prstGeom>
                        </pic:spPr>
                      </pic:pic>
                    </a:graphicData>
                  </a:graphic>
                </wp:inline>
              </w:drawing>
            </w:r>
          </w:p>
        </w:tc>
      </w:tr>
      <w:tr w:rsidR="00856BE8">
        <w:trPr>
          <w:trHeight w:val="398"/>
          <w:jc w:val="center"/>
        </w:trPr>
        <w:tc>
          <w:tcPr>
            <w:tcW w:w="8126" w:type="dxa"/>
            <w:vAlign w:val="center"/>
          </w:tcPr>
          <w:p w:rsidR="00856BE8" w:rsidRDefault="00926BA9">
            <w:pPr>
              <w:snapToGrid w:val="0"/>
              <w:jc w:val="center"/>
              <w:rPr>
                <w:rFonts w:ascii="Times New Roman" w:hAnsi="Times New Roman"/>
                <w:sz w:val="24"/>
                <w:szCs w:val="24"/>
              </w:rPr>
            </w:pPr>
            <w:r>
              <w:rPr>
                <w:rFonts w:ascii="Times New Roman" w:hAnsi="Times New Roman" w:hint="eastAsia"/>
                <w:b/>
                <w:bCs/>
              </w:rPr>
              <w:t>图</w:t>
            </w:r>
            <w:r>
              <w:rPr>
                <w:rFonts w:ascii="Times New Roman" w:hAnsi="Times New Roman" w:hint="eastAsia"/>
                <w:b/>
                <w:bCs/>
              </w:rPr>
              <w:t xml:space="preserve">3.3.1.1-1 </w:t>
            </w:r>
            <w:r>
              <w:rPr>
                <w:rFonts w:ascii="Times New Roman" w:hAnsi="Times New Roman" w:hint="eastAsia"/>
                <w:b/>
                <w:bCs/>
              </w:rPr>
              <w:t>年产</w:t>
            </w:r>
            <w:r>
              <w:rPr>
                <w:rFonts w:ascii="Times New Roman" w:hAnsi="Times New Roman" w:hint="eastAsia"/>
                <w:b/>
                <w:bCs/>
              </w:rPr>
              <w:t>20</w:t>
            </w:r>
            <w:r>
              <w:rPr>
                <w:rFonts w:ascii="Times New Roman" w:hAnsi="Times New Roman" w:hint="eastAsia"/>
                <w:b/>
                <w:bCs/>
              </w:rPr>
              <w:t>万吨高档包装纸板项目现状图</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2</w:t>
      </w:r>
      <w:r>
        <w:rPr>
          <w:rFonts w:ascii="Times New Roman" w:hAnsi="Times New Roman" w:hint="eastAsia"/>
          <w:sz w:val="24"/>
          <w:szCs w:val="24"/>
        </w:rPr>
        <w:t>、用排水情况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color w:val="000000" w:themeColor="text1"/>
          <w:sz w:val="24"/>
          <w:szCs w:val="24"/>
        </w:rPr>
        <w:t>年产</w:t>
      </w:r>
      <w:r>
        <w:rPr>
          <w:rFonts w:ascii="Times New Roman" w:hAnsi="Times New Roman"/>
          <w:color w:val="000000" w:themeColor="text1"/>
          <w:sz w:val="24"/>
          <w:szCs w:val="24"/>
        </w:rPr>
        <w:t>20</w:t>
      </w:r>
      <w:r>
        <w:rPr>
          <w:rFonts w:ascii="Times New Roman" w:hAnsi="Times New Roman"/>
          <w:color w:val="000000" w:themeColor="text1"/>
          <w:sz w:val="24"/>
          <w:szCs w:val="24"/>
        </w:rPr>
        <w:t>万吨高档包装纸项目新鲜水消耗量约为</w:t>
      </w:r>
      <w:r>
        <w:rPr>
          <w:rFonts w:ascii="Times New Roman" w:hAnsi="Times New Roman" w:hint="eastAsia"/>
          <w:color w:val="000000" w:themeColor="text1"/>
          <w:sz w:val="24"/>
          <w:szCs w:val="24"/>
        </w:rPr>
        <w:t>7936</w:t>
      </w:r>
      <w:r>
        <w:rPr>
          <w:rFonts w:ascii="Times New Roman" w:hAnsi="Times New Roman"/>
          <w:color w:val="000000" w:themeColor="text1"/>
          <w:sz w:val="24"/>
          <w:szCs w:val="24"/>
        </w:rPr>
        <w:t>t/d</w:t>
      </w:r>
      <w:r>
        <w:rPr>
          <w:rFonts w:ascii="Times New Roman" w:hAnsi="Times New Roman"/>
          <w:color w:val="000000" w:themeColor="text1"/>
          <w:sz w:val="24"/>
          <w:szCs w:val="24"/>
        </w:rPr>
        <w:t>，由</w:t>
      </w:r>
      <w:r>
        <w:rPr>
          <w:rFonts w:ascii="Times New Roman" w:hAnsi="Times New Roman"/>
          <w:color w:val="000000" w:themeColor="text1"/>
          <w:sz w:val="24"/>
          <w:szCs w:val="24"/>
        </w:rPr>
        <w:t>“</w:t>
      </w:r>
      <w:r>
        <w:rPr>
          <w:rFonts w:ascii="Times New Roman" w:hAnsi="Times New Roman"/>
          <w:color w:val="000000" w:themeColor="text1"/>
          <w:sz w:val="24"/>
          <w:szCs w:val="24"/>
        </w:rPr>
        <w:t>引黄工程</w:t>
      </w:r>
      <w:r>
        <w:rPr>
          <w:rFonts w:ascii="Times New Roman" w:hAnsi="Times New Roman"/>
          <w:color w:val="000000" w:themeColor="text1"/>
          <w:sz w:val="24"/>
          <w:szCs w:val="24"/>
        </w:rPr>
        <w:t>”</w:t>
      </w:r>
      <w:r>
        <w:rPr>
          <w:rFonts w:ascii="Times New Roman" w:hAnsi="Times New Roman"/>
          <w:color w:val="000000" w:themeColor="text1"/>
          <w:sz w:val="24"/>
          <w:szCs w:val="24"/>
        </w:rPr>
        <w:t>的新城水库水作为水源。</w:t>
      </w:r>
      <w:r>
        <w:rPr>
          <w:rFonts w:ascii="Times New Roman" w:hAnsi="Times New Roman"/>
          <w:color w:val="000000" w:themeColor="text1"/>
          <w:sz w:val="24"/>
          <w:szCs w:val="24"/>
        </w:rPr>
        <w:t>20</w:t>
      </w:r>
      <w:r>
        <w:rPr>
          <w:rFonts w:ascii="Times New Roman" w:hAnsi="Times New Roman"/>
          <w:color w:val="000000" w:themeColor="text1"/>
          <w:sz w:val="24"/>
          <w:szCs w:val="24"/>
        </w:rPr>
        <w:t>万吨</w:t>
      </w:r>
      <w:r>
        <w:rPr>
          <w:rFonts w:ascii="Times New Roman" w:hAnsi="Times New Roman"/>
          <w:color w:val="000000" w:themeColor="text1"/>
          <w:sz w:val="24"/>
          <w:szCs w:val="24"/>
        </w:rPr>
        <w:t>/</w:t>
      </w:r>
      <w:r>
        <w:rPr>
          <w:rFonts w:ascii="Times New Roman" w:hAnsi="Times New Roman"/>
          <w:color w:val="000000" w:themeColor="text1"/>
          <w:sz w:val="24"/>
          <w:szCs w:val="24"/>
        </w:rPr>
        <w:t>年高档包装纸用排水情况见</w:t>
      </w:r>
      <w:r>
        <w:rPr>
          <w:rFonts w:ascii="Times New Roman" w:hAnsi="Times New Roman" w:hint="eastAsia"/>
          <w:color w:val="000000" w:themeColor="text1"/>
          <w:sz w:val="24"/>
          <w:szCs w:val="24"/>
        </w:rPr>
        <w:t>下表</w:t>
      </w:r>
      <w:r>
        <w:rPr>
          <w:rFonts w:ascii="Times New Roman" w:hAnsi="Times New Roman"/>
          <w:color w:val="000000" w:themeColor="text1"/>
          <w:sz w:val="24"/>
          <w:szCs w:val="24"/>
        </w:rPr>
        <w:t>。</w:t>
      </w:r>
    </w:p>
    <w:p w:rsidR="00856BE8" w:rsidRDefault="00926BA9">
      <w:pPr>
        <w:pStyle w:val="ab"/>
        <w:snapToGrid w:val="0"/>
        <w:spacing w:after="0" w:line="360" w:lineRule="auto"/>
        <w:ind w:firstLineChars="0" w:firstLine="0"/>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3.3.1.1-4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万吨高档包装纸板项目用排水平衡表（</w:t>
      </w:r>
      <w:r>
        <w:rPr>
          <w:rFonts w:ascii="Times New Roman" w:hAnsi="Times New Roman" w:hint="eastAsia"/>
          <w:b/>
          <w:bCs/>
          <w:sz w:val="24"/>
          <w:szCs w:val="24"/>
        </w:rPr>
        <w:t>m</w:t>
      </w:r>
      <w:r>
        <w:rPr>
          <w:rFonts w:ascii="Times New Roman" w:hAnsi="Times New Roman" w:hint="eastAsia"/>
          <w:b/>
          <w:bCs/>
          <w:sz w:val="24"/>
          <w:szCs w:val="24"/>
          <w:vertAlign w:val="superscript"/>
        </w:rPr>
        <w:t>3</w:t>
      </w:r>
      <w:r>
        <w:rPr>
          <w:rFonts w:ascii="Times New Roman" w:hAnsi="Times New Roman" w:hint="eastAsia"/>
          <w:b/>
          <w:bCs/>
          <w:sz w:val="24"/>
          <w:szCs w:val="24"/>
        </w:rPr>
        <w:t>/d</w:t>
      </w:r>
      <w:r>
        <w:rPr>
          <w:rFonts w:ascii="Times New Roman" w:hAnsi="Times New Roman" w:hint="eastAsia"/>
          <w:b/>
          <w:bCs/>
          <w:sz w:val="24"/>
          <w:szCs w:val="24"/>
        </w:rPr>
        <w:t>）</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846"/>
        <w:gridCol w:w="2420"/>
        <w:gridCol w:w="840"/>
        <w:gridCol w:w="3310"/>
        <w:gridCol w:w="900"/>
      </w:tblGrid>
      <w:tr w:rsidR="00856BE8">
        <w:trPr>
          <w:cantSplit/>
          <w:trHeight w:val="340"/>
        </w:trPr>
        <w:tc>
          <w:tcPr>
            <w:tcW w:w="508" w:type="pct"/>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项目</w:t>
            </w:r>
          </w:p>
        </w:tc>
        <w:tc>
          <w:tcPr>
            <w:tcW w:w="1960" w:type="pct"/>
            <w:gridSpan w:val="2"/>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进水</w:t>
            </w:r>
          </w:p>
        </w:tc>
        <w:tc>
          <w:tcPr>
            <w:tcW w:w="2531" w:type="pct"/>
            <w:gridSpan w:val="2"/>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出水</w:t>
            </w:r>
          </w:p>
        </w:tc>
      </w:tr>
      <w:tr w:rsidR="00856BE8">
        <w:trPr>
          <w:cantSplit/>
          <w:trHeight w:val="340"/>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来源</w:t>
            </w:r>
          </w:p>
        </w:tc>
        <w:tc>
          <w:tcPr>
            <w:tcW w:w="50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去向</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r>
      <w:tr w:rsidR="00856BE8">
        <w:trPr>
          <w:cantSplit/>
          <w:trHeight w:val="340"/>
        </w:trPr>
        <w:tc>
          <w:tcPr>
            <w:tcW w:w="508" w:type="pct"/>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20</w:t>
            </w:r>
            <w:r>
              <w:rPr>
                <w:rFonts w:ascii="Times New Roman" w:hAnsi="Times New Roman"/>
                <w:bCs/>
                <w:color w:val="000000" w:themeColor="text1"/>
                <w:kern w:val="0"/>
              </w:rPr>
              <w:t>万吨高档包装纸装置</w:t>
            </w:r>
          </w:p>
        </w:tc>
        <w:tc>
          <w:tcPr>
            <w:tcW w:w="242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商品</w:t>
            </w:r>
            <w:r>
              <w:rPr>
                <w:rFonts w:ascii="Times New Roman" w:hAnsi="Times New Roman" w:hint="eastAsia"/>
                <w:bCs/>
                <w:color w:val="000000" w:themeColor="text1"/>
                <w:kern w:val="0"/>
              </w:rPr>
              <w:t>化学</w:t>
            </w:r>
            <w:r>
              <w:rPr>
                <w:rFonts w:ascii="Times New Roman" w:hAnsi="Times New Roman"/>
                <w:bCs/>
                <w:color w:val="000000" w:themeColor="text1"/>
                <w:kern w:val="0"/>
              </w:rPr>
              <w:t>浆带水</w:t>
            </w:r>
          </w:p>
        </w:tc>
        <w:tc>
          <w:tcPr>
            <w:tcW w:w="840"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7949</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浆渣带走</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20</w:t>
            </w:r>
          </w:p>
        </w:tc>
      </w:tr>
      <w:tr w:rsidR="00856BE8">
        <w:trPr>
          <w:cantSplit/>
          <w:trHeight w:val="340"/>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242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蒸汽</w:t>
            </w:r>
          </w:p>
        </w:tc>
        <w:tc>
          <w:tcPr>
            <w:tcW w:w="840"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912</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废水进</w:t>
            </w:r>
            <w:r>
              <w:rPr>
                <w:rFonts w:ascii="Times New Roman" w:hAnsi="Times New Roman" w:hint="eastAsia"/>
                <w:bCs/>
                <w:color w:val="000000" w:themeColor="text1"/>
                <w:kern w:val="0"/>
              </w:rPr>
              <w:t>博汇纸业绿色环保能源综合利用之废水处理项目</w:t>
            </w:r>
            <w:r>
              <w:rPr>
                <w:rFonts w:ascii="Times New Roman" w:hAnsi="Times New Roman"/>
                <w:bCs/>
                <w:color w:val="000000" w:themeColor="text1"/>
                <w:kern w:val="0"/>
              </w:rPr>
              <w:t>处理后排放</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180</w:t>
            </w:r>
          </w:p>
        </w:tc>
      </w:tr>
      <w:tr w:rsidR="00856BE8">
        <w:trPr>
          <w:cantSplit/>
          <w:trHeight w:val="340"/>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242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自制</w:t>
            </w:r>
            <w:r>
              <w:rPr>
                <w:rFonts w:ascii="Times New Roman" w:hAnsi="Times New Roman"/>
                <w:bCs/>
                <w:color w:val="000000" w:themeColor="text1"/>
                <w:kern w:val="0"/>
              </w:rPr>
              <w:t>化机浆（浆带水）</w:t>
            </w:r>
          </w:p>
        </w:tc>
        <w:tc>
          <w:tcPr>
            <w:tcW w:w="840"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6233</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经气浮处理后白水送化机浆利用</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16909</w:t>
            </w:r>
          </w:p>
        </w:tc>
      </w:tr>
      <w:tr w:rsidR="00856BE8">
        <w:trPr>
          <w:cantSplit/>
          <w:trHeight w:val="318"/>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清水</w:t>
            </w:r>
          </w:p>
        </w:tc>
        <w:tc>
          <w:tcPr>
            <w:tcW w:w="50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3822</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纸带走</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4</w:t>
            </w:r>
            <w:r>
              <w:rPr>
                <w:rFonts w:ascii="Times New Roman" w:hAnsi="Times New Roman"/>
                <w:bCs/>
                <w:color w:val="000000" w:themeColor="text1"/>
                <w:kern w:val="0"/>
              </w:rPr>
              <w:t>4</w:t>
            </w:r>
          </w:p>
        </w:tc>
      </w:tr>
      <w:tr w:rsidR="00856BE8">
        <w:trPr>
          <w:cantSplit/>
          <w:trHeight w:val="318"/>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505"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送电厂</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912</w:t>
            </w:r>
          </w:p>
        </w:tc>
      </w:tr>
      <w:tr w:rsidR="00856BE8">
        <w:trPr>
          <w:cantSplit/>
          <w:trHeight w:val="318"/>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505"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331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蒸发损失</w:t>
            </w:r>
          </w:p>
        </w:tc>
        <w:tc>
          <w:tcPr>
            <w:tcW w:w="900"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851</w:t>
            </w:r>
          </w:p>
        </w:tc>
      </w:tr>
      <w:tr w:rsidR="00856BE8">
        <w:trPr>
          <w:cantSplit/>
          <w:trHeight w:val="340"/>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50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990"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541"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r>
      <w:tr w:rsidR="00856BE8">
        <w:trPr>
          <w:cantSplit/>
          <w:trHeight w:val="340"/>
        </w:trPr>
        <w:tc>
          <w:tcPr>
            <w:tcW w:w="508"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5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50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18916</w:t>
            </w:r>
          </w:p>
        </w:tc>
        <w:tc>
          <w:tcPr>
            <w:tcW w:w="1990"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541"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18916</w:t>
            </w:r>
          </w:p>
        </w:tc>
      </w:tr>
    </w:tbl>
    <w:p w:rsidR="00856BE8" w:rsidRDefault="00926BA9">
      <w:pPr>
        <w:autoSpaceDE w:val="0"/>
        <w:autoSpaceDN w:val="0"/>
        <w:adjustRightInd w:val="0"/>
        <w:spacing w:line="360" w:lineRule="auto"/>
        <w:ind w:firstLineChars="200" w:firstLine="480"/>
        <w:rPr>
          <w:rFonts w:ascii="Times New Roman" w:hAnsi="Times New Roman"/>
          <w:color w:val="000000" w:themeColor="text1"/>
          <w:sz w:val="24"/>
          <w:szCs w:val="24"/>
        </w:rPr>
      </w:pPr>
      <w:r>
        <w:rPr>
          <w:rFonts w:ascii="Times New Roman" w:hAnsi="Times New Roman" w:hint="eastAsia"/>
          <w:color w:val="000000" w:themeColor="text1"/>
          <w:sz w:val="24"/>
          <w:szCs w:val="24"/>
        </w:rPr>
        <w:t>年产</w:t>
      </w:r>
      <w:r>
        <w:rPr>
          <w:rFonts w:ascii="Times New Roman" w:hAnsi="Times New Roman"/>
          <w:color w:val="000000" w:themeColor="text1"/>
          <w:sz w:val="24"/>
          <w:szCs w:val="24"/>
        </w:rPr>
        <w:t>20</w:t>
      </w:r>
      <w:r>
        <w:rPr>
          <w:rFonts w:ascii="Times New Roman" w:hAnsi="Times New Roman"/>
          <w:color w:val="000000" w:themeColor="text1"/>
          <w:sz w:val="24"/>
          <w:szCs w:val="24"/>
        </w:rPr>
        <w:t>万吨高档包装纸项目水平衡见</w:t>
      </w:r>
      <w:r>
        <w:rPr>
          <w:rFonts w:ascii="Times New Roman" w:hAnsi="Times New Roman" w:hint="eastAsia"/>
          <w:color w:val="000000" w:themeColor="text1"/>
          <w:sz w:val="24"/>
          <w:szCs w:val="24"/>
        </w:rPr>
        <w:t>下图</w:t>
      </w:r>
      <w:r>
        <w:rPr>
          <w:rFonts w:ascii="Times New Roman" w:hAnsi="Times New Roman"/>
          <w:color w:val="000000" w:themeColor="text1"/>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宋体" w:hAnsi="PMingLiU"/>
          <w:color w:val="000000" w:themeColor="text1"/>
          <w:sz w:val="24"/>
          <w:szCs w:val="24"/>
        </w:rPr>
        <w:object w:dxaOrig="7633" w:dyaOrig="10531">
          <v:shape id="_x0000_i1028" type="#_x0000_t75" style="width:381.65pt;height:526.55pt" o:ole="">
            <v:imagedata r:id="rId52" o:title=""/>
          </v:shape>
          <o:OLEObject Type="Embed" ProgID="Visio.Drawing.11" ShapeID="_x0000_i1028" DrawAspect="Content" ObjectID="_1720959519" r:id="rId53"/>
        </w:object>
      </w:r>
    </w:p>
    <w:p w:rsidR="00856BE8" w:rsidRDefault="00856BE8">
      <w:pPr>
        <w:pStyle w:val="ab"/>
        <w:snapToGrid w:val="0"/>
        <w:spacing w:after="0" w:line="360" w:lineRule="auto"/>
        <w:ind w:firstLineChars="200" w:firstLine="480"/>
        <w:rPr>
          <w:rFonts w:ascii="Times New Roman" w:hAnsi="Times New Roman"/>
          <w:sz w:val="24"/>
          <w:szCs w:val="24"/>
        </w:rPr>
      </w:pPr>
    </w:p>
    <w:p w:rsidR="00856BE8" w:rsidRDefault="00926BA9">
      <w:pPr>
        <w:keepNext/>
        <w:keepLines/>
        <w:jc w:val="center"/>
        <w:outlineLvl w:val="4"/>
        <w:rPr>
          <w:rFonts w:ascii="Times New Roman" w:hAnsi="Times New Roman"/>
          <w:b/>
          <w:color w:val="000000" w:themeColor="text1"/>
          <w:sz w:val="24"/>
          <w:szCs w:val="28"/>
        </w:rPr>
      </w:pP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w:t>
      </w:r>
      <w:r>
        <w:rPr>
          <w:rFonts w:ascii="Times New Roman" w:hAnsi="Times New Roman"/>
          <w:b/>
          <w:color w:val="000000" w:themeColor="text1"/>
          <w:sz w:val="24"/>
          <w:szCs w:val="28"/>
        </w:rPr>
        <w:t>.3</w:t>
      </w:r>
      <w:r>
        <w:rPr>
          <w:rFonts w:ascii="Times New Roman" w:hAnsi="Times New Roman" w:hint="eastAsia"/>
          <w:b/>
          <w:color w:val="000000" w:themeColor="text1"/>
          <w:sz w:val="24"/>
          <w:szCs w:val="28"/>
        </w:rPr>
        <w:t>.1.1</w:t>
      </w:r>
      <w:r>
        <w:rPr>
          <w:rFonts w:ascii="Times New Roman" w:hAnsi="Times New Roman"/>
          <w:b/>
          <w:color w:val="000000" w:themeColor="text1"/>
          <w:sz w:val="24"/>
          <w:szCs w:val="28"/>
        </w:rPr>
        <w:t>-</w:t>
      </w:r>
      <w:r>
        <w:rPr>
          <w:rFonts w:ascii="Times New Roman" w:hAnsi="Times New Roman" w:hint="eastAsia"/>
          <w:b/>
          <w:color w:val="000000" w:themeColor="text1"/>
          <w:sz w:val="24"/>
          <w:szCs w:val="28"/>
        </w:rPr>
        <w:t>2</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b/>
          <w:color w:val="000000" w:themeColor="text1"/>
          <w:sz w:val="24"/>
          <w:szCs w:val="28"/>
        </w:rPr>
        <w:t>20</w:t>
      </w:r>
      <w:r>
        <w:rPr>
          <w:rFonts w:ascii="Times New Roman" w:hAnsi="Times New Roman"/>
          <w:b/>
          <w:color w:val="000000" w:themeColor="text1"/>
          <w:sz w:val="24"/>
          <w:szCs w:val="28"/>
        </w:rPr>
        <w:t>万吨高档包装纸板水平衡图</w:t>
      </w:r>
      <w:r>
        <w:rPr>
          <w:rFonts w:ascii="Times New Roman" w:hAnsi="Times New Roman" w:hint="eastAsia"/>
          <w:b/>
          <w:color w:val="000000" w:themeColor="text1"/>
          <w:sz w:val="24"/>
          <w:szCs w:val="28"/>
        </w:rPr>
        <w:t>（</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856BE8">
      <w:pPr>
        <w:pStyle w:val="ab"/>
        <w:snapToGrid w:val="0"/>
        <w:spacing w:after="0" w:line="360" w:lineRule="auto"/>
        <w:ind w:firstLineChars="200" w:firstLine="480"/>
        <w:rPr>
          <w:rFonts w:ascii="Times New Roman" w:hAnsi="Times New Roman"/>
          <w:sz w:val="24"/>
          <w:szCs w:val="24"/>
        </w:rPr>
      </w:pPr>
    </w:p>
    <w:p w:rsidR="00856BE8" w:rsidRDefault="00856BE8">
      <w:pPr>
        <w:rPr>
          <w:rFonts w:ascii="Times New Roman" w:hAnsi="Times New Roman"/>
          <w:sz w:val="24"/>
          <w:szCs w:val="24"/>
        </w:rPr>
      </w:pPr>
    </w:p>
    <w:p w:rsidR="00856BE8" w:rsidRDefault="00856BE8">
      <w:pPr>
        <w:pStyle w:val="Default"/>
        <w:rPr>
          <w:rFonts w:ascii="Times New Roman" w:hAnsi="Times New Roman"/>
          <w:sz w:val="24"/>
        </w:rPr>
      </w:pPr>
    </w:p>
    <w:p w:rsidR="00856BE8" w:rsidRDefault="00856BE8">
      <w:pPr>
        <w:pStyle w:val="35"/>
        <w:rPr>
          <w:rFonts w:ascii="Times New Roman" w:hAnsi="Times New Roman"/>
          <w:sz w:val="24"/>
          <w:szCs w:val="24"/>
        </w:rPr>
      </w:pPr>
    </w:p>
    <w:p w:rsidR="00856BE8" w:rsidRDefault="00856BE8"/>
    <w:p w:rsidR="00856BE8" w:rsidRDefault="00856BE8">
      <w:pPr>
        <w:pStyle w:val="ab"/>
        <w:snapToGrid w:val="0"/>
        <w:spacing w:after="0" w:line="360" w:lineRule="auto"/>
        <w:ind w:firstLineChars="200" w:firstLine="480"/>
        <w:rPr>
          <w:rFonts w:ascii="Times New Roman" w:hAnsi="Times New Roman"/>
          <w:sz w:val="24"/>
          <w:szCs w:val="24"/>
        </w:rPr>
      </w:pPr>
    </w:p>
    <w:p w:rsidR="00856BE8" w:rsidRDefault="00856BE8">
      <w:pPr>
        <w:pStyle w:val="ab"/>
        <w:snapToGrid w:val="0"/>
        <w:spacing w:after="0" w:line="360" w:lineRule="auto"/>
        <w:ind w:firstLineChars="200" w:firstLine="480"/>
        <w:rPr>
          <w:rFonts w:ascii="Times New Roman" w:hAnsi="Times New Roman"/>
          <w:sz w:val="24"/>
          <w:szCs w:val="24"/>
        </w:rPr>
      </w:pP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2</w:t>
      </w:r>
      <w:r>
        <w:rPr>
          <w:rFonts w:ascii="Times New Roman" w:hAnsi="Times New Roman" w:hint="eastAsia"/>
          <w:sz w:val="24"/>
          <w:szCs w:val="24"/>
        </w:rPr>
        <w:t>、</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w:t>
      </w:r>
      <w:r>
        <w:rPr>
          <w:rFonts w:ascii="Times New Roman" w:hAnsi="Times New Roman" w:hint="eastAsia"/>
          <w:sz w:val="24"/>
          <w:szCs w:val="24"/>
        </w:rPr>
        <w:t>项目工艺流程及产污环节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①制浆工艺流程</w:t>
      </w:r>
    </w:p>
    <w:p w:rsidR="00856BE8" w:rsidRDefault="00926BA9">
      <w:pPr>
        <w:snapToGrid w:val="0"/>
        <w:spacing w:line="360" w:lineRule="auto"/>
        <w:ind w:firstLineChars="200" w:firstLine="480"/>
        <w:rPr>
          <w:color w:val="000000"/>
          <w:sz w:val="28"/>
        </w:rPr>
      </w:pPr>
      <w:r>
        <w:rPr>
          <w:rFonts w:ascii="Times New Roman" w:hAnsi="Times New Roman" w:hint="eastAsia"/>
          <w:color w:val="000000"/>
          <w:sz w:val="24"/>
          <w:szCs w:val="24"/>
        </w:rPr>
        <w:t>混合废纸从原料堆场用叉车运送至制浆车间，通过链板式输送机送进水力碎浆机，碎解后经纤维分离机分离后，进高浓除砂器除去砂子、石头、铁块等杂质，通过高浓筛把浆与渣分离，良浆送入卸料浆池贮存，接着进行纤维分级处理，分级后的短纤维浆经调浓后进磨浆机匀整打浆；长纤维浆经低浓除砂、一级三段筛选后，良浆去浓缩机经浓缩后热分散系统，再进磨浆机，然后送浆池贮存；配料成浆后，泵送至造纸车间。当造纸车间生产白卡纸时，不再需要混合废纸浆，则所需</w:t>
      </w:r>
      <w:r>
        <w:rPr>
          <w:rFonts w:ascii="Times New Roman" w:hAnsi="Times New Roman" w:hint="eastAsia"/>
          <w:color w:val="000000"/>
          <w:sz w:val="24"/>
          <w:szCs w:val="24"/>
        </w:rPr>
        <w:t>BCTMP</w:t>
      </w:r>
      <w:r>
        <w:rPr>
          <w:rFonts w:ascii="Times New Roman" w:hAnsi="Times New Roman" w:hint="eastAsia"/>
          <w:color w:val="000000"/>
          <w:sz w:val="24"/>
          <w:szCs w:val="24"/>
        </w:rPr>
        <w:t>浆可利用本生产线部分设备生产。在生产</w:t>
      </w:r>
      <w:r>
        <w:rPr>
          <w:rFonts w:ascii="Times New Roman" w:hAnsi="Times New Roman" w:hint="eastAsia"/>
          <w:color w:val="000000"/>
          <w:sz w:val="24"/>
          <w:szCs w:val="24"/>
        </w:rPr>
        <w:t>BCTMP</w:t>
      </w:r>
      <w:r>
        <w:rPr>
          <w:rFonts w:ascii="Times New Roman" w:hAnsi="Times New Roman" w:hint="eastAsia"/>
          <w:color w:val="000000"/>
          <w:sz w:val="24"/>
          <w:szCs w:val="24"/>
        </w:rPr>
        <w:t>浆时，从浆板库用叉车把浆板运至制浆</w:t>
      </w:r>
      <w:r>
        <w:rPr>
          <w:rFonts w:ascii="Times New Roman" w:hAnsi="Times New Roman" w:hint="eastAsia"/>
          <w:color w:val="000000"/>
          <w:sz w:val="24"/>
          <w:szCs w:val="24"/>
        </w:rPr>
        <w:t>车间，通过链板式输送机把浆板送入水力碎浆机中碎解，然后用泵送入高浓除砂器除去粗砂粒、泥砂等杂质后进入浆池，再泵送磨浆贮存，配料成浆后泵送至造纸车间。</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废新闻纸从原料堆场用叉车过送至制浆车间，通过链板式输送机送入水力碎浆机碎解，碎解好的浆被泵送入高浓除砂器，除去石头、砂子、纤维束、铁块等粗杂质后，通过高筛使浆和渣分离，紧接着进行低浓除砂、压力筛选、浆渣送浆渣处理系统，良浆缩机经浓缩后送磨浆机，然后送浆池贮存；配料成浆后，泵送至造纸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脱墨废新闻纸从原料堆场用叉车运送至制浆车间，通过链板式输送机送入水力碎浆机碎解分离，碎解好的浆被泵送入高浓除砂器，除去石头、砂子、纤维束、铁块等粗杂质后，通过一级二段高浓压力筛粗筛后进行二段脱墨浮选、低浓除砂、压力筛选，浆渣送浆渣处理系统，良浆去浓缩机经浓缩后送热分散系统，经热分散后进磨浆机，然后送浆池贮存；配料成浆后，泵送至造纸车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②造纸工艺流程</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由制浆车间成浆池泵送过来的面浆、衬浆、芯浆、底浆分别送至各自纸机浆池，经机外白水槽冲浆和一级三段压力筛选</w:t>
      </w:r>
      <w:r>
        <w:rPr>
          <w:rFonts w:ascii="Times New Roman" w:hAnsi="Times New Roman" w:hint="eastAsia"/>
          <w:sz w:val="24"/>
          <w:szCs w:val="24"/>
        </w:rPr>
        <w:t>(</w:t>
      </w:r>
      <w:r>
        <w:rPr>
          <w:rFonts w:ascii="Times New Roman" w:hAnsi="Times New Roman" w:hint="eastAsia"/>
          <w:sz w:val="24"/>
          <w:szCs w:val="24"/>
        </w:rPr>
        <w:t>面、底浆先经低浓除砂器</w:t>
      </w:r>
      <w:r>
        <w:rPr>
          <w:rFonts w:ascii="Times New Roman" w:hAnsi="Times New Roman" w:hint="eastAsia"/>
          <w:sz w:val="24"/>
          <w:szCs w:val="24"/>
        </w:rPr>
        <w:t>)</w:t>
      </w:r>
      <w:r>
        <w:rPr>
          <w:rFonts w:ascii="Times New Roman" w:hAnsi="Times New Roman" w:hint="eastAsia"/>
          <w:sz w:val="24"/>
          <w:szCs w:val="24"/>
        </w:rPr>
        <w:t>，进入流浆箱上网；浆料上网</w:t>
      </w:r>
      <w:r>
        <w:rPr>
          <w:rFonts w:ascii="Times New Roman" w:hAnsi="Times New Roman" w:hint="eastAsia"/>
          <w:sz w:val="24"/>
          <w:szCs w:val="24"/>
        </w:rPr>
        <w:t>后，经四长网加顶网成形器、大辊径压榨、靴式压榨、光泽压榨、干燥、二辊热压光机压光后，进入涂布系统。涂布白纸板原纸经背面施胶及二次面涂，涂布白卡纸原纸则经二次背涂及二次面涂；涂布后的纸页各经一组红外干燥器，再热风干燥箱干燥后，进入调态缸及正、反各一道软压光整饰、水</w:t>
      </w:r>
      <w:r>
        <w:rPr>
          <w:rFonts w:ascii="Times New Roman" w:hAnsi="Times New Roman" w:hint="eastAsia"/>
          <w:sz w:val="24"/>
          <w:szCs w:val="24"/>
        </w:rPr>
        <w:lastRenderedPageBreak/>
        <w:t>平卷纸机卷取送完成工段。卷纸机下来的纸卷，经复卷机分切复卷后，送卷纸包装生产线；卷纸机来的卷筒纸经切纸机后，送平板纸包装生产线。成品通过自动输送线和叉车送至成品库。</w:t>
      </w:r>
    </w:p>
    <w:p w:rsidR="00856BE8" w:rsidRDefault="00926BA9">
      <w:pPr>
        <w:pStyle w:val="ab"/>
        <w:snapToGrid w:val="0"/>
        <w:spacing w:after="0" w:line="360" w:lineRule="auto"/>
        <w:ind w:firstLineChars="0" w:firstLine="0"/>
        <w:rPr>
          <w:rFonts w:ascii="Times New Roman" w:hAnsi="Times New Roman"/>
          <w:sz w:val="24"/>
          <w:szCs w:val="24"/>
        </w:rPr>
      </w:pPr>
      <w:r>
        <w:rPr>
          <w:rFonts w:ascii="Times New Roman" w:hAnsi="Times New Roman" w:hint="eastAsia"/>
          <w:sz w:val="24"/>
          <w:szCs w:val="24"/>
        </w:rPr>
        <w:t xml:space="preserve">    </w:t>
      </w:r>
      <w:r>
        <w:rPr>
          <w:rFonts w:ascii="Times New Roman" w:hAnsi="Times New Roman" w:hint="eastAsia"/>
          <w:sz w:val="24"/>
          <w:szCs w:val="24"/>
        </w:rPr>
        <w:t>纸机各部分的湿损和干损分别在各自的损纸池和水力碎浆机中碎解后，经泵送至浆车间</w:t>
      </w:r>
      <w:r>
        <w:rPr>
          <w:rFonts w:ascii="Times New Roman" w:hAnsi="Times New Roman" w:hint="eastAsia"/>
          <w:sz w:val="24"/>
          <w:szCs w:val="24"/>
        </w:rPr>
        <w:t>的损纸处理系统。</w:t>
      </w:r>
    </w:p>
    <w:p w:rsidR="00856BE8" w:rsidRDefault="00926BA9">
      <w:pPr>
        <w:pStyle w:val="ab"/>
        <w:snapToGrid w:val="0"/>
        <w:spacing w:after="0" w:line="360" w:lineRule="auto"/>
        <w:ind w:firstLineChars="0" w:firstLine="0"/>
        <w:rPr>
          <w:rFonts w:ascii="Times New Roman" w:hAnsi="Times New Roman"/>
          <w:sz w:val="24"/>
          <w:szCs w:val="24"/>
        </w:rPr>
      </w:pPr>
      <w:r>
        <w:rPr>
          <w:rFonts w:ascii="Times New Roman" w:hAnsi="Times New Roman" w:hint="eastAsia"/>
          <w:sz w:val="24"/>
          <w:szCs w:val="24"/>
        </w:rPr>
        <w:t xml:space="preserve">    </w:t>
      </w:r>
      <w:r>
        <w:rPr>
          <w:rFonts w:ascii="Times New Roman" w:hAnsi="Times New Roman" w:hint="eastAsia"/>
          <w:sz w:val="24"/>
          <w:szCs w:val="24"/>
        </w:rPr>
        <w:t>涂料制备分别由：白料分散、混合配料、贮存供料、筛选上料、溢流回收等工序组成。另外抄纸工段还配有真空、蒸汽冷凝水、压缩空气、清水、白水等辅助系统。</w:t>
      </w:r>
    </w:p>
    <w:p w:rsidR="00856BE8" w:rsidRDefault="00926BA9">
      <w:pPr>
        <w:pStyle w:val="ab"/>
        <w:snapToGrid w:val="0"/>
        <w:spacing w:after="0" w:line="360" w:lineRule="auto"/>
        <w:ind w:firstLineChars="0" w:firstLine="0"/>
        <w:rPr>
          <w:rFonts w:ascii="Times New Roman" w:hAnsi="Times New Roman"/>
          <w:sz w:val="24"/>
          <w:szCs w:val="24"/>
        </w:rPr>
      </w:pPr>
      <w:r>
        <w:rPr>
          <w:rFonts w:ascii="Times New Roman" w:hAnsi="Times New Roman" w:hint="eastAsia"/>
          <w:sz w:val="24"/>
          <w:szCs w:val="24"/>
        </w:rPr>
        <w:t xml:space="preserve">    </w:t>
      </w:r>
      <w:r>
        <w:rPr>
          <w:rFonts w:ascii="Times New Roman" w:hAnsi="Times New Roman" w:hint="eastAsia"/>
          <w:sz w:val="24"/>
          <w:szCs w:val="24"/>
        </w:rPr>
        <w:t>白水回收系统采用多圆盘纤维回收机，压缩空气系统采用螺杆压缩机和冷干处理。</w:t>
      </w:r>
    </w:p>
    <w:p w:rsidR="00856BE8" w:rsidRDefault="00926BA9">
      <w:pPr>
        <w:pStyle w:val="Default"/>
        <w:snapToGrid w:val="0"/>
        <w:spacing w:line="360" w:lineRule="auto"/>
        <w:ind w:firstLineChars="200" w:firstLine="480"/>
        <w:sectPr w:rsidR="00856BE8">
          <w:pgSz w:w="11906" w:h="16838"/>
          <w:pgMar w:top="1440" w:right="1800" w:bottom="1440" w:left="1800" w:header="851" w:footer="992" w:gutter="0"/>
          <w:cols w:space="425"/>
          <w:docGrid w:type="lines" w:linePitch="312"/>
        </w:sectPr>
      </w:pPr>
      <w:r>
        <w:rPr>
          <w:rFonts w:ascii="Times New Roman" w:hAnsi="Times New Roman" w:hint="eastAsia"/>
          <w:sz w:val="24"/>
        </w:rPr>
        <w:t>本项目工艺流程图见图</w:t>
      </w:r>
      <w:r>
        <w:rPr>
          <w:rFonts w:ascii="Times New Roman" w:hAnsi="Times New Roman" w:hint="eastAsia"/>
          <w:sz w:val="24"/>
        </w:rPr>
        <w:t>3.3.1.1-3</w:t>
      </w:r>
      <w:r>
        <w:rPr>
          <w:rFonts w:ascii="Times New Roman" w:hAnsi="Times New Roman" w:hint="eastAsia"/>
          <w:sz w:val="24"/>
        </w:rPr>
        <w:t>。</w:t>
      </w:r>
    </w:p>
    <w:p w:rsidR="00856BE8" w:rsidRDefault="00856BE8">
      <w:pPr>
        <w:pStyle w:val="Default"/>
        <w:jc w:val="center"/>
      </w:pPr>
    </w:p>
    <w:p w:rsidR="00856BE8" w:rsidRDefault="00856BE8">
      <w:pPr>
        <w:pStyle w:val="Default"/>
        <w:jc w:val="center"/>
      </w:pPr>
    </w:p>
    <w:p w:rsidR="00856BE8" w:rsidRDefault="00926BA9">
      <w:pPr>
        <w:pStyle w:val="Default"/>
        <w:jc w:val="center"/>
      </w:pPr>
      <w:r>
        <w:rPr>
          <w:rFonts w:hint="eastAsia"/>
        </w:rPr>
        <w:object w:dxaOrig="11895" w:dyaOrig="4035">
          <v:shape id="_x0000_i1029" type="#_x0000_t75" style="width:594.75pt;height:201.75pt" o:ole="">
            <v:imagedata r:id="rId54" o:title=""/>
            <o:lock v:ext="edit" aspectratio="f"/>
          </v:shape>
          <o:OLEObject Type="Embed" ProgID="Visio.Drawing.15" ShapeID="_x0000_i1029" DrawAspect="Content" ObjectID="_1720959520" r:id="rId55"/>
        </w:object>
      </w:r>
    </w:p>
    <w:p w:rsidR="00856BE8" w:rsidRDefault="00856BE8">
      <w:pPr>
        <w:pStyle w:val="35"/>
      </w:pPr>
    </w:p>
    <w:p w:rsidR="00856BE8" w:rsidRDefault="00926BA9">
      <w:pPr>
        <w:jc w:val="center"/>
        <w:rPr>
          <w:b/>
          <w:bCs/>
          <w:sz w:val="24"/>
          <w:szCs w:val="24"/>
        </w:rPr>
        <w:sectPr w:rsidR="00856BE8">
          <w:headerReference w:type="default" r:id="rId56"/>
          <w:footerReference w:type="default" r:id="rId57"/>
          <w:pgSz w:w="16838" w:h="11906" w:orient="landscape"/>
          <w:pgMar w:top="1800" w:right="1440" w:bottom="1800" w:left="1440" w:header="851" w:footer="992" w:gutter="0"/>
          <w:cols w:space="425"/>
          <w:docGrid w:type="lines" w:linePitch="312"/>
        </w:sect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3.1.1</w:t>
      </w:r>
      <w:r>
        <w:rPr>
          <w:rFonts w:ascii="Times New Roman" w:hAnsi="Times New Roman"/>
          <w:b/>
          <w:bCs/>
          <w:sz w:val="24"/>
          <w:szCs w:val="24"/>
        </w:rPr>
        <w:t>-</w:t>
      </w:r>
      <w:r>
        <w:rPr>
          <w:rFonts w:ascii="Times New Roman" w:hAnsi="Times New Roman" w:hint="eastAsia"/>
          <w:b/>
          <w:bCs/>
          <w:sz w:val="24"/>
          <w:szCs w:val="24"/>
        </w:rPr>
        <w:t>3</w:t>
      </w:r>
      <w:r>
        <w:rPr>
          <w:rFonts w:hint="eastAsia"/>
          <w:b/>
          <w:bCs/>
          <w:sz w:val="24"/>
          <w:szCs w:val="24"/>
        </w:rPr>
        <w:t xml:space="preserve"> </w:t>
      </w:r>
      <w:r>
        <w:rPr>
          <w:rFonts w:hint="eastAsia"/>
          <w:b/>
          <w:bCs/>
          <w:sz w:val="24"/>
          <w:szCs w:val="24"/>
        </w:rPr>
        <w:t>年产</w:t>
      </w:r>
      <w:r>
        <w:rPr>
          <w:rFonts w:hint="eastAsia"/>
          <w:b/>
          <w:bCs/>
          <w:sz w:val="24"/>
          <w:szCs w:val="24"/>
        </w:rPr>
        <w:t>20</w:t>
      </w:r>
      <w:r>
        <w:rPr>
          <w:rFonts w:hint="eastAsia"/>
          <w:b/>
          <w:bCs/>
          <w:sz w:val="24"/>
          <w:szCs w:val="24"/>
        </w:rPr>
        <w:t>万吨高档包装纸板项目</w:t>
      </w:r>
      <w:r>
        <w:rPr>
          <w:rFonts w:hint="eastAsia"/>
          <w:b/>
          <w:bCs/>
          <w:sz w:val="24"/>
          <w:szCs w:val="24"/>
        </w:rPr>
        <w:t>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万吨高档包装纸板项目产污情况见表</w:t>
      </w:r>
      <w:r>
        <w:rPr>
          <w:rFonts w:ascii="Times New Roman" w:hAnsi="Times New Roman" w:hint="eastAsia"/>
          <w:sz w:val="24"/>
          <w:szCs w:val="24"/>
        </w:rPr>
        <w:t>3.3.1.1-4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3.3.1.1-4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万吨高档包装纸板项目产污情况表</w:t>
      </w:r>
    </w:p>
    <w:tbl>
      <w:tblPr>
        <w:tblStyle w:val="ac"/>
        <w:tblW w:w="8575" w:type="dxa"/>
        <w:jc w:val="center"/>
        <w:tblLook w:val="04A0" w:firstRow="1" w:lastRow="0" w:firstColumn="1" w:lastColumn="0" w:noHBand="0" w:noVBand="1"/>
      </w:tblPr>
      <w:tblGrid>
        <w:gridCol w:w="684"/>
        <w:gridCol w:w="1413"/>
        <w:gridCol w:w="1862"/>
        <w:gridCol w:w="1088"/>
        <w:gridCol w:w="3528"/>
      </w:tblGrid>
      <w:tr w:rsidR="00856BE8">
        <w:trPr>
          <w:trHeight w:val="597"/>
          <w:jc w:val="center"/>
        </w:trPr>
        <w:tc>
          <w:tcPr>
            <w:tcW w:w="684" w:type="dxa"/>
            <w:vAlign w:val="center"/>
          </w:tcPr>
          <w:p w:rsidR="00856BE8" w:rsidRDefault="00926BA9">
            <w:pPr>
              <w:snapToGrid w:val="0"/>
              <w:jc w:val="center"/>
              <w:rPr>
                <w:rFonts w:ascii="Times New Roman" w:hAnsi="Times New Roman"/>
              </w:rPr>
            </w:pPr>
            <w:r>
              <w:rPr>
                <w:rFonts w:ascii="Times New Roman" w:hAnsi="Times New Roman" w:hint="eastAsia"/>
              </w:rPr>
              <w:t>项目</w:t>
            </w:r>
          </w:p>
        </w:tc>
        <w:tc>
          <w:tcPr>
            <w:tcW w:w="1413" w:type="dxa"/>
            <w:vAlign w:val="center"/>
          </w:tcPr>
          <w:p w:rsidR="00856BE8" w:rsidRDefault="00926BA9">
            <w:pPr>
              <w:snapToGrid w:val="0"/>
              <w:jc w:val="center"/>
              <w:rPr>
                <w:rFonts w:ascii="Times New Roman" w:hAnsi="Times New Roman"/>
              </w:rPr>
            </w:pPr>
            <w:r>
              <w:rPr>
                <w:rFonts w:ascii="Times New Roman" w:hAnsi="Times New Roman" w:hint="eastAsia"/>
              </w:rPr>
              <w:t>产污环节</w:t>
            </w:r>
          </w:p>
        </w:tc>
        <w:tc>
          <w:tcPr>
            <w:tcW w:w="1862" w:type="dxa"/>
            <w:vAlign w:val="center"/>
          </w:tcPr>
          <w:p w:rsidR="00856BE8" w:rsidRDefault="00926BA9">
            <w:pPr>
              <w:snapToGrid w:val="0"/>
              <w:jc w:val="center"/>
              <w:rPr>
                <w:rFonts w:ascii="Times New Roman" w:hAnsi="Times New Roman"/>
              </w:rPr>
            </w:pPr>
            <w:r>
              <w:rPr>
                <w:rFonts w:ascii="Times New Roman" w:hAnsi="Times New Roman" w:hint="eastAsia"/>
              </w:rPr>
              <w:t>废水量</w:t>
            </w:r>
          </w:p>
        </w:tc>
        <w:tc>
          <w:tcPr>
            <w:tcW w:w="1088" w:type="dxa"/>
            <w:vAlign w:val="center"/>
          </w:tcPr>
          <w:p w:rsidR="00856BE8" w:rsidRDefault="00926BA9">
            <w:pPr>
              <w:snapToGrid w:val="0"/>
              <w:jc w:val="center"/>
              <w:rPr>
                <w:rFonts w:ascii="Times New Roman" w:hAnsi="Times New Roman"/>
              </w:rPr>
            </w:pPr>
            <w:r>
              <w:rPr>
                <w:rFonts w:ascii="Times New Roman" w:hAnsi="Times New Roman" w:hint="eastAsia"/>
              </w:rPr>
              <w:t>主要污染因子</w:t>
            </w: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治理措施</w:t>
            </w:r>
          </w:p>
        </w:tc>
      </w:tr>
      <w:tr w:rsidR="00856BE8">
        <w:trPr>
          <w:trHeight w:val="371"/>
          <w:jc w:val="center"/>
        </w:trPr>
        <w:tc>
          <w:tcPr>
            <w:tcW w:w="684"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废水</w:t>
            </w:r>
          </w:p>
        </w:tc>
        <w:tc>
          <w:tcPr>
            <w:tcW w:w="141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多盘白水池</w:t>
            </w:r>
          </w:p>
        </w:tc>
        <w:tc>
          <w:tcPr>
            <w:tcW w:w="1862"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31114m</w:t>
            </w:r>
            <w:r>
              <w:rPr>
                <w:rFonts w:ascii="Times New Roman" w:hAnsi="Times New Roman" w:hint="eastAsia"/>
                <w:vertAlign w:val="superscript"/>
              </w:rPr>
              <w:t>3</w:t>
            </w:r>
            <w:r>
              <w:rPr>
                <w:rFonts w:ascii="Times New Roman" w:hAnsi="Times New Roman" w:hint="eastAsia"/>
              </w:rPr>
              <w:t>/d</w:t>
            </w:r>
          </w:p>
          <w:p w:rsidR="00856BE8" w:rsidRDefault="00926BA9">
            <w:pPr>
              <w:pStyle w:val="Default"/>
              <w:rPr>
                <w:rFonts w:ascii="Times New Roman" w:hAnsi="Times New Roman"/>
                <w:szCs w:val="21"/>
              </w:rPr>
            </w:pPr>
            <w:r>
              <w:rPr>
                <w:rFonts w:ascii="Times New Roman" w:hAnsi="Times New Roman" w:hint="eastAsia"/>
                <w:szCs w:val="21"/>
              </w:rPr>
              <w:t>（</w:t>
            </w:r>
            <w:r>
              <w:rPr>
                <w:rFonts w:ascii="Times New Roman" w:hAnsi="Times New Roman" w:hint="eastAsia"/>
                <w:szCs w:val="21"/>
              </w:rPr>
              <w:t>1057.88</w:t>
            </w:r>
            <w:r>
              <w:rPr>
                <w:rFonts w:ascii="Times New Roman" w:hAnsi="Times New Roman" w:hint="eastAsia"/>
                <w:szCs w:val="21"/>
              </w:rPr>
              <w:t>万</w:t>
            </w:r>
            <w:r>
              <w:rPr>
                <w:rFonts w:ascii="Times New Roman" w:hAnsi="Times New Roman" w:hint="eastAsia"/>
                <w:szCs w:val="21"/>
              </w:rPr>
              <w:t>m</w:t>
            </w:r>
            <w:r>
              <w:rPr>
                <w:rFonts w:ascii="Times New Roman" w:hAnsi="Times New Roman" w:hint="eastAsia"/>
                <w:szCs w:val="21"/>
                <w:vertAlign w:val="superscript"/>
              </w:rPr>
              <w:t>3</w:t>
            </w:r>
            <w:r>
              <w:rPr>
                <w:rFonts w:ascii="Times New Roman" w:hAnsi="Times New Roman" w:hint="eastAsia"/>
                <w:szCs w:val="21"/>
              </w:rPr>
              <w:t>/a</w:t>
            </w:r>
            <w:r>
              <w:rPr>
                <w:rFonts w:ascii="Times New Roman" w:hAnsi="Times New Roman" w:hint="eastAsia"/>
                <w:szCs w:val="21"/>
              </w:rPr>
              <w:t>）</w:t>
            </w:r>
          </w:p>
        </w:tc>
        <w:tc>
          <w:tcPr>
            <w:tcW w:w="108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11287</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回用</w:t>
            </w:r>
            <w:r>
              <w:rPr>
                <w:rFonts w:ascii="Times New Roman" w:hAnsi="Times New Roman" w:hint="eastAsia"/>
              </w:rPr>
              <w:t>20</w:t>
            </w:r>
            <w:r>
              <w:rPr>
                <w:rFonts w:ascii="Times New Roman" w:hAnsi="Times New Roman" w:hint="eastAsia"/>
              </w:rPr>
              <w:t>万吨化机浆</w:t>
            </w:r>
            <w:r>
              <w:rPr>
                <w:rFonts w:ascii="Times New Roman" w:hAnsi="Times New Roman" w:hint="eastAsia"/>
              </w:rPr>
              <w:t>（</w:t>
            </w:r>
            <w:r>
              <w:rPr>
                <w:rFonts w:ascii="Times New Roman" w:hAnsi="Times New Roman" w:hint="eastAsia"/>
              </w:rPr>
              <w:t>1#</w:t>
            </w:r>
            <w:r>
              <w:rPr>
                <w:rFonts w:ascii="Times New Roman" w:hAnsi="Times New Roman" w:hint="eastAsia"/>
              </w:rPr>
              <w:t>）</w:t>
            </w:r>
          </w:p>
        </w:tc>
      </w:tr>
      <w:tr w:rsidR="00856BE8">
        <w:trPr>
          <w:trHeight w:val="401"/>
          <w:jc w:val="center"/>
        </w:trPr>
        <w:tc>
          <w:tcPr>
            <w:tcW w:w="684" w:type="dxa"/>
            <w:vMerge/>
            <w:vAlign w:val="center"/>
          </w:tcPr>
          <w:p w:rsidR="00856BE8" w:rsidRDefault="00856BE8">
            <w:pPr>
              <w:snapToGrid w:val="0"/>
              <w:jc w:val="center"/>
              <w:rPr>
                <w:rFonts w:ascii="Times New Roman" w:hAnsi="Times New Roman"/>
              </w:rPr>
            </w:pPr>
          </w:p>
        </w:tc>
        <w:tc>
          <w:tcPr>
            <w:tcW w:w="1413" w:type="dxa"/>
            <w:vMerge/>
            <w:vAlign w:val="center"/>
          </w:tcPr>
          <w:p w:rsidR="00856BE8" w:rsidRDefault="00856BE8">
            <w:pPr>
              <w:snapToGrid w:val="0"/>
              <w:jc w:val="center"/>
              <w:rPr>
                <w:rFonts w:ascii="Times New Roman" w:hAnsi="Times New Roman"/>
              </w:rPr>
            </w:pPr>
          </w:p>
        </w:tc>
        <w:tc>
          <w:tcPr>
            <w:tcW w:w="1862" w:type="dxa"/>
            <w:vMerge/>
            <w:vAlign w:val="center"/>
          </w:tcPr>
          <w:p w:rsidR="00856BE8" w:rsidRDefault="00856BE8">
            <w:pPr>
              <w:snapToGrid w:val="0"/>
              <w:jc w:val="center"/>
              <w:rPr>
                <w:rFonts w:ascii="Times New Roman" w:hAnsi="Times New Roman"/>
              </w:rPr>
            </w:pPr>
          </w:p>
        </w:tc>
        <w:tc>
          <w:tcPr>
            <w:tcW w:w="1088" w:type="dxa"/>
            <w:vMerge/>
            <w:vAlign w:val="center"/>
          </w:tcPr>
          <w:p w:rsidR="00856BE8" w:rsidRDefault="00856BE8">
            <w:pPr>
              <w:snapToGrid w:val="0"/>
              <w:jc w:val="center"/>
              <w:rPr>
                <w:rFonts w:ascii="Times New Roman" w:hAnsi="Times New Roman"/>
              </w:rPr>
            </w:pP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19827m</w:t>
            </w:r>
            <w:r>
              <w:rPr>
                <w:rFonts w:ascii="Times New Roman" w:hAnsi="Times New Roman" w:hint="eastAsia"/>
                <w:vertAlign w:val="superscript"/>
              </w:rPr>
              <w:t>3</w:t>
            </w:r>
            <w:r>
              <w:rPr>
                <w:rFonts w:ascii="Times New Roman" w:hAnsi="Times New Roman" w:hint="eastAsia"/>
              </w:rPr>
              <w:t xml:space="preserve"> /d</w:t>
            </w:r>
            <w:r>
              <w:rPr>
                <w:rFonts w:ascii="Times New Roman" w:hAnsi="Times New Roman" w:hint="eastAsia"/>
              </w:rPr>
              <w:t>回用自身碎浆机</w:t>
            </w:r>
            <w:r>
              <w:rPr>
                <w:rFonts w:ascii="Times New Roman" w:hAnsi="Times New Roman" w:hint="eastAsia"/>
              </w:rPr>
              <w:t xml:space="preserve"> </w:t>
            </w:r>
          </w:p>
        </w:tc>
      </w:tr>
      <w:tr w:rsidR="00856BE8">
        <w:trPr>
          <w:trHeight w:val="1501"/>
          <w:jc w:val="center"/>
        </w:trPr>
        <w:tc>
          <w:tcPr>
            <w:tcW w:w="684" w:type="dxa"/>
            <w:vMerge/>
            <w:vAlign w:val="center"/>
          </w:tcPr>
          <w:p w:rsidR="00856BE8" w:rsidRDefault="00856BE8">
            <w:pPr>
              <w:snapToGrid w:val="0"/>
              <w:jc w:val="center"/>
              <w:rPr>
                <w:rFonts w:ascii="Times New Roman" w:hAnsi="Times New Roman"/>
              </w:rPr>
            </w:pPr>
          </w:p>
        </w:tc>
        <w:tc>
          <w:tcPr>
            <w:tcW w:w="1413" w:type="dxa"/>
            <w:vAlign w:val="center"/>
          </w:tcPr>
          <w:p w:rsidR="00856BE8" w:rsidRDefault="00926BA9">
            <w:pPr>
              <w:snapToGrid w:val="0"/>
              <w:jc w:val="center"/>
              <w:rPr>
                <w:rFonts w:ascii="Times New Roman" w:hAnsi="Times New Roman"/>
              </w:rPr>
            </w:pPr>
            <w:r>
              <w:rPr>
                <w:rFonts w:ascii="Times New Roman" w:hAnsi="Times New Roman" w:hint="eastAsia"/>
              </w:rPr>
              <w:t>气浮池</w:t>
            </w:r>
          </w:p>
        </w:tc>
        <w:tc>
          <w:tcPr>
            <w:tcW w:w="1862" w:type="dxa"/>
            <w:vAlign w:val="center"/>
          </w:tcPr>
          <w:p w:rsidR="00856BE8" w:rsidRDefault="00926BA9">
            <w:pPr>
              <w:snapToGrid w:val="0"/>
              <w:jc w:val="center"/>
              <w:rPr>
                <w:rFonts w:ascii="Times New Roman" w:hAnsi="Times New Roman"/>
              </w:rPr>
            </w:pPr>
            <w:r>
              <w:rPr>
                <w:rFonts w:ascii="Times New Roman" w:hAnsi="Times New Roman" w:hint="eastAsia"/>
              </w:rPr>
              <w:t>2000m</w:t>
            </w:r>
            <w:r>
              <w:rPr>
                <w:rFonts w:ascii="Times New Roman" w:hAnsi="Times New Roman" w:hint="eastAsia"/>
                <w:vertAlign w:val="superscript"/>
              </w:rPr>
              <w:t>3</w:t>
            </w:r>
            <w:r>
              <w:rPr>
                <w:rFonts w:ascii="Times New Roman" w:hAnsi="Times New Roman" w:hint="eastAsia"/>
              </w:rPr>
              <w:t>/d</w:t>
            </w:r>
          </w:p>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68</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p>
        </w:tc>
        <w:tc>
          <w:tcPr>
            <w:tcW w:w="108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1800m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w:t>
            </w:r>
            <w:r>
              <w:rPr>
                <w:rFonts w:ascii="Times New Roman" w:hAnsi="Times New Roman" w:hint="eastAsia"/>
              </w:rPr>
              <w:t>61.2</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）去</w:t>
            </w:r>
            <w:r>
              <w:rPr>
                <w:rFonts w:ascii="Times New Roman" w:hAnsi="Times New Roman" w:hint="eastAsia"/>
              </w:rPr>
              <w:t>20</w:t>
            </w:r>
            <w:r>
              <w:rPr>
                <w:rFonts w:ascii="Times New Roman" w:hAnsi="Times New Roman" w:hint="eastAsia"/>
              </w:rPr>
              <w:t>万吨</w:t>
            </w:r>
            <w:r>
              <w:rPr>
                <w:rFonts w:ascii="Times New Roman" w:hAnsi="Times New Roman" w:hint="eastAsia"/>
              </w:rPr>
              <w:t>/</w:t>
            </w:r>
            <w:r>
              <w:rPr>
                <w:rFonts w:ascii="Times New Roman" w:hAnsi="Times New Roman" w:hint="eastAsia"/>
              </w:rPr>
              <w:t>年化机浆，剩余经压榨后</w:t>
            </w:r>
            <w:r>
              <w:rPr>
                <w:rFonts w:ascii="Times New Roman" w:hAnsi="Times New Roman" w:hint="eastAsia"/>
              </w:rPr>
              <w:t>180m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w:t>
            </w:r>
            <w:r>
              <w:rPr>
                <w:rFonts w:ascii="Times New Roman" w:hAnsi="Times New Roman" w:hint="eastAsia"/>
              </w:rPr>
              <w:t>6.12</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）通过集水池收集后，排入</w:t>
            </w:r>
            <w:r>
              <w:rPr>
                <w:rFonts w:ascii="Times New Roman" w:hAnsi="Times New Roman" w:hint="eastAsia"/>
              </w:rPr>
              <w:t>博汇纸业废水处理系统处理后，排入杏花河，最终</w:t>
            </w:r>
            <w:r>
              <w:rPr>
                <w:rFonts w:ascii="Times New Roman" w:hAnsi="Times New Roman" w:hint="eastAsia"/>
              </w:rPr>
              <w:t>排入小清河</w:t>
            </w:r>
            <w:r>
              <w:rPr>
                <w:rFonts w:ascii="Times New Roman" w:hAnsi="Times New Roman" w:hint="eastAsia"/>
              </w:rPr>
              <w:t>。</w:t>
            </w:r>
          </w:p>
        </w:tc>
      </w:tr>
      <w:tr w:rsidR="00856BE8">
        <w:trPr>
          <w:trHeight w:val="312"/>
          <w:jc w:val="center"/>
        </w:trPr>
        <w:tc>
          <w:tcPr>
            <w:tcW w:w="684"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固废</w:t>
            </w:r>
          </w:p>
        </w:tc>
        <w:tc>
          <w:tcPr>
            <w:tcW w:w="1413" w:type="dxa"/>
            <w:vAlign w:val="center"/>
          </w:tcPr>
          <w:p w:rsidR="00856BE8" w:rsidRDefault="00926BA9">
            <w:pPr>
              <w:snapToGrid w:val="0"/>
              <w:jc w:val="center"/>
              <w:rPr>
                <w:rFonts w:ascii="Times New Roman" w:hAnsi="Times New Roman"/>
              </w:rPr>
            </w:pPr>
            <w:r>
              <w:rPr>
                <w:rFonts w:ascii="Times New Roman" w:hAnsi="Times New Roman" w:hint="eastAsia"/>
              </w:rPr>
              <w:t>浆渣（绝干）</w:t>
            </w:r>
          </w:p>
        </w:tc>
        <w:tc>
          <w:tcPr>
            <w:tcW w:w="1862" w:type="dxa"/>
            <w:vAlign w:val="center"/>
          </w:tcPr>
          <w:p w:rsidR="00856BE8" w:rsidRDefault="00926BA9">
            <w:pPr>
              <w:snapToGrid w:val="0"/>
              <w:jc w:val="center"/>
              <w:rPr>
                <w:rFonts w:ascii="Times New Roman" w:hAnsi="Times New Roman"/>
              </w:rPr>
            </w:pPr>
            <w:r>
              <w:rPr>
                <w:rFonts w:ascii="Times New Roman" w:hAnsi="Times New Roman" w:hint="eastAsia"/>
              </w:rPr>
              <w:t>1700t/a</w:t>
            </w:r>
          </w:p>
        </w:tc>
        <w:tc>
          <w:tcPr>
            <w:tcW w:w="1088" w:type="dxa"/>
            <w:vAlign w:val="center"/>
          </w:tcPr>
          <w:p w:rsidR="00856BE8" w:rsidRDefault="00926BA9">
            <w:pPr>
              <w:snapToGrid w:val="0"/>
              <w:jc w:val="center"/>
              <w:rPr>
                <w:rFonts w:ascii="Times New Roman" w:hAnsi="Times New Roman"/>
              </w:rPr>
            </w:pPr>
            <w:r>
              <w:rPr>
                <w:rFonts w:ascii="Times New Roman" w:hAnsi="Times New Roman" w:hint="eastAsia"/>
              </w:rPr>
              <w:t>废浆渣</w:t>
            </w: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jc w:val="center"/>
        </w:trPr>
        <w:tc>
          <w:tcPr>
            <w:tcW w:w="684" w:type="dxa"/>
            <w:vMerge/>
            <w:vAlign w:val="center"/>
          </w:tcPr>
          <w:p w:rsidR="00856BE8" w:rsidRDefault="00856BE8">
            <w:pPr>
              <w:snapToGrid w:val="0"/>
              <w:jc w:val="center"/>
              <w:rPr>
                <w:rFonts w:ascii="Times New Roman" w:hAnsi="Times New Roman"/>
              </w:rPr>
            </w:pPr>
          </w:p>
        </w:tc>
        <w:tc>
          <w:tcPr>
            <w:tcW w:w="1413" w:type="dxa"/>
            <w:vAlign w:val="center"/>
          </w:tcPr>
          <w:p w:rsidR="00856BE8" w:rsidRDefault="00926BA9">
            <w:pPr>
              <w:snapToGrid w:val="0"/>
              <w:jc w:val="center"/>
              <w:rPr>
                <w:rFonts w:ascii="Times New Roman" w:hAnsi="Times New Roman"/>
              </w:rPr>
            </w:pPr>
            <w:r>
              <w:rPr>
                <w:rFonts w:ascii="Times New Roman" w:hAnsi="Times New Roman" w:hint="eastAsia"/>
              </w:rPr>
              <w:t>废网、废毛布</w:t>
            </w:r>
          </w:p>
        </w:tc>
        <w:tc>
          <w:tcPr>
            <w:tcW w:w="1862" w:type="dxa"/>
            <w:vAlign w:val="center"/>
          </w:tcPr>
          <w:p w:rsidR="00856BE8" w:rsidRDefault="00926BA9">
            <w:pPr>
              <w:snapToGrid w:val="0"/>
              <w:jc w:val="center"/>
              <w:rPr>
                <w:rFonts w:ascii="Times New Roman" w:hAnsi="Times New Roman"/>
              </w:rPr>
            </w:pPr>
            <w:r>
              <w:rPr>
                <w:rFonts w:ascii="Times New Roman" w:hAnsi="Times New Roman" w:hint="eastAsia"/>
              </w:rPr>
              <w:t>130t/a</w:t>
            </w:r>
          </w:p>
        </w:tc>
        <w:tc>
          <w:tcPr>
            <w:tcW w:w="1088" w:type="dxa"/>
            <w:vAlign w:val="center"/>
          </w:tcPr>
          <w:p w:rsidR="00856BE8" w:rsidRDefault="00926BA9">
            <w:pPr>
              <w:snapToGrid w:val="0"/>
              <w:jc w:val="center"/>
              <w:rPr>
                <w:rFonts w:ascii="Times New Roman" w:hAnsi="Times New Roman"/>
              </w:rPr>
            </w:pPr>
            <w:r>
              <w:rPr>
                <w:rFonts w:ascii="Times New Roman" w:hAnsi="Times New Roman" w:hint="eastAsia"/>
              </w:rPr>
              <w:t>废网、废毛布</w:t>
            </w:r>
          </w:p>
        </w:tc>
        <w:tc>
          <w:tcPr>
            <w:tcW w:w="3528" w:type="dxa"/>
            <w:vAlign w:val="center"/>
          </w:tcPr>
          <w:p w:rsidR="00856BE8" w:rsidRDefault="00926BA9">
            <w:pPr>
              <w:snapToGrid w:val="0"/>
              <w:jc w:val="center"/>
              <w:rPr>
                <w:rFonts w:ascii="Times New Roman" w:hAnsi="Times New Roman"/>
              </w:rPr>
            </w:pPr>
            <w:r>
              <w:rPr>
                <w:rFonts w:ascii="Times New Roman" w:hAnsi="Times New Roman" w:hint="eastAsia"/>
              </w:rPr>
              <w:t>外卖综合利用</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2 </w:t>
      </w:r>
      <w:r>
        <w:rPr>
          <w:rFonts w:ascii="Times New Roman" w:hAnsi="Times New Roman" w:cs="Times New Roman"/>
          <w:b/>
          <w:bCs/>
          <w:sz w:val="24"/>
        </w:rPr>
        <w:t>年产</w:t>
      </w:r>
      <w:r>
        <w:rPr>
          <w:rFonts w:ascii="Times New Roman" w:hAnsi="Times New Roman" w:cs="Times New Roman"/>
          <w:b/>
          <w:bCs/>
          <w:sz w:val="24"/>
        </w:rPr>
        <w:t>35</w:t>
      </w:r>
      <w:r>
        <w:rPr>
          <w:rFonts w:ascii="Times New Roman" w:hAnsi="Times New Roman" w:cs="Times New Roman"/>
          <w:b/>
          <w:bCs/>
          <w:sz w:val="24"/>
        </w:rPr>
        <w:t>万吨高档包装纸板项目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35</w:t>
      </w:r>
      <w:r>
        <w:rPr>
          <w:rFonts w:ascii="Times New Roman" w:hAnsi="Times New Roman" w:hint="eastAsia"/>
          <w:sz w:val="24"/>
          <w:szCs w:val="24"/>
        </w:rPr>
        <w:t>万吨高档包装纸板项目组成情况见表</w:t>
      </w:r>
      <w:r>
        <w:rPr>
          <w:rFonts w:ascii="Times New Roman" w:hAnsi="Times New Roman" w:hint="eastAsia"/>
          <w:sz w:val="24"/>
          <w:szCs w:val="24"/>
        </w:rPr>
        <w:t>3.3.1.2-1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1.2-1 </w:t>
      </w:r>
      <w:r>
        <w:rPr>
          <w:rFonts w:ascii="Times New Roman" w:hAnsi="Times New Roman" w:hint="eastAsia"/>
          <w:b/>
          <w:bCs/>
          <w:sz w:val="24"/>
          <w:szCs w:val="24"/>
        </w:rPr>
        <w:t>年产</w:t>
      </w:r>
      <w:r>
        <w:rPr>
          <w:rFonts w:ascii="Times New Roman" w:hAnsi="Times New Roman" w:hint="eastAsia"/>
          <w:b/>
          <w:bCs/>
          <w:sz w:val="24"/>
          <w:szCs w:val="24"/>
        </w:rPr>
        <w:t>35</w:t>
      </w:r>
      <w:r>
        <w:rPr>
          <w:rFonts w:ascii="Times New Roman" w:hAnsi="Times New Roman" w:hint="eastAsia"/>
          <w:b/>
          <w:bCs/>
          <w:sz w:val="24"/>
          <w:szCs w:val="24"/>
        </w:rPr>
        <w:t>万吨高档包装纸板项目组成情况表</w:t>
      </w:r>
    </w:p>
    <w:tbl>
      <w:tblPr>
        <w:tblStyle w:val="ac"/>
        <w:tblW w:w="0" w:type="auto"/>
        <w:jc w:val="center"/>
        <w:tblLook w:val="04A0" w:firstRow="1" w:lastRow="0" w:firstColumn="1" w:lastColumn="0" w:noHBand="0" w:noVBand="1"/>
      </w:tblPr>
      <w:tblGrid>
        <w:gridCol w:w="715"/>
        <w:gridCol w:w="1218"/>
        <w:gridCol w:w="5187"/>
        <w:gridCol w:w="1300"/>
      </w:tblGrid>
      <w:tr w:rsidR="00856BE8">
        <w:trPr>
          <w:trHeight w:val="374"/>
          <w:jc w:val="center"/>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名称</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建设内容</w:t>
            </w:r>
          </w:p>
        </w:tc>
        <w:tc>
          <w:tcPr>
            <w:tcW w:w="13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796"/>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主体工程</w:t>
            </w:r>
          </w:p>
        </w:tc>
        <w:tc>
          <w:tcPr>
            <w:tcW w:w="1218" w:type="dxa"/>
            <w:vAlign w:val="center"/>
          </w:tcPr>
          <w:p w:rsidR="00856BE8" w:rsidRDefault="00926BA9">
            <w:pPr>
              <w:spacing w:line="280" w:lineRule="exact"/>
              <w:jc w:val="center"/>
              <w:rPr>
                <w:rFonts w:ascii="Times New Roman" w:hAnsi="Times New Roman"/>
              </w:rPr>
            </w:pPr>
            <w:r>
              <w:rPr>
                <w:rFonts w:ascii="Times New Roman" w:hAnsi="Times New Roman" w:cs="Arial Unicode MS" w:hint="eastAsia"/>
              </w:rPr>
              <w:t>制浆车间</w:t>
            </w:r>
          </w:p>
        </w:tc>
        <w:tc>
          <w:tcPr>
            <w:tcW w:w="5187" w:type="dxa"/>
            <w:vAlign w:val="center"/>
          </w:tcPr>
          <w:p w:rsidR="00856BE8" w:rsidRDefault="00926BA9">
            <w:pPr>
              <w:spacing w:line="280" w:lineRule="exact"/>
              <w:jc w:val="center"/>
              <w:rPr>
                <w:rFonts w:ascii="Times New Roman" w:hAnsi="Times New Roman"/>
              </w:rPr>
            </w:pPr>
            <w:r>
              <w:rPr>
                <w:rFonts w:ascii="Times New Roman" w:hAnsi="Times New Roman"/>
              </w:rPr>
              <w:t>NBKP</w:t>
            </w:r>
            <w:r>
              <w:rPr>
                <w:rFonts w:ascii="Times New Roman" w:hAnsi="Times New Roman" w:hint="eastAsia"/>
              </w:rPr>
              <w:t>浆板</w:t>
            </w:r>
            <w:r>
              <w:rPr>
                <w:rFonts w:ascii="Times New Roman" w:hAnsi="Times New Roman" w:hint="eastAsia"/>
              </w:rPr>
              <w:t>60</w:t>
            </w:r>
            <w:r>
              <w:rPr>
                <w:rFonts w:ascii="Times New Roman" w:hAnsi="Times New Roman"/>
              </w:rPr>
              <w:t>t/d</w:t>
            </w:r>
            <w:r>
              <w:rPr>
                <w:rFonts w:ascii="Times New Roman" w:hAnsi="Times New Roman" w:hint="eastAsia"/>
              </w:rPr>
              <w:t>、</w:t>
            </w:r>
            <w:r>
              <w:rPr>
                <w:rFonts w:ascii="Times New Roman" w:hAnsi="Times New Roman"/>
              </w:rPr>
              <w:t>LBKP</w:t>
            </w:r>
            <w:r>
              <w:rPr>
                <w:rFonts w:ascii="Times New Roman" w:hAnsi="Times New Roman" w:hint="eastAsia"/>
              </w:rPr>
              <w:t>浆板</w:t>
            </w:r>
            <w:r>
              <w:rPr>
                <w:rFonts w:ascii="Times New Roman" w:hAnsi="Times New Roman" w:hint="eastAsia"/>
              </w:rPr>
              <w:t>230</w:t>
            </w:r>
            <w:r>
              <w:rPr>
                <w:rFonts w:ascii="Times New Roman" w:hAnsi="Times New Roman"/>
              </w:rPr>
              <w:t>t/d</w:t>
            </w:r>
            <w:r>
              <w:rPr>
                <w:rFonts w:ascii="Times New Roman" w:hAnsi="Times New Roman" w:hint="eastAsia"/>
              </w:rPr>
              <w:t>、</w:t>
            </w:r>
            <w:r>
              <w:rPr>
                <w:rFonts w:ascii="Times New Roman" w:hAnsi="Times New Roman"/>
              </w:rPr>
              <w:t>BCTMP</w:t>
            </w:r>
            <w:r>
              <w:rPr>
                <w:rFonts w:ascii="Times New Roman" w:hAnsi="Times New Roman" w:hint="eastAsia"/>
              </w:rPr>
              <w:t>浆料</w:t>
            </w:r>
            <w:r>
              <w:rPr>
                <w:rFonts w:ascii="Times New Roman" w:hAnsi="Times New Roman" w:hint="eastAsia"/>
              </w:rPr>
              <w:t>47</w:t>
            </w:r>
            <w:r>
              <w:rPr>
                <w:rFonts w:ascii="Times New Roman" w:hAnsi="Times New Roman"/>
              </w:rPr>
              <w:t>0t/d</w:t>
            </w:r>
            <w:r>
              <w:rPr>
                <w:rFonts w:ascii="Times New Roman" w:hAnsi="Times New Roman" w:hint="eastAsia"/>
              </w:rPr>
              <w:t>、</w:t>
            </w:r>
            <w:r>
              <w:rPr>
                <w:rFonts w:ascii="Times New Roman" w:hAnsi="Times New Roman" w:hint="eastAsia"/>
              </w:rPr>
              <w:t>处理损纸</w:t>
            </w:r>
            <w:r>
              <w:rPr>
                <w:rFonts w:ascii="Times New Roman" w:hAnsi="Times New Roman" w:hint="eastAsia"/>
              </w:rPr>
              <w:t>45</w:t>
            </w:r>
            <w:r>
              <w:rPr>
                <w:rFonts w:ascii="Times New Roman" w:hAnsi="Times New Roman"/>
              </w:rPr>
              <w:t>t/d</w:t>
            </w:r>
            <w:r>
              <w:rPr>
                <w:rFonts w:ascii="Times New Roman" w:hAnsi="Times New Roman" w:hint="eastAsia"/>
              </w:rPr>
              <w:t>，</w:t>
            </w:r>
            <w:r>
              <w:rPr>
                <w:rFonts w:ascii="Times New Roman" w:hAnsi="Times New Roman" w:cs="Arial Unicode MS" w:hint="eastAsia"/>
              </w:rPr>
              <w:t>包括备料、蒸煮、晒洗、漂白等工段</w:t>
            </w:r>
            <w:r>
              <w:rPr>
                <w:rFonts w:ascii="Times New Roman" w:hAnsi="Times New Roman" w:cs="Arial Unicode MS" w:hint="eastAsia"/>
              </w:rPr>
              <w:t>。</w:t>
            </w:r>
          </w:p>
        </w:tc>
        <w:tc>
          <w:tcPr>
            <w:tcW w:w="13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433"/>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pacing w:line="280" w:lineRule="exact"/>
              <w:jc w:val="center"/>
              <w:rPr>
                <w:rFonts w:ascii="Times New Roman" w:hAnsi="Times New Roman"/>
              </w:rPr>
            </w:pPr>
            <w:r>
              <w:rPr>
                <w:rFonts w:ascii="Times New Roman" w:hAnsi="Times New Roman" w:cs="Arial Unicode MS" w:hint="eastAsia"/>
              </w:rPr>
              <w:t>造纸</w:t>
            </w:r>
            <w:r>
              <w:rPr>
                <w:rFonts w:ascii="Times New Roman" w:hAnsi="Times New Roman" w:cs="Arial Unicode MS" w:hint="eastAsia"/>
              </w:rPr>
              <w:t>车间</w:t>
            </w:r>
          </w:p>
        </w:tc>
        <w:tc>
          <w:tcPr>
            <w:tcW w:w="5187" w:type="dxa"/>
            <w:vAlign w:val="center"/>
          </w:tcPr>
          <w:p w:rsidR="00856BE8" w:rsidRDefault="00926BA9">
            <w:pPr>
              <w:spacing w:line="280" w:lineRule="exact"/>
              <w:jc w:val="center"/>
              <w:rPr>
                <w:rFonts w:ascii="Times New Roman" w:hAnsi="Times New Roman"/>
              </w:rPr>
            </w:pPr>
            <w:r>
              <w:rPr>
                <w:rFonts w:ascii="Times New Roman" w:hAnsi="Times New Roman" w:cs="Arial Unicode MS" w:hint="eastAsia"/>
              </w:rPr>
              <w:t>产能</w:t>
            </w:r>
            <w:r>
              <w:rPr>
                <w:rFonts w:ascii="Times New Roman" w:hAnsi="Times New Roman" w:cs="Arial Unicode MS" w:hint="eastAsia"/>
              </w:rPr>
              <w:t>1030t/d</w:t>
            </w:r>
            <w:r>
              <w:rPr>
                <w:rFonts w:ascii="Times New Roman" w:hAnsi="Times New Roman" w:cs="Arial Unicode MS" w:hint="eastAsia"/>
              </w:rPr>
              <w:t>，</w:t>
            </w:r>
            <w:r>
              <w:rPr>
                <w:rFonts w:ascii="Times New Roman" w:hAnsi="Times New Roman" w:cs="Arial Unicode MS" w:hint="eastAsia"/>
              </w:rPr>
              <w:t>35</w:t>
            </w:r>
            <w:r>
              <w:rPr>
                <w:rFonts w:ascii="Times New Roman" w:hAnsi="Times New Roman" w:cs="Arial Unicode MS" w:hint="eastAsia"/>
              </w:rPr>
              <w:t>万</w:t>
            </w:r>
            <w:r>
              <w:rPr>
                <w:rFonts w:ascii="Times New Roman" w:hAnsi="Times New Roman" w:cs="Arial Unicode MS" w:hint="eastAsia"/>
              </w:rPr>
              <w:t>t/a</w:t>
            </w:r>
            <w:r>
              <w:rPr>
                <w:rFonts w:ascii="Times New Roman" w:hAnsi="Times New Roman" w:cs="Arial Unicode MS" w:hint="eastAsia"/>
              </w:rPr>
              <w:t>。</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储运工程</w:t>
            </w:r>
          </w:p>
        </w:tc>
        <w:tc>
          <w:tcPr>
            <w:tcW w:w="1218" w:type="dxa"/>
            <w:vAlign w:val="center"/>
          </w:tcPr>
          <w:p w:rsidR="00856BE8" w:rsidRDefault="00926BA9">
            <w:pPr>
              <w:spacing w:line="300" w:lineRule="exact"/>
              <w:jc w:val="center"/>
              <w:rPr>
                <w:rFonts w:ascii="Times New Roman" w:hAnsi="Times New Roman"/>
              </w:rPr>
            </w:pPr>
            <w:r>
              <w:rPr>
                <w:rFonts w:ascii="Times New Roman" w:hAnsi="Times New Roman" w:hint="eastAsia"/>
              </w:rPr>
              <w:t>成品库</w:t>
            </w:r>
          </w:p>
        </w:tc>
        <w:tc>
          <w:tcPr>
            <w:tcW w:w="5187" w:type="dxa"/>
            <w:vAlign w:val="center"/>
          </w:tcPr>
          <w:p w:rsidR="00856BE8" w:rsidRDefault="00926BA9">
            <w:pPr>
              <w:spacing w:line="300" w:lineRule="exact"/>
              <w:jc w:val="center"/>
              <w:rPr>
                <w:rFonts w:ascii="Times New Roman" w:hAnsi="Times New Roman"/>
              </w:rPr>
            </w:pPr>
            <w:r>
              <w:rPr>
                <w:rFonts w:ascii="Times New Roman" w:hAnsi="Times New Roman" w:hint="eastAsia"/>
              </w:rPr>
              <w:t>建筑面积</w:t>
            </w:r>
            <w:r>
              <w:rPr>
                <w:rFonts w:ascii="Times New Roman" w:hAnsi="Times New Roman"/>
              </w:rPr>
              <w:t>19200m</w:t>
            </w:r>
            <w:r>
              <w:rPr>
                <w:rFonts w:ascii="Times New Roman" w:hAnsi="Times New Roman"/>
                <w:vertAlign w:val="superscript"/>
              </w:rPr>
              <w:t>2</w:t>
            </w:r>
            <w:r>
              <w:rPr>
                <w:rFonts w:ascii="Times New Roman" w:hAnsi="Times New Roman" w:hint="eastAsia"/>
              </w:rPr>
              <w:t>，</w:t>
            </w:r>
            <w:r>
              <w:rPr>
                <w:rFonts w:ascii="Times New Roman" w:hAnsi="Times New Roman" w:hint="eastAsia"/>
              </w:rPr>
              <w:t>单层，层高</w:t>
            </w:r>
            <w:r>
              <w:rPr>
                <w:rFonts w:ascii="Times New Roman" w:hAnsi="Times New Roman"/>
              </w:rPr>
              <w:t>8.2m</w:t>
            </w:r>
            <w:r>
              <w:rPr>
                <w:rFonts w:ascii="Times New Roman" w:hAnsi="Times New Roman" w:hint="eastAsia"/>
              </w:rPr>
              <w:t>。</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pacing w:line="300" w:lineRule="exact"/>
              <w:jc w:val="center"/>
              <w:rPr>
                <w:rFonts w:ascii="Times New Roman" w:hAnsi="Times New Roman"/>
              </w:rPr>
            </w:pPr>
            <w:r>
              <w:rPr>
                <w:rFonts w:ascii="Times New Roman" w:hAnsi="Times New Roman" w:hint="eastAsia"/>
              </w:rPr>
              <w:t>浆板库</w:t>
            </w:r>
          </w:p>
        </w:tc>
        <w:tc>
          <w:tcPr>
            <w:tcW w:w="5187" w:type="dxa"/>
            <w:vAlign w:val="center"/>
          </w:tcPr>
          <w:p w:rsidR="00856BE8" w:rsidRDefault="00926BA9">
            <w:pPr>
              <w:spacing w:line="300" w:lineRule="exact"/>
              <w:jc w:val="center"/>
              <w:rPr>
                <w:rFonts w:ascii="Times New Roman" w:hAnsi="Times New Roman"/>
              </w:rPr>
            </w:pPr>
            <w:r>
              <w:rPr>
                <w:rFonts w:ascii="Times New Roman" w:hAnsi="Times New Roman" w:hint="eastAsia"/>
              </w:rPr>
              <w:t>建筑面积</w:t>
            </w:r>
            <w:r>
              <w:rPr>
                <w:rFonts w:ascii="Times New Roman" w:hAnsi="Times New Roman"/>
              </w:rPr>
              <w:t>15200m</w:t>
            </w:r>
            <w:r>
              <w:rPr>
                <w:rFonts w:ascii="Times New Roman" w:hAnsi="Times New Roman"/>
                <w:vertAlign w:val="superscript"/>
              </w:rPr>
              <w:t>2</w:t>
            </w:r>
            <w:r>
              <w:rPr>
                <w:rFonts w:ascii="Times New Roman" w:hAnsi="Times New Roman" w:hint="eastAsia"/>
              </w:rPr>
              <w:t>，</w:t>
            </w:r>
            <w:r>
              <w:rPr>
                <w:rFonts w:ascii="Times New Roman" w:hAnsi="Times New Roman" w:hint="eastAsia"/>
              </w:rPr>
              <w:t>单层，层高</w:t>
            </w:r>
            <w:r>
              <w:rPr>
                <w:rFonts w:ascii="Times New Roman" w:hAnsi="Times New Roman"/>
              </w:rPr>
              <w:t>8.2m</w:t>
            </w:r>
            <w:r>
              <w:rPr>
                <w:rFonts w:ascii="Times New Roman" w:hAnsi="Times New Roman" w:hint="eastAsia"/>
              </w:rPr>
              <w:t>。</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辅助工程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办公室</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依托博汇集团办公楼。</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pacing w:line="300" w:lineRule="exact"/>
              <w:jc w:val="center"/>
              <w:rPr>
                <w:rFonts w:ascii="Times New Roman" w:hAnsi="Times New Roman"/>
              </w:rPr>
            </w:pPr>
            <w:r>
              <w:rPr>
                <w:rFonts w:ascii="Times New Roman" w:hAnsi="Times New Roman" w:hint="eastAsia"/>
              </w:rPr>
              <w:t>计量、自控</w:t>
            </w:r>
          </w:p>
        </w:tc>
        <w:tc>
          <w:tcPr>
            <w:tcW w:w="5187" w:type="dxa"/>
            <w:vAlign w:val="center"/>
          </w:tcPr>
          <w:p w:rsidR="00856BE8" w:rsidRDefault="00926BA9">
            <w:pPr>
              <w:spacing w:line="300" w:lineRule="exact"/>
              <w:jc w:val="center"/>
              <w:rPr>
                <w:rFonts w:ascii="Times New Roman" w:hAnsi="Times New Roman"/>
              </w:rPr>
            </w:pPr>
            <w:r>
              <w:rPr>
                <w:rFonts w:ascii="Times New Roman" w:hAnsi="Times New Roman" w:hint="eastAsia"/>
              </w:rPr>
              <w:t>新建，分设在造纸车间、浆板库和成品库内</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pacing w:line="300" w:lineRule="exact"/>
              <w:jc w:val="center"/>
              <w:rPr>
                <w:rFonts w:ascii="Times New Roman" w:hAnsi="Times New Roman"/>
              </w:rPr>
            </w:pPr>
            <w:r>
              <w:rPr>
                <w:rFonts w:ascii="Times New Roman" w:hAnsi="Times New Roman" w:hint="eastAsia"/>
              </w:rPr>
              <w:t>化验、维修</w:t>
            </w:r>
          </w:p>
        </w:tc>
        <w:tc>
          <w:tcPr>
            <w:tcW w:w="5187" w:type="dxa"/>
            <w:vAlign w:val="center"/>
          </w:tcPr>
          <w:p w:rsidR="00856BE8" w:rsidRDefault="00926BA9">
            <w:pPr>
              <w:spacing w:line="300" w:lineRule="exact"/>
              <w:jc w:val="center"/>
              <w:rPr>
                <w:rFonts w:ascii="Times New Roman" w:hAnsi="Times New Roman"/>
              </w:rPr>
            </w:pPr>
            <w:r>
              <w:rPr>
                <w:rFonts w:ascii="Times New Roman" w:hAnsi="Times New Roman" w:hint="eastAsia"/>
              </w:rPr>
              <w:t>依托现有工程和社会</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pacing w:line="300" w:lineRule="exact"/>
              <w:jc w:val="center"/>
              <w:rPr>
                <w:rFonts w:ascii="Times New Roman" w:hAnsi="Times New Roman"/>
              </w:rPr>
            </w:pPr>
            <w:r>
              <w:rPr>
                <w:rFonts w:ascii="Times New Roman" w:hAnsi="Times New Roman" w:hint="eastAsia"/>
              </w:rPr>
              <w:t>生活福利设施</w:t>
            </w:r>
          </w:p>
        </w:tc>
        <w:tc>
          <w:tcPr>
            <w:tcW w:w="5187" w:type="dxa"/>
            <w:vAlign w:val="center"/>
          </w:tcPr>
          <w:p w:rsidR="00856BE8" w:rsidRDefault="00926BA9">
            <w:pPr>
              <w:spacing w:line="300" w:lineRule="exact"/>
              <w:jc w:val="center"/>
              <w:rPr>
                <w:rFonts w:ascii="Times New Roman" w:hAnsi="Times New Roman"/>
              </w:rPr>
            </w:pPr>
            <w:r>
              <w:rPr>
                <w:rFonts w:ascii="Times New Roman" w:hAnsi="Times New Roman" w:hint="eastAsia"/>
              </w:rPr>
              <w:t>依托现有工程</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公用工程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供水</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用水为新鲜水和现有工程回用白水。</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供电</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用电由山东天源热电厂提供。</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930"/>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蒸汽由山东天源热电厂提供。</w:t>
            </w:r>
          </w:p>
        </w:tc>
        <w:tc>
          <w:tcPr>
            <w:tcW w:w="13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蒸汽冷凝水由天源热电厂回收</w:t>
            </w:r>
          </w:p>
        </w:tc>
      </w:tr>
      <w:tr w:rsidR="00856BE8">
        <w:trPr>
          <w:trHeight w:val="529"/>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环保</w:t>
            </w:r>
            <w:r>
              <w:rPr>
                <w:rFonts w:ascii="Times New Roman" w:hAnsi="Times New Roman" w:hint="eastAsia"/>
                <w:szCs w:val="21"/>
              </w:rPr>
              <w:lastRenderedPageBreak/>
              <w:t>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lastRenderedPageBreak/>
              <w:t>废气</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本项目无生产废气产生</w:t>
            </w:r>
            <w:r>
              <w:rPr>
                <w:rFonts w:ascii="Times New Roman" w:hAnsi="Times New Roman" w:hint="eastAsia"/>
                <w:szCs w:val="21"/>
              </w:rPr>
              <w:t>.</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227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本项目产生的废水主要为造纸车间白水和少量造纸污水，白水产生量约</w:t>
            </w:r>
            <w:r>
              <w:rPr>
                <w:rFonts w:ascii="Times New Roman" w:hAnsi="Times New Roman" w:hint="eastAsia"/>
                <w:szCs w:val="21"/>
              </w:rPr>
              <w:t>42737m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，白水经多圆盘过滤机处理后</w:t>
            </w:r>
            <w:r>
              <w:rPr>
                <w:rFonts w:ascii="Times New Roman" w:hAnsi="Times New Roman" w:hint="eastAsia"/>
                <w:szCs w:val="21"/>
              </w:rPr>
              <w:t>25920m</w:t>
            </w:r>
            <w:r>
              <w:rPr>
                <w:rFonts w:ascii="Times New Roman" w:hAnsi="Times New Roman" w:hint="eastAsia"/>
                <w:szCs w:val="21"/>
                <w:vertAlign w:val="superscript"/>
              </w:rPr>
              <w:t>3</w:t>
            </w:r>
            <w:r>
              <w:rPr>
                <w:rFonts w:ascii="Times New Roman" w:hAnsi="Times New Roman" w:hint="eastAsia"/>
                <w:szCs w:val="21"/>
              </w:rPr>
              <w:t xml:space="preserve">/d </w:t>
            </w:r>
            <w:r>
              <w:rPr>
                <w:rFonts w:ascii="Times New Roman" w:hAnsi="Times New Roman" w:hint="eastAsia"/>
                <w:szCs w:val="21"/>
              </w:rPr>
              <w:t>在车间内部回用，</w:t>
            </w:r>
            <w:r>
              <w:rPr>
                <w:rFonts w:ascii="Times New Roman" w:hAnsi="Times New Roman" w:hint="eastAsia"/>
                <w:szCs w:val="21"/>
              </w:rPr>
              <w:t>9793m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送现有化机浆项目利用，白水不外排；造纸废水约</w:t>
            </w:r>
            <w:r>
              <w:rPr>
                <w:rFonts w:ascii="Times New Roman" w:hAnsi="Times New Roman" w:hint="eastAsia"/>
                <w:szCs w:val="21"/>
              </w:rPr>
              <w:t>3500m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经气浮装置处理后</w:t>
            </w:r>
            <w:r>
              <w:rPr>
                <w:rFonts w:ascii="Times New Roman" w:hAnsi="Times New Roman" w:hint="eastAsia"/>
                <w:szCs w:val="21"/>
              </w:rPr>
              <w:t>3150m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回用于化学木浆车间生产，</w:t>
            </w:r>
            <w:r>
              <w:rPr>
                <w:rFonts w:ascii="Times New Roman" w:hAnsi="Times New Roman" w:hint="eastAsia"/>
                <w:szCs w:val="21"/>
              </w:rPr>
              <w:t>35m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由浆渣带走，压榨出</w:t>
            </w:r>
            <w:r>
              <w:rPr>
                <w:rFonts w:ascii="Times New Roman" w:hAnsi="Times New Roman" w:hint="eastAsia"/>
                <w:szCs w:val="21"/>
              </w:rPr>
              <w:t>315m</w:t>
            </w:r>
            <w:r>
              <w:rPr>
                <w:rFonts w:ascii="Times New Roman" w:hAnsi="Times New Roman" w:hint="eastAsia"/>
                <w:szCs w:val="21"/>
                <w:vertAlign w:val="superscript"/>
              </w:rPr>
              <w:t>3</w:t>
            </w:r>
            <w:r>
              <w:rPr>
                <w:rFonts w:ascii="Times New Roman" w:hAnsi="Times New Roman" w:hint="eastAsia"/>
                <w:szCs w:val="21"/>
              </w:rPr>
              <w:t>/d</w:t>
            </w:r>
            <w:r>
              <w:rPr>
                <w:rFonts w:ascii="Times New Roman" w:hAnsi="Times New Roman" w:hint="eastAsia"/>
                <w:szCs w:val="21"/>
              </w:rPr>
              <w:t>废水入</w:t>
            </w:r>
            <w:r>
              <w:rPr>
                <w:rFonts w:ascii="Times New Roman" w:hAnsi="Times New Roman" w:hint="eastAsia"/>
                <w:szCs w:val="21"/>
              </w:rPr>
              <w:t>博汇纸业博汇纸业绿色环保能源综合利用之废水处理项目</w:t>
            </w:r>
            <w:r>
              <w:rPr>
                <w:rFonts w:ascii="Times New Roman" w:hAnsi="Times New Roman" w:hint="eastAsia"/>
                <w:szCs w:val="21"/>
              </w:rPr>
              <w:t>处理达标后经杏花河排入小清河。</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依托</w:t>
            </w:r>
            <w:r>
              <w:rPr>
                <w:rFonts w:ascii="Times New Roman" w:hAnsi="Times New Roman" w:hint="eastAsia"/>
              </w:rPr>
              <w:t>博汇纸业博汇纸业绿色环保能源综合利用之废水处理项目</w:t>
            </w:r>
            <w:r>
              <w:rPr>
                <w:rFonts w:ascii="Times New Roman" w:hAnsi="Times New Roman" w:hint="eastAsia"/>
              </w:rPr>
              <w:t>处理</w:t>
            </w:r>
          </w:p>
        </w:tc>
      </w:tr>
      <w:tr w:rsidR="00856BE8">
        <w:trPr>
          <w:trHeight w:val="661"/>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本项目固废主要为浆渣、废毛布、网布和污泥，浆渣、废毛布、网布和污泥收集后外售综合利用。</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953"/>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5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噪声源主要为机泵、生产设备等，噪声选用低噪声设备，消声、吸声、隔声、减振等防治措施，厂界噪声满足《工业企业厂界环境噪声排放标准》</w:t>
            </w:r>
            <w:r>
              <w:rPr>
                <w:rFonts w:ascii="Times New Roman" w:hAnsi="Times New Roman" w:hint="eastAsia"/>
                <w:szCs w:val="21"/>
              </w:rPr>
              <w:t>3</w:t>
            </w:r>
            <w:r>
              <w:rPr>
                <w:rFonts w:ascii="Times New Roman" w:hAnsi="Times New Roman" w:hint="eastAsia"/>
                <w:szCs w:val="21"/>
              </w:rPr>
              <w:t>类标准要求。</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35</w:t>
      </w:r>
      <w:r>
        <w:rPr>
          <w:rFonts w:ascii="Times New Roman" w:hAnsi="Times New Roman" w:hint="eastAsia"/>
          <w:sz w:val="24"/>
          <w:szCs w:val="24"/>
        </w:rPr>
        <w:t>万吨高档包装纸板项目组成情况见表</w:t>
      </w:r>
      <w:r>
        <w:rPr>
          <w:rFonts w:ascii="Times New Roman" w:hAnsi="Times New Roman" w:hint="eastAsia"/>
          <w:sz w:val="24"/>
          <w:szCs w:val="24"/>
        </w:rPr>
        <w:t>3.3.1.2-2</w:t>
      </w:r>
      <w:r>
        <w:rPr>
          <w:rFonts w:ascii="Times New Roman" w:hAnsi="Times New Roman" w:hint="eastAsia"/>
          <w:sz w:val="24"/>
          <w:szCs w:val="24"/>
        </w:rPr>
        <w:t>，设备情况见表</w:t>
      </w:r>
      <w:r>
        <w:rPr>
          <w:rFonts w:ascii="Times New Roman" w:hAnsi="Times New Roman" w:hint="eastAsia"/>
          <w:sz w:val="24"/>
          <w:szCs w:val="24"/>
        </w:rPr>
        <w:t>3.3.1.2-3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3.3.1.2-2 </w:t>
      </w:r>
      <w:r>
        <w:rPr>
          <w:rFonts w:ascii="Times New Roman" w:hAnsi="Times New Roman" w:hint="eastAsia"/>
          <w:b/>
          <w:bCs/>
          <w:sz w:val="24"/>
          <w:szCs w:val="24"/>
        </w:rPr>
        <w:t>年产</w:t>
      </w:r>
      <w:r>
        <w:rPr>
          <w:rFonts w:ascii="Times New Roman" w:hAnsi="Times New Roman" w:hint="eastAsia"/>
          <w:b/>
          <w:bCs/>
          <w:sz w:val="24"/>
          <w:szCs w:val="24"/>
        </w:rPr>
        <w:t>35</w:t>
      </w:r>
      <w:r>
        <w:rPr>
          <w:rFonts w:ascii="Times New Roman" w:hAnsi="Times New Roman" w:hint="eastAsia"/>
          <w:b/>
          <w:bCs/>
          <w:sz w:val="24"/>
          <w:szCs w:val="24"/>
        </w:rPr>
        <w:t>万吨高档包装纸板项目原辅材料情况表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针叶木浆</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31500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阔叶木浆</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29327</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自产化学木浆</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63773</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自产化机浆</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122500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阳离子淀粉</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4858</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喷淋淀粉</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4228</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硫酸铝</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15284.5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表面施胶掉粉</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4238.5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9</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涂布淀粉</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843.5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10</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碳酸钙</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24605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11</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瓷土</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4672.5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12</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面涂胶乳</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5873</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13</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预涂胶乳</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6933.5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14</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其他辅料</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318636.5</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15</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聚酯成型网</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2</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21000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16</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干网</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2</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21000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17</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毛布</w:t>
            </w:r>
          </w:p>
        </w:tc>
        <w:tc>
          <w:tcPr>
            <w:tcW w:w="1636" w:type="dxa"/>
            <w:vAlign w:val="center"/>
          </w:tcPr>
          <w:p w:rsidR="00856BE8" w:rsidRDefault="00926BA9">
            <w:pPr>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3.3.1.2-3 </w:t>
      </w:r>
      <w:r>
        <w:rPr>
          <w:rFonts w:ascii="Times New Roman" w:hAnsi="Times New Roman" w:hint="eastAsia"/>
          <w:b/>
          <w:bCs/>
          <w:sz w:val="24"/>
          <w:szCs w:val="24"/>
        </w:rPr>
        <w:t>年产</w:t>
      </w:r>
      <w:r>
        <w:rPr>
          <w:rFonts w:ascii="Times New Roman" w:hAnsi="Times New Roman" w:hint="eastAsia"/>
          <w:b/>
          <w:bCs/>
          <w:sz w:val="24"/>
          <w:szCs w:val="24"/>
        </w:rPr>
        <w:t>35</w:t>
      </w:r>
      <w:r>
        <w:rPr>
          <w:rFonts w:ascii="Times New Roman" w:hAnsi="Times New Roman" w:hint="eastAsia"/>
          <w:b/>
          <w:bCs/>
          <w:sz w:val="24"/>
          <w:szCs w:val="24"/>
        </w:rPr>
        <w:t>万吨高档包装纸板项目设备情况表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链板输送机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水力碎浆机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高浓除渣器</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4</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双圆盘磨浆机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6</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旋浆搅拌器</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6</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浆泵</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8</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损纸浆塔</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圆网浓缩机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双圆盘磨浆机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损纸压力筛</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旋浆搅拌器</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浆泵</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4</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辅料制备生产线</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其他设备</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上浆系统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部分引进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纸板机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完成设备</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18</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真空系统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19</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清水白水系统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损纸系统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21</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蒸汽及冷凝水系统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3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毛布洗涤系统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1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23</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输送起重设备</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3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24</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成品检验设备及仪表</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1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润滑油系统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1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26</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涂料制备系统</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4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空压站</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4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28</w:t>
            </w:r>
          </w:p>
        </w:tc>
        <w:tc>
          <w:tcPr>
            <w:tcW w:w="3465" w:type="dxa"/>
            <w:vAlign w:val="center"/>
          </w:tcPr>
          <w:p w:rsidR="00856BE8" w:rsidRDefault="00926BA9">
            <w:pPr>
              <w:spacing w:line="280" w:lineRule="exact"/>
              <w:jc w:val="center"/>
              <w:rPr>
                <w:rFonts w:ascii="Times New Roman" w:hAnsi="Times New Roman"/>
                <w:color w:val="000000"/>
              </w:rPr>
            </w:pPr>
            <w:r>
              <w:rPr>
                <w:rFonts w:hAnsi="宋体" w:hint="eastAsia"/>
              </w:rPr>
              <w:t>白水回收</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r w:rsidR="00856BE8">
        <w:trPr>
          <w:trHeight w:hRule="exact" w:val="44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29</w:t>
            </w:r>
          </w:p>
        </w:tc>
        <w:tc>
          <w:tcPr>
            <w:tcW w:w="3465"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DCS</w:t>
            </w:r>
            <w:r>
              <w:rPr>
                <w:rFonts w:ascii="Times New Roman" w:hAnsi="Times New Roman"/>
              </w:rPr>
              <w:t>、</w:t>
            </w:r>
            <w:r>
              <w:rPr>
                <w:rFonts w:ascii="Times New Roman" w:hAnsi="Times New Roman"/>
              </w:rPr>
              <w:t>QCS</w:t>
            </w:r>
            <w:r>
              <w:rPr>
                <w:rFonts w:hAnsi="宋体" w:hint="eastAsia"/>
              </w:rPr>
              <w:t>和纸机传动控制</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套</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spacing w:line="280" w:lineRule="exact"/>
              <w:jc w:val="center"/>
              <w:rPr>
                <w:rFonts w:ascii="Times New Roman" w:hAnsi="Times New Roman"/>
                <w:color w:val="000000"/>
              </w:rPr>
            </w:pPr>
            <w:r>
              <w:rPr>
                <w:rFonts w:hAnsi="宋体" w:hint="eastAsia"/>
              </w:rPr>
              <w:t>引进</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35</w:t>
      </w:r>
      <w:r>
        <w:rPr>
          <w:rFonts w:ascii="Times New Roman" w:hAnsi="Times New Roman" w:hint="eastAsia"/>
          <w:sz w:val="24"/>
          <w:szCs w:val="24"/>
        </w:rPr>
        <w:t>万吨高档包装纸板项目现状图见图</w:t>
      </w:r>
      <w:r>
        <w:rPr>
          <w:rFonts w:ascii="Times New Roman" w:hAnsi="Times New Roman" w:hint="eastAsia"/>
          <w:sz w:val="24"/>
          <w:szCs w:val="24"/>
        </w:rPr>
        <w:t>3.3.1.2-1</w:t>
      </w:r>
      <w:r>
        <w:rPr>
          <w:rFonts w:ascii="Times New Roman" w:hAnsi="Times New Roman" w:hint="eastAsia"/>
          <w:sz w:val="24"/>
          <w:szCs w:val="24"/>
        </w:rPr>
        <w:t>。</w:t>
      </w:r>
    </w:p>
    <w:tbl>
      <w:tblPr>
        <w:tblStyle w:val="ac"/>
        <w:tblW w:w="0" w:type="auto"/>
        <w:tblLook w:val="04A0" w:firstRow="1" w:lastRow="0" w:firstColumn="1" w:lastColumn="0" w:noHBand="0" w:noVBand="1"/>
      </w:tblPr>
      <w:tblGrid>
        <w:gridCol w:w="4291"/>
        <w:gridCol w:w="4231"/>
      </w:tblGrid>
      <w:tr w:rsidR="00856BE8">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lastRenderedPageBreak/>
              <w:drawing>
                <wp:inline distT="0" distB="0" distL="114300" distR="114300">
                  <wp:extent cx="2590800" cy="1911350"/>
                  <wp:effectExtent l="0" t="0" r="0" b="12700"/>
                  <wp:docPr id="84" name="图片 84" descr="C:/Users/Administrator/AppData/Local/Temp/picturecompress_202107270911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AppData/Local/Temp/picturecompress_20210727091127/output_1.jpgoutput_1"/>
                          <pic:cNvPicPr>
                            <a:picLocks noChangeAspect="1"/>
                          </pic:cNvPicPr>
                        </pic:nvPicPr>
                        <pic:blipFill>
                          <a:blip r:embed="rId58"/>
                          <a:stretch>
                            <a:fillRect/>
                          </a:stretch>
                        </pic:blipFill>
                        <pic:spPr>
                          <a:xfrm>
                            <a:off x="0" y="0"/>
                            <a:ext cx="2590800" cy="1911350"/>
                          </a:xfrm>
                          <a:prstGeom prst="rect">
                            <a:avLst/>
                          </a:prstGeom>
                        </pic:spPr>
                      </pic:pic>
                    </a:graphicData>
                  </a:graphic>
                </wp:inline>
              </w:drawing>
            </w:r>
          </w:p>
        </w:tc>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48255" cy="1911350"/>
                  <wp:effectExtent l="0" t="0" r="4445" b="12700"/>
                  <wp:docPr id="85" name="图片 85" descr="C:/Users/Administrator/AppData/Local/Temp/picturecompress_202107270911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strator/AppData/Local/Temp/picturecompress_20210727091132/output_1.jpgoutput_1"/>
                          <pic:cNvPicPr>
                            <a:picLocks noChangeAspect="1"/>
                          </pic:cNvPicPr>
                        </pic:nvPicPr>
                        <pic:blipFill>
                          <a:blip r:embed="rId59"/>
                          <a:stretch>
                            <a:fillRect/>
                          </a:stretch>
                        </pic:blipFill>
                        <pic:spPr>
                          <a:xfrm>
                            <a:off x="0" y="0"/>
                            <a:ext cx="2548255" cy="1911350"/>
                          </a:xfrm>
                          <a:prstGeom prst="rect">
                            <a:avLst/>
                          </a:prstGeom>
                        </pic:spPr>
                      </pic:pic>
                    </a:graphicData>
                  </a:graphic>
                </wp:inline>
              </w:drawing>
            </w:r>
          </w:p>
        </w:tc>
      </w:tr>
      <w:tr w:rsidR="00856BE8">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90800" cy="1911350"/>
                  <wp:effectExtent l="0" t="0" r="0" b="12700"/>
                  <wp:docPr id="165" name="图片 165" descr="C:/Users/Administrator/AppData/Local/Temp/picturecompress_202107270911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strator/AppData/Local/Temp/picturecompress_20210727091138/output_1.jpgoutput_1"/>
                          <pic:cNvPicPr>
                            <a:picLocks noChangeAspect="1"/>
                          </pic:cNvPicPr>
                        </pic:nvPicPr>
                        <pic:blipFill>
                          <a:blip r:embed="rId60"/>
                          <a:stretch>
                            <a:fillRect/>
                          </a:stretch>
                        </pic:blipFill>
                        <pic:spPr>
                          <a:xfrm>
                            <a:off x="0" y="0"/>
                            <a:ext cx="2590800" cy="1911350"/>
                          </a:xfrm>
                          <a:prstGeom prst="rect">
                            <a:avLst/>
                          </a:prstGeom>
                        </pic:spPr>
                      </pic:pic>
                    </a:graphicData>
                  </a:graphic>
                </wp:inline>
              </w:drawing>
            </w:r>
          </w:p>
        </w:tc>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48255" cy="1911350"/>
                  <wp:effectExtent l="0" t="0" r="4445" b="12700"/>
                  <wp:docPr id="166" name="图片 166" descr="C:/Users/Administrator/AppData/Local/Temp/picturecompress_202107270911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C:/Users/Administrator/AppData/Local/Temp/picturecompress_20210727091143/output_1.jpgoutput_1"/>
                          <pic:cNvPicPr>
                            <a:picLocks noChangeAspect="1"/>
                          </pic:cNvPicPr>
                        </pic:nvPicPr>
                        <pic:blipFill>
                          <a:blip r:embed="rId61"/>
                          <a:stretch>
                            <a:fillRect/>
                          </a:stretch>
                        </pic:blipFill>
                        <pic:spPr>
                          <a:xfrm>
                            <a:off x="0" y="0"/>
                            <a:ext cx="2548255" cy="1911350"/>
                          </a:xfrm>
                          <a:prstGeom prst="rect">
                            <a:avLst/>
                          </a:prstGeom>
                        </pic:spPr>
                      </pic:pic>
                    </a:graphicData>
                  </a:graphic>
                </wp:inline>
              </w:drawing>
            </w:r>
          </w:p>
        </w:tc>
      </w:tr>
      <w:tr w:rsidR="00856BE8">
        <w:trPr>
          <w:trHeight w:val="428"/>
        </w:trPr>
        <w:tc>
          <w:tcPr>
            <w:tcW w:w="8522" w:type="dxa"/>
            <w:gridSpan w:val="2"/>
          </w:tcPr>
          <w:p w:rsidR="00856BE8" w:rsidRDefault="00926BA9">
            <w:pPr>
              <w:pStyle w:val="ab"/>
              <w:snapToGrid w:val="0"/>
              <w:spacing w:beforeLines="50" w:before="156" w:after="0" w:line="360" w:lineRule="auto"/>
              <w:ind w:firstLine="211"/>
              <w:jc w:val="center"/>
              <w:rPr>
                <w:rFonts w:ascii="Times New Roman" w:hAnsi="Times New Roman"/>
                <w:sz w:val="24"/>
                <w:szCs w:val="24"/>
              </w:rPr>
            </w:pPr>
            <w:r>
              <w:rPr>
                <w:rFonts w:ascii="Times New Roman" w:hAnsi="Times New Roman" w:hint="eastAsia"/>
                <w:b/>
                <w:bCs/>
              </w:rPr>
              <w:t>图</w:t>
            </w:r>
            <w:r>
              <w:rPr>
                <w:rFonts w:ascii="Times New Roman" w:hAnsi="Times New Roman" w:hint="eastAsia"/>
                <w:b/>
                <w:bCs/>
              </w:rPr>
              <w:t xml:space="preserve">3.3.1.1-1 </w:t>
            </w:r>
            <w:r>
              <w:rPr>
                <w:rFonts w:ascii="Times New Roman" w:hAnsi="Times New Roman" w:hint="eastAsia"/>
                <w:b/>
                <w:bCs/>
              </w:rPr>
              <w:t>年产</w:t>
            </w:r>
            <w:r>
              <w:rPr>
                <w:rFonts w:ascii="Times New Roman" w:hAnsi="Times New Roman" w:hint="eastAsia"/>
                <w:b/>
                <w:bCs/>
              </w:rPr>
              <w:t>35</w:t>
            </w:r>
            <w:r>
              <w:rPr>
                <w:rFonts w:ascii="Times New Roman" w:hAnsi="Times New Roman" w:hint="eastAsia"/>
                <w:b/>
                <w:bCs/>
              </w:rPr>
              <w:t>万吨高档包装纸板项目</w:t>
            </w:r>
            <w:r>
              <w:rPr>
                <w:rFonts w:ascii="Times New Roman" w:hAnsi="Times New Roman" w:hint="eastAsia"/>
                <w:b/>
                <w:bCs/>
              </w:rPr>
              <w:t>现状图</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autoSpaceDE w:val="0"/>
        <w:autoSpaceDN w:val="0"/>
        <w:adjustRightInd w:val="0"/>
        <w:spacing w:line="360" w:lineRule="auto"/>
        <w:ind w:firstLine="480"/>
        <w:rPr>
          <w:rFonts w:ascii="Times New Roman" w:eastAsia="黑体" w:hAnsi="Times New Roman"/>
          <w:color w:val="000000" w:themeColor="text1"/>
          <w:sz w:val="24"/>
          <w:szCs w:val="24"/>
        </w:rPr>
      </w:pPr>
      <w:r>
        <w:rPr>
          <w:rFonts w:ascii="Times New Roman" w:hAnsi="Times New Roman"/>
          <w:color w:val="000000" w:themeColor="text1"/>
          <w:sz w:val="24"/>
          <w:szCs w:val="24"/>
          <w:lang w:val="zh-CN"/>
        </w:rPr>
        <w:t>年产</w:t>
      </w:r>
      <w:r>
        <w:rPr>
          <w:rFonts w:ascii="Times New Roman" w:hAnsi="Times New Roman"/>
          <w:color w:val="000000" w:themeColor="text1"/>
          <w:sz w:val="24"/>
          <w:szCs w:val="24"/>
          <w:lang w:val="zh-CN"/>
        </w:rPr>
        <w:t>35</w:t>
      </w:r>
      <w:r>
        <w:rPr>
          <w:rFonts w:ascii="Times New Roman" w:hAnsi="Times New Roman"/>
          <w:color w:val="000000" w:themeColor="text1"/>
          <w:sz w:val="24"/>
          <w:szCs w:val="24"/>
          <w:lang w:val="zh-CN"/>
        </w:rPr>
        <w:t>万吨高档包装纸板项目按目前实际运行情况统计</w:t>
      </w:r>
      <w:r>
        <w:rPr>
          <w:rFonts w:ascii="Times New Roman" w:hAnsi="Times New Roman"/>
          <w:color w:val="000000" w:themeColor="text1"/>
          <w:sz w:val="24"/>
          <w:szCs w:val="24"/>
        </w:rPr>
        <w:t>新鲜水消耗量约为</w:t>
      </w:r>
      <w:r>
        <w:rPr>
          <w:rFonts w:ascii="Times New Roman" w:hAnsi="Times New Roman" w:hint="eastAsia"/>
          <w:color w:val="000000" w:themeColor="text1"/>
          <w:sz w:val="24"/>
          <w:szCs w:val="24"/>
        </w:rPr>
        <w:t>12964</w:t>
      </w:r>
      <w:r>
        <w:rPr>
          <w:rFonts w:ascii="Times New Roman" w:hAnsi="Times New Roman"/>
          <w:color w:val="000000" w:themeColor="text1"/>
          <w:sz w:val="24"/>
          <w:szCs w:val="24"/>
        </w:rPr>
        <w:t>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，采用黄河水作为供水水源，</w:t>
      </w:r>
      <w:r>
        <w:rPr>
          <w:rFonts w:ascii="Times New Roman" w:hAnsi="Times New Roman"/>
          <w:color w:val="000000" w:themeColor="text1"/>
          <w:sz w:val="24"/>
          <w:szCs w:val="24"/>
          <w:lang w:val="zh-CN"/>
        </w:rPr>
        <w:t>本项目</w:t>
      </w:r>
      <w:r>
        <w:rPr>
          <w:rFonts w:ascii="Times New Roman" w:hAnsi="Times New Roman"/>
          <w:color w:val="000000" w:themeColor="text1"/>
          <w:sz w:val="24"/>
          <w:szCs w:val="24"/>
        </w:rPr>
        <w:t>用排水情况见下表。</w:t>
      </w:r>
    </w:p>
    <w:p w:rsidR="00856BE8" w:rsidRDefault="00926BA9">
      <w:pPr>
        <w:autoSpaceDE w:val="0"/>
        <w:autoSpaceDN w:val="0"/>
        <w:adjustRightInd w:val="0"/>
        <w:snapToGrid w:val="0"/>
        <w:spacing w:line="360" w:lineRule="auto"/>
        <w:jc w:val="center"/>
        <w:rPr>
          <w:rFonts w:ascii="Times New Roman" w:hAnsi="Times New Roman"/>
          <w:b/>
          <w:bCs/>
          <w:color w:val="000000" w:themeColor="text1"/>
          <w:sz w:val="24"/>
          <w:szCs w:val="24"/>
        </w:rPr>
      </w:pPr>
      <w:r>
        <w:rPr>
          <w:rFonts w:ascii="Times New Roman" w:hAnsi="Times New Roman"/>
          <w:b/>
          <w:bCs/>
          <w:color w:val="000000" w:themeColor="text1"/>
          <w:sz w:val="24"/>
          <w:szCs w:val="24"/>
        </w:rPr>
        <w:t>表</w:t>
      </w:r>
      <w:r>
        <w:rPr>
          <w:rFonts w:ascii="Times New Roman" w:hAnsi="Times New Roman" w:hint="eastAsia"/>
          <w:b/>
          <w:bCs/>
          <w:color w:val="000000" w:themeColor="text1"/>
          <w:sz w:val="24"/>
          <w:szCs w:val="24"/>
        </w:rPr>
        <w:t>3.3.1.2</w:t>
      </w:r>
      <w:r>
        <w:rPr>
          <w:rFonts w:ascii="Times New Roman" w:hAnsi="Times New Roman"/>
          <w:b/>
          <w:bCs/>
          <w:color w:val="000000" w:themeColor="text1"/>
          <w:sz w:val="24"/>
          <w:szCs w:val="24"/>
        </w:rPr>
        <w:t>-</w:t>
      </w:r>
      <w:r>
        <w:rPr>
          <w:rFonts w:ascii="Times New Roman" w:hAnsi="Times New Roman" w:hint="eastAsia"/>
          <w:b/>
          <w:bCs/>
          <w:color w:val="000000" w:themeColor="text1"/>
          <w:sz w:val="24"/>
          <w:szCs w:val="24"/>
        </w:rPr>
        <w:t>4</w:t>
      </w:r>
      <w:r>
        <w:rPr>
          <w:rFonts w:ascii="Times New Roman" w:hAnsi="Times New Roman"/>
          <w:b/>
          <w:bCs/>
          <w:color w:val="000000" w:themeColor="text1"/>
          <w:sz w:val="24"/>
          <w:szCs w:val="24"/>
        </w:rPr>
        <w:t xml:space="preserve">  </w:t>
      </w:r>
      <w:r>
        <w:rPr>
          <w:rFonts w:ascii="Times New Roman" w:hAnsi="Times New Roman" w:hint="eastAsia"/>
          <w:b/>
          <w:bCs/>
          <w:color w:val="000000" w:themeColor="text1"/>
          <w:sz w:val="24"/>
          <w:szCs w:val="24"/>
        </w:rPr>
        <w:t>年产</w:t>
      </w:r>
      <w:r>
        <w:rPr>
          <w:rFonts w:ascii="Times New Roman" w:hAnsi="Times New Roman" w:hint="eastAsia"/>
          <w:b/>
          <w:bCs/>
          <w:color w:val="000000" w:themeColor="text1"/>
          <w:sz w:val="24"/>
          <w:szCs w:val="24"/>
        </w:rPr>
        <w:t>35</w:t>
      </w:r>
      <w:r>
        <w:rPr>
          <w:rFonts w:ascii="Times New Roman" w:hAnsi="Times New Roman" w:hint="eastAsia"/>
          <w:b/>
          <w:bCs/>
          <w:color w:val="000000" w:themeColor="text1"/>
          <w:sz w:val="24"/>
          <w:szCs w:val="24"/>
        </w:rPr>
        <w:t>万吨</w:t>
      </w:r>
      <w:r>
        <w:rPr>
          <w:rFonts w:ascii="Times New Roman" w:hAnsi="Times New Roman"/>
          <w:b/>
          <w:bCs/>
          <w:color w:val="000000" w:themeColor="text1"/>
          <w:sz w:val="24"/>
          <w:szCs w:val="24"/>
        </w:rPr>
        <w:t>高档包装纸板项目用排水情况</w:t>
      </w:r>
    </w:p>
    <w:tbl>
      <w:tblPr>
        <w:tblW w:w="834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873"/>
        <w:gridCol w:w="1672"/>
        <w:gridCol w:w="1018"/>
        <w:gridCol w:w="1625"/>
        <w:gridCol w:w="971"/>
        <w:gridCol w:w="2184"/>
      </w:tblGrid>
      <w:tr w:rsidR="00856BE8">
        <w:trPr>
          <w:cantSplit/>
          <w:trHeight w:val="340"/>
          <w:jc w:val="center"/>
        </w:trPr>
        <w:tc>
          <w:tcPr>
            <w:tcW w:w="873" w:type="dxa"/>
            <w:vMerge w:val="restart"/>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车间</w:t>
            </w:r>
          </w:p>
        </w:tc>
        <w:tc>
          <w:tcPr>
            <w:tcW w:w="2690" w:type="dxa"/>
            <w:gridSpan w:val="2"/>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进水</w:t>
            </w:r>
          </w:p>
        </w:tc>
        <w:tc>
          <w:tcPr>
            <w:tcW w:w="4780" w:type="dxa"/>
            <w:gridSpan w:val="3"/>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出水</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color w:val="000000" w:themeColor="text1"/>
                <w:kern w:val="0"/>
              </w:rPr>
            </w:pPr>
          </w:p>
        </w:tc>
        <w:tc>
          <w:tcPr>
            <w:tcW w:w="1672" w:type="dxa"/>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来源</w:t>
            </w:r>
          </w:p>
        </w:tc>
        <w:tc>
          <w:tcPr>
            <w:tcW w:w="1018" w:type="dxa"/>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水量</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c>
          <w:tcPr>
            <w:tcW w:w="1625" w:type="dxa"/>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去向</w:t>
            </w:r>
          </w:p>
        </w:tc>
        <w:tc>
          <w:tcPr>
            <w:tcW w:w="971" w:type="dxa"/>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水量</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c>
          <w:tcPr>
            <w:tcW w:w="2184" w:type="dxa"/>
            <w:vAlign w:val="center"/>
          </w:tcPr>
          <w:p w:rsidR="00856BE8" w:rsidRDefault="00926BA9">
            <w:pPr>
              <w:adjustRightInd w:val="0"/>
              <w:snapToGrid w:val="0"/>
              <w:jc w:val="center"/>
              <w:rPr>
                <w:rFonts w:ascii="Times New Roman" w:hAnsi="Times New Roman"/>
                <w:color w:val="000000" w:themeColor="text1"/>
                <w:kern w:val="0"/>
              </w:rPr>
            </w:pPr>
            <w:r>
              <w:rPr>
                <w:rFonts w:ascii="Times New Roman" w:hAnsi="Times New Roman"/>
                <w:color w:val="000000" w:themeColor="text1"/>
                <w:kern w:val="0"/>
              </w:rPr>
              <w:t>备注</w:t>
            </w:r>
          </w:p>
        </w:tc>
      </w:tr>
      <w:tr w:rsidR="00856BE8">
        <w:trPr>
          <w:cantSplit/>
          <w:trHeight w:val="340"/>
          <w:jc w:val="center"/>
        </w:trPr>
        <w:tc>
          <w:tcPr>
            <w:tcW w:w="873" w:type="dxa"/>
            <w:vMerge w:val="restart"/>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35</w:t>
            </w:r>
            <w:r>
              <w:rPr>
                <w:rFonts w:ascii="Times New Roman" w:hAnsi="Times New Roman"/>
                <w:bCs/>
                <w:color w:val="000000" w:themeColor="text1"/>
                <w:kern w:val="0"/>
              </w:rPr>
              <w:t>万吨</w:t>
            </w:r>
            <w:r>
              <w:rPr>
                <w:rFonts w:ascii="Times New Roman" w:hAnsi="Times New Roman"/>
                <w:bCs/>
                <w:color w:val="000000" w:themeColor="text1"/>
                <w:kern w:val="0"/>
              </w:rPr>
              <w:t>/</w:t>
            </w:r>
            <w:r>
              <w:rPr>
                <w:rFonts w:ascii="Times New Roman" w:hAnsi="Times New Roman"/>
                <w:bCs/>
                <w:color w:val="000000" w:themeColor="text1"/>
                <w:kern w:val="0"/>
              </w:rPr>
              <w:t>年高档包装纸</w:t>
            </w: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化机浆带水</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8897</w:t>
            </w:r>
          </w:p>
        </w:tc>
        <w:tc>
          <w:tcPr>
            <w:tcW w:w="1625" w:type="dxa"/>
            <w:vMerge w:val="restart"/>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白水去多圆盘</w:t>
            </w:r>
          </w:p>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过滤机</w:t>
            </w:r>
          </w:p>
        </w:tc>
        <w:tc>
          <w:tcPr>
            <w:tcW w:w="971" w:type="dxa"/>
            <w:vMerge w:val="restart"/>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42737</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返回造纸车间利用</w:t>
            </w:r>
            <w:r>
              <w:rPr>
                <w:rFonts w:ascii="Times New Roman" w:hAnsi="Times New Roman"/>
                <w:bCs/>
                <w:color w:val="000000" w:themeColor="text1"/>
                <w:kern w:val="0"/>
              </w:rPr>
              <w:t>25920</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商品</w:t>
            </w:r>
            <w:r>
              <w:rPr>
                <w:rFonts w:ascii="Times New Roman" w:hAnsi="Times New Roman" w:hint="eastAsia"/>
                <w:bCs/>
                <w:color w:val="000000" w:themeColor="text1"/>
                <w:kern w:val="0"/>
              </w:rPr>
              <w:t>化学浆</w:t>
            </w:r>
            <w:r>
              <w:rPr>
                <w:rFonts w:ascii="Times New Roman" w:hAnsi="Times New Roman"/>
                <w:bCs/>
                <w:color w:val="000000" w:themeColor="text1"/>
                <w:kern w:val="0"/>
              </w:rPr>
              <w:t>带水</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12973</w:t>
            </w:r>
          </w:p>
        </w:tc>
        <w:tc>
          <w:tcPr>
            <w:tcW w:w="1625"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971"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去化机浆</w:t>
            </w:r>
            <w:r>
              <w:rPr>
                <w:rFonts w:ascii="Times New Roman" w:hAnsi="Times New Roman"/>
                <w:bCs/>
                <w:color w:val="000000" w:themeColor="text1"/>
                <w:kern w:val="0"/>
              </w:rPr>
              <w:t>16817</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回用白水</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25920</w:t>
            </w:r>
          </w:p>
        </w:tc>
        <w:tc>
          <w:tcPr>
            <w:tcW w:w="162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废水进</w:t>
            </w:r>
            <w:r>
              <w:rPr>
                <w:rFonts w:ascii="Times New Roman" w:hAnsi="Times New Roman" w:hint="eastAsia"/>
                <w:bCs/>
                <w:color w:val="000000" w:themeColor="text1"/>
                <w:kern w:val="0"/>
              </w:rPr>
              <w:t>博汇纸业博汇纸业绿色环保能源综合利用之废水处理项目</w:t>
            </w:r>
            <w:r>
              <w:rPr>
                <w:rFonts w:ascii="Times New Roman" w:hAnsi="Times New Roman"/>
                <w:bCs/>
                <w:color w:val="000000" w:themeColor="text1"/>
                <w:kern w:val="0"/>
              </w:rPr>
              <w:t>处理后排放</w:t>
            </w:r>
          </w:p>
        </w:tc>
        <w:tc>
          <w:tcPr>
            <w:tcW w:w="971"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315</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62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气浮处理后白水送化机浆利用</w:t>
            </w:r>
          </w:p>
        </w:tc>
        <w:tc>
          <w:tcPr>
            <w:tcW w:w="971"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3150</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62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蒸发</w:t>
            </w:r>
          </w:p>
        </w:tc>
        <w:tc>
          <w:tcPr>
            <w:tcW w:w="971"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1492</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62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污泥及纸带水</w:t>
            </w:r>
          </w:p>
        </w:tc>
        <w:tc>
          <w:tcPr>
            <w:tcW w:w="971"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101</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3" w:type="dxa"/>
            <w:vMerge/>
            <w:vAlign w:val="center"/>
          </w:tcPr>
          <w:p w:rsidR="00856BE8" w:rsidRDefault="00856BE8">
            <w:pPr>
              <w:adjustRightInd w:val="0"/>
              <w:snapToGrid w:val="0"/>
              <w:jc w:val="center"/>
              <w:rPr>
                <w:rFonts w:ascii="Times New Roman" w:hAnsi="Times New Roman"/>
                <w:bCs/>
                <w:color w:val="000000" w:themeColor="text1"/>
                <w:kern w:val="0"/>
              </w:rPr>
            </w:pPr>
          </w:p>
        </w:tc>
        <w:tc>
          <w:tcPr>
            <w:tcW w:w="1672"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018"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47795</w:t>
            </w:r>
          </w:p>
        </w:tc>
        <w:tc>
          <w:tcPr>
            <w:tcW w:w="162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971"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47795</w:t>
            </w:r>
          </w:p>
        </w:tc>
        <w:tc>
          <w:tcPr>
            <w:tcW w:w="2184"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r>
    </w:tbl>
    <w:p w:rsidR="00856BE8" w:rsidRDefault="00926BA9">
      <w:pPr>
        <w:snapToGrid w:val="0"/>
        <w:spacing w:beforeLines="50" w:before="156" w:line="360" w:lineRule="auto"/>
        <w:ind w:firstLineChars="200" w:firstLine="480"/>
        <w:rPr>
          <w:rFonts w:ascii="Times New Roman" w:hAnsi="Times New Roman"/>
          <w:color w:val="000000" w:themeColor="text1"/>
          <w:sz w:val="24"/>
          <w:szCs w:val="24"/>
          <w:lang w:val="en-GB"/>
        </w:rPr>
      </w:pPr>
      <w:r>
        <w:rPr>
          <w:rFonts w:ascii="Times New Roman" w:hAnsi="Times New Roman"/>
          <w:color w:val="000000" w:themeColor="text1"/>
          <w:sz w:val="24"/>
          <w:szCs w:val="24"/>
          <w:lang w:val="en-GB"/>
        </w:rPr>
        <w:lastRenderedPageBreak/>
        <w:t>年产</w:t>
      </w:r>
      <w:r>
        <w:rPr>
          <w:rFonts w:ascii="Times New Roman" w:hAnsi="Times New Roman"/>
          <w:color w:val="000000" w:themeColor="text1"/>
          <w:sz w:val="24"/>
          <w:szCs w:val="24"/>
          <w:lang w:val="en-GB"/>
        </w:rPr>
        <w:t>35</w:t>
      </w:r>
      <w:r>
        <w:rPr>
          <w:rFonts w:ascii="Times New Roman" w:hAnsi="Times New Roman"/>
          <w:color w:val="000000" w:themeColor="text1"/>
          <w:sz w:val="24"/>
          <w:szCs w:val="24"/>
          <w:lang w:val="en-GB"/>
        </w:rPr>
        <w:t>万吨高档包装纸项目水平衡见图</w:t>
      </w:r>
      <w:r>
        <w:rPr>
          <w:rFonts w:ascii="Times New Roman" w:hAnsi="Times New Roman" w:hint="eastAsia"/>
          <w:color w:val="000000" w:themeColor="text1"/>
          <w:sz w:val="24"/>
          <w:szCs w:val="24"/>
        </w:rPr>
        <w:t>3</w:t>
      </w:r>
      <w:r>
        <w:rPr>
          <w:rFonts w:ascii="Times New Roman" w:hAnsi="Times New Roman"/>
          <w:color w:val="000000" w:themeColor="text1"/>
          <w:sz w:val="24"/>
          <w:szCs w:val="24"/>
          <w:lang w:val="en-GB"/>
        </w:rPr>
        <w:t>.3</w:t>
      </w:r>
      <w:r>
        <w:rPr>
          <w:rFonts w:ascii="Times New Roman" w:hAnsi="Times New Roman" w:hint="eastAsia"/>
          <w:color w:val="000000" w:themeColor="text1"/>
          <w:sz w:val="24"/>
          <w:szCs w:val="24"/>
        </w:rPr>
        <w:t>.1.2</w:t>
      </w:r>
      <w:r>
        <w:rPr>
          <w:rFonts w:ascii="Times New Roman" w:hAnsi="Times New Roman"/>
          <w:color w:val="000000" w:themeColor="text1"/>
          <w:sz w:val="24"/>
          <w:szCs w:val="24"/>
          <w:lang w:val="en-GB"/>
        </w:rPr>
        <w:t>-</w:t>
      </w:r>
      <w:r>
        <w:rPr>
          <w:rFonts w:ascii="Times New Roman" w:hAnsi="Times New Roman" w:hint="eastAsia"/>
          <w:color w:val="000000" w:themeColor="text1"/>
          <w:sz w:val="24"/>
          <w:szCs w:val="24"/>
        </w:rPr>
        <w:t>2</w:t>
      </w:r>
      <w:r>
        <w:rPr>
          <w:rFonts w:ascii="Times New Roman" w:hAnsi="Times New Roman"/>
          <w:color w:val="000000" w:themeColor="text1"/>
          <w:sz w:val="24"/>
          <w:szCs w:val="24"/>
          <w:lang w:val="en-GB"/>
        </w:rPr>
        <w:t>。</w:t>
      </w:r>
    </w:p>
    <w:p w:rsidR="00856BE8" w:rsidRDefault="00926BA9">
      <w:pPr>
        <w:rPr>
          <w:rFonts w:ascii="Times New Roman" w:hAnsi="Times New Roman"/>
          <w:sz w:val="24"/>
          <w:szCs w:val="24"/>
        </w:rPr>
      </w:pPr>
      <w:r>
        <w:rPr>
          <w:rFonts w:ascii="宋体" w:hAnsi="PMingLiU"/>
          <w:color w:val="000000" w:themeColor="text1"/>
          <w:sz w:val="24"/>
          <w:szCs w:val="24"/>
        </w:rPr>
        <w:object w:dxaOrig="8273" w:dyaOrig="10567">
          <v:shape id="_x0000_i1030" type="#_x0000_t75" style="width:413.65pt;height:528.35pt" o:ole="">
            <v:imagedata r:id="rId62" o:title=""/>
          </v:shape>
          <o:OLEObject Type="Embed" ProgID="Visio.Drawing.11" ShapeID="_x0000_i1030" DrawAspect="Content" ObjectID="_1720959521" r:id="rId63"/>
        </w:object>
      </w:r>
    </w:p>
    <w:p w:rsidR="00856BE8" w:rsidRDefault="00926BA9">
      <w:pPr>
        <w:snapToGrid w:val="0"/>
        <w:spacing w:beforeLines="50" w:before="156" w:line="360" w:lineRule="auto"/>
        <w:jc w:val="center"/>
        <w:rPr>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3.1.2</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年产</w:t>
      </w:r>
      <w:r>
        <w:rPr>
          <w:rFonts w:ascii="Times New Roman" w:hAnsi="Times New Roman"/>
          <w:b/>
          <w:bCs/>
          <w:sz w:val="24"/>
          <w:szCs w:val="24"/>
        </w:rPr>
        <w:t>35</w:t>
      </w:r>
      <w:r>
        <w:rPr>
          <w:rFonts w:hint="eastAsia"/>
          <w:b/>
          <w:bCs/>
          <w:sz w:val="24"/>
          <w:szCs w:val="24"/>
        </w:rPr>
        <w:t>万吨高档包装纸板项目水平衡图</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35</w:t>
      </w:r>
      <w:r>
        <w:rPr>
          <w:rFonts w:ascii="Times New Roman" w:hAnsi="Times New Roman" w:hint="eastAsia"/>
          <w:sz w:val="24"/>
          <w:szCs w:val="24"/>
        </w:rPr>
        <w:t>万吨高档包装纸板项目工艺流程及产污环节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Default"/>
        <w:snapToGrid w:val="0"/>
        <w:spacing w:line="360" w:lineRule="auto"/>
        <w:ind w:firstLineChars="200" w:firstLine="480"/>
        <w:rPr>
          <w:sz w:val="24"/>
        </w:rPr>
      </w:pPr>
      <w:r>
        <w:rPr>
          <w:rFonts w:ascii="Times New Roman" w:hAnsi="Times New Roman" w:hint="eastAsia"/>
          <w:sz w:val="24"/>
        </w:rPr>
        <w:t>①制浆工艺流程</w:t>
      </w:r>
    </w:p>
    <w:p w:rsidR="00856BE8" w:rsidRDefault="00926BA9">
      <w:pPr>
        <w:pStyle w:val="35"/>
        <w:snapToGrid w:val="0"/>
        <w:spacing w:line="360" w:lineRule="auto"/>
        <w:ind w:firstLineChars="200" w:firstLine="480"/>
        <w:rPr>
          <w:sz w:val="24"/>
          <w:szCs w:val="24"/>
        </w:rPr>
      </w:pPr>
      <w:r>
        <w:rPr>
          <w:rFonts w:hint="eastAsia"/>
          <w:sz w:val="24"/>
          <w:szCs w:val="24"/>
        </w:rPr>
        <w:t>漂白商品针叶木浆板</w:t>
      </w:r>
      <w:r>
        <w:rPr>
          <w:rFonts w:ascii="Times New Roman" w:hAnsi="Times New Roman"/>
          <w:sz w:val="24"/>
          <w:szCs w:val="24"/>
        </w:rPr>
        <w:t>(NBKP)</w:t>
      </w:r>
      <w:r>
        <w:rPr>
          <w:rFonts w:hint="eastAsia"/>
          <w:sz w:val="24"/>
          <w:szCs w:val="24"/>
        </w:rPr>
        <w:t>、漂白商品阔叶木浆板</w:t>
      </w:r>
      <w:r>
        <w:rPr>
          <w:rFonts w:ascii="Times New Roman" w:hAnsi="Times New Roman"/>
          <w:sz w:val="24"/>
          <w:szCs w:val="24"/>
        </w:rPr>
        <w:t>(LBKP)</w:t>
      </w:r>
      <w:r>
        <w:rPr>
          <w:rFonts w:hint="eastAsia"/>
          <w:sz w:val="24"/>
          <w:szCs w:val="24"/>
        </w:rPr>
        <w:t>采用相同的流程，</w:t>
      </w:r>
      <w:r>
        <w:rPr>
          <w:rFonts w:hint="eastAsia"/>
          <w:sz w:val="24"/>
          <w:szCs w:val="24"/>
        </w:rPr>
        <w:lastRenderedPageBreak/>
        <w:t>从浆板库用叉车送至制浆车间，通过链板式输送机送入水力碎浆机碎解成浆，经高浓除渣器除渣后由泵送至浆池中贮存，再用泵送进口前浆池，然后用泵送入磨浆机疏解磨浆，处理后的合格浆料送后浆池，最后泵送至配浆系统进行配浆；化机浆送来经除砂、疏解、调整叩解度后送至浆池贮存，然后泵送至配浆系统进行配浆。</w:t>
      </w:r>
    </w:p>
    <w:p w:rsidR="00856BE8" w:rsidRDefault="00926BA9">
      <w:pPr>
        <w:snapToGrid w:val="0"/>
        <w:spacing w:line="360" w:lineRule="auto"/>
        <w:ind w:firstLineChars="200" w:firstLine="480"/>
        <w:rPr>
          <w:sz w:val="24"/>
          <w:szCs w:val="24"/>
        </w:rPr>
      </w:pPr>
      <w:r>
        <w:rPr>
          <w:rFonts w:hint="eastAsia"/>
          <w:sz w:val="24"/>
          <w:szCs w:val="24"/>
        </w:rPr>
        <w:t>②造纸工艺流程</w:t>
      </w:r>
    </w:p>
    <w:p w:rsidR="00856BE8" w:rsidRDefault="00926BA9">
      <w:pPr>
        <w:pStyle w:val="Default"/>
        <w:snapToGrid w:val="0"/>
        <w:spacing w:line="360" w:lineRule="auto"/>
        <w:ind w:firstLineChars="200" w:firstLine="480"/>
        <w:rPr>
          <w:sz w:val="24"/>
        </w:rPr>
      </w:pPr>
      <w:r>
        <w:rPr>
          <w:rFonts w:hint="eastAsia"/>
          <w:sz w:val="24"/>
        </w:rPr>
        <w:t>从浆料制备工段送来的浆按比例配浆进入面层、芯层、底层纸机前混合池，泵送到纸机浆池，然后经过一级四段除砂器净化系统，经冲浆泵，进入一级两段压力筛，筛选均匀的浆料直接进入各自的流浆箱上网。浆料上网</w:t>
      </w:r>
      <w:r>
        <w:rPr>
          <w:rFonts w:hint="eastAsia"/>
          <w:sz w:val="24"/>
        </w:rPr>
        <w:t>后，经成型部、压榨部、前干燥部、表面施胶、后干燥部、二辊压光机或带式压光机，进入涂布系统涂布，然后经软压光机整饰，卷纸机卷曲后送完成工段。</w:t>
      </w:r>
    </w:p>
    <w:p w:rsidR="00856BE8" w:rsidRDefault="00926BA9">
      <w:pPr>
        <w:pStyle w:val="Default"/>
        <w:snapToGrid w:val="0"/>
        <w:spacing w:line="360" w:lineRule="auto"/>
        <w:rPr>
          <w:sz w:val="24"/>
        </w:rPr>
      </w:pPr>
      <w:r>
        <w:rPr>
          <w:rFonts w:hint="eastAsia"/>
          <w:sz w:val="24"/>
        </w:rPr>
        <w:t>纸机各部分的湿损和干损分别在各自的损纸池和水力碎浆机中碎解后，经泵送至浆车间的损纸处理系统。</w:t>
      </w:r>
    </w:p>
    <w:p w:rsidR="00856BE8" w:rsidRDefault="00926BA9">
      <w:pPr>
        <w:pStyle w:val="Default"/>
        <w:snapToGrid w:val="0"/>
        <w:spacing w:line="360" w:lineRule="auto"/>
        <w:ind w:firstLineChars="200" w:firstLine="480"/>
        <w:rPr>
          <w:sz w:val="24"/>
        </w:rPr>
      </w:pPr>
      <w:r>
        <w:rPr>
          <w:rFonts w:hint="eastAsia"/>
          <w:sz w:val="24"/>
        </w:rPr>
        <w:t>从卷纸机下来的纸卷经复卷后分两条生产线，一条至卷筒纸包装生产线，另一条至切纸机、平板包装生产线。</w:t>
      </w:r>
    </w:p>
    <w:p w:rsidR="00856BE8" w:rsidRDefault="00926BA9">
      <w:pPr>
        <w:pStyle w:val="Default"/>
        <w:snapToGrid w:val="0"/>
        <w:spacing w:line="360" w:lineRule="auto"/>
        <w:ind w:firstLineChars="200" w:firstLine="480"/>
        <w:rPr>
          <w:sz w:val="24"/>
        </w:rPr>
      </w:pPr>
      <w:r>
        <w:rPr>
          <w:rFonts w:hint="eastAsia"/>
          <w:sz w:val="24"/>
        </w:rPr>
        <w:t>本工段配有真空系统、清水系统、白水系统（采用多圆盘纤维回收机）、蒸汽与冷凝水系统、压缩空气系统。</w:t>
      </w:r>
    </w:p>
    <w:p w:rsidR="00856BE8" w:rsidRDefault="00926BA9">
      <w:pPr>
        <w:pStyle w:val="35"/>
        <w:snapToGrid w:val="0"/>
        <w:spacing w:line="360" w:lineRule="auto"/>
        <w:rPr>
          <w:sz w:val="24"/>
          <w:szCs w:val="24"/>
        </w:rPr>
      </w:pPr>
      <w:r>
        <w:rPr>
          <w:rFonts w:hint="eastAsia"/>
          <w:sz w:val="24"/>
          <w:szCs w:val="24"/>
        </w:rPr>
        <w:t>③涂料制备工艺流程</w:t>
      </w:r>
    </w:p>
    <w:p w:rsidR="00856BE8" w:rsidRDefault="00926BA9">
      <w:pPr>
        <w:pStyle w:val="Default"/>
        <w:snapToGrid w:val="0"/>
        <w:spacing w:line="360" w:lineRule="auto"/>
        <w:ind w:firstLineChars="200" w:firstLine="480"/>
        <w:rPr>
          <w:sz w:val="24"/>
        </w:rPr>
      </w:pPr>
      <w:r>
        <w:rPr>
          <w:rFonts w:hint="eastAsia"/>
          <w:sz w:val="24"/>
        </w:rPr>
        <w:t>涂料制备分别由：胶料熬制、白料分散、涂料计量、混合配料、贮存供</w:t>
      </w:r>
      <w:r>
        <w:rPr>
          <w:rFonts w:hint="eastAsia"/>
          <w:sz w:val="24"/>
        </w:rPr>
        <w:t>料、筛选上料、等工序组成。</w:t>
      </w:r>
    </w:p>
    <w:p w:rsidR="00856BE8" w:rsidRDefault="00926BA9">
      <w:pPr>
        <w:pStyle w:val="35"/>
        <w:snapToGrid w:val="0"/>
        <w:spacing w:line="360" w:lineRule="auto"/>
      </w:pPr>
      <w:r>
        <w:rPr>
          <w:rFonts w:hAnsi="宋体" w:cs="宋体" w:hint="eastAsia"/>
          <w:color w:val="000000"/>
          <w:kern w:val="0"/>
          <w:sz w:val="24"/>
          <w:szCs w:val="24"/>
        </w:rPr>
        <w:t>本项目工艺流程图见图</w:t>
      </w:r>
      <w:r>
        <w:rPr>
          <w:rFonts w:ascii="Times New Roman" w:hAnsi="Times New Roman"/>
          <w:color w:val="000000"/>
          <w:kern w:val="0"/>
          <w:sz w:val="24"/>
          <w:szCs w:val="24"/>
        </w:rPr>
        <w:t>3.</w:t>
      </w:r>
      <w:r>
        <w:rPr>
          <w:rFonts w:ascii="Times New Roman" w:hAnsi="Times New Roman" w:hint="eastAsia"/>
          <w:color w:val="000000"/>
          <w:kern w:val="0"/>
          <w:sz w:val="24"/>
          <w:szCs w:val="24"/>
        </w:rPr>
        <w:t>3.1.2</w:t>
      </w:r>
      <w:r>
        <w:rPr>
          <w:rFonts w:ascii="Times New Roman" w:hAnsi="Times New Roman"/>
          <w:color w:val="000000"/>
          <w:kern w:val="0"/>
          <w:sz w:val="24"/>
          <w:szCs w:val="24"/>
        </w:rPr>
        <w:t>-</w:t>
      </w:r>
      <w:r>
        <w:rPr>
          <w:rFonts w:ascii="Times New Roman" w:hAnsi="Times New Roman" w:hint="eastAsia"/>
          <w:color w:val="000000"/>
          <w:kern w:val="0"/>
          <w:sz w:val="24"/>
          <w:szCs w:val="24"/>
        </w:rPr>
        <w:t>3</w:t>
      </w:r>
      <w:r>
        <w:rPr>
          <w:rFonts w:hAnsi="宋体" w:cs="宋体" w:hint="eastAsia"/>
          <w:color w:val="000000"/>
          <w:kern w:val="0"/>
          <w:sz w:val="24"/>
          <w:szCs w:val="24"/>
        </w:rPr>
        <w:t>。</w:t>
      </w:r>
    </w:p>
    <w:p w:rsidR="00856BE8" w:rsidRDefault="00856BE8">
      <w:pPr>
        <w:pStyle w:val="35"/>
      </w:pPr>
    </w:p>
    <w:p w:rsidR="00856BE8" w:rsidRDefault="00926BA9">
      <w:pPr>
        <w:pStyle w:val="35"/>
        <w:snapToGrid w:val="0"/>
        <w:spacing w:line="360" w:lineRule="auto"/>
        <w:ind w:firstLine="0"/>
        <w:rPr>
          <w:sz w:val="24"/>
          <w:szCs w:val="24"/>
        </w:rPr>
      </w:pPr>
      <w:r>
        <w:rPr>
          <w:rFonts w:hint="eastAsia"/>
          <w:sz w:val="24"/>
          <w:szCs w:val="24"/>
        </w:rPr>
        <w:object w:dxaOrig="8306" w:dyaOrig="11134">
          <v:shape id="_x0000_i1031" type="#_x0000_t75" style="width:415.3pt;height:556.7pt" o:ole="">
            <v:imagedata r:id="rId64" o:title=""/>
            <o:lock v:ext="edit" aspectratio="f"/>
          </v:shape>
          <o:OLEObject Type="Embed" ProgID="Visio.Drawing.15" ShapeID="_x0000_i1031" DrawAspect="Content" ObjectID="_1720959522" r:id="rId65"/>
        </w:object>
      </w:r>
    </w:p>
    <w:p w:rsidR="00856BE8" w:rsidRDefault="00856BE8"/>
    <w:p w:rsidR="00856BE8" w:rsidRDefault="00926BA9">
      <w:pPr>
        <w:snapToGrid w:val="0"/>
        <w:spacing w:line="360" w:lineRule="auto"/>
        <w:jc w:val="center"/>
        <w:rPr>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3.1.2</w:t>
      </w:r>
      <w:r>
        <w:rPr>
          <w:rFonts w:ascii="Times New Roman" w:hAnsi="Times New Roman"/>
          <w:b/>
          <w:bCs/>
          <w:sz w:val="24"/>
          <w:szCs w:val="24"/>
        </w:rPr>
        <w:t>-</w:t>
      </w:r>
      <w:r>
        <w:rPr>
          <w:rFonts w:ascii="Times New Roman" w:hAnsi="Times New Roman" w:hint="eastAsia"/>
          <w:b/>
          <w:bCs/>
          <w:sz w:val="24"/>
          <w:szCs w:val="24"/>
        </w:rPr>
        <w:t>3</w:t>
      </w:r>
      <w:r>
        <w:rPr>
          <w:rFonts w:hint="eastAsia"/>
          <w:b/>
          <w:bCs/>
          <w:sz w:val="24"/>
          <w:szCs w:val="24"/>
        </w:rPr>
        <w:t xml:space="preserve"> </w:t>
      </w:r>
      <w:r>
        <w:rPr>
          <w:rFonts w:hint="eastAsia"/>
          <w:b/>
          <w:bCs/>
          <w:sz w:val="24"/>
          <w:szCs w:val="24"/>
        </w:rPr>
        <w:t>年产</w:t>
      </w:r>
      <w:r>
        <w:rPr>
          <w:rFonts w:ascii="Times New Roman" w:hAnsi="Times New Roman"/>
          <w:b/>
          <w:bCs/>
          <w:sz w:val="24"/>
          <w:szCs w:val="24"/>
        </w:rPr>
        <w:t>35</w:t>
      </w:r>
      <w:r>
        <w:rPr>
          <w:rFonts w:hint="eastAsia"/>
          <w:b/>
          <w:bCs/>
          <w:sz w:val="24"/>
          <w:szCs w:val="24"/>
        </w:rPr>
        <w:t>万吨高档包装纸板项目工艺流程图</w:t>
      </w:r>
    </w:p>
    <w:p w:rsidR="00856BE8" w:rsidRDefault="00856BE8">
      <w:pPr>
        <w:pStyle w:val="Default"/>
        <w:snapToGrid w:val="0"/>
        <w:spacing w:line="360" w:lineRule="auto"/>
        <w:rPr>
          <w:sz w:val="24"/>
        </w:rPr>
      </w:pPr>
    </w:p>
    <w:p w:rsidR="00856BE8" w:rsidRDefault="00856BE8">
      <w:pPr>
        <w:pStyle w:val="35"/>
        <w:snapToGrid w:val="0"/>
        <w:spacing w:line="360" w:lineRule="auto"/>
        <w:rPr>
          <w:sz w:val="24"/>
          <w:szCs w:val="24"/>
        </w:rPr>
      </w:pPr>
    </w:p>
    <w:p w:rsidR="00856BE8" w:rsidRDefault="00856BE8">
      <w:pPr>
        <w:snapToGrid w:val="0"/>
        <w:spacing w:line="360" w:lineRule="auto"/>
        <w:rPr>
          <w:sz w:val="24"/>
          <w:szCs w:val="24"/>
        </w:rPr>
      </w:pPr>
    </w:p>
    <w:p w:rsidR="00856BE8" w:rsidRDefault="00856BE8">
      <w:pPr>
        <w:pStyle w:val="Default"/>
        <w:snapToGrid w:val="0"/>
        <w:spacing w:line="360" w:lineRule="auto"/>
        <w:rPr>
          <w:sz w:val="24"/>
        </w:rPr>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35</w:t>
      </w:r>
      <w:r>
        <w:rPr>
          <w:rFonts w:ascii="Times New Roman" w:hAnsi="Times New Roman" w:hint="eastAsia"/>
          <w:sz w:val="24"/>
          <w:szCs w:val="24"/>
        </w:rPr>
        <w:t>万吨高档包装纸板项目产污情况见表</w:t>
      </w:r>
      <w:r>
        <w:rPr>
          <w:rFonts w:ascii="Times New Roman" w:hAnsi="Times New Roman" w:hint="eastAsia"/>
          <w:sz w:val="24"/>
          <w:szCs w:val="24"/>
        </w:rPr>
        <w:t>3.3.1.2-5</w:t>
      </w:r>
      <w:r>
        <w:rPr>
          <w:rFonts w:ascii="Times New Roman" w:hAnsi="Times New Roman" w:hint="eastAsia"/>
          <w:sz w:val="24"/>
          <w:szCs w:val="24"/>
        </w:rPr>
        <w:t>。</w:t>
      </w:r>
    </w:p>
    <w:p w:rsidR="00856BE8" w:rsidRDefault="00926BA9">
      <w:pPr>
        <w:jc w:val="center"/>
      </w:pPr>
      <w:r>
        <w:rPr>
          <w:rFonts w:ascii="Times New Roman" w:hAnsi="Times New Roman" w:hint="eastAsia"/>
          <w:b/>
          <w:bCs/>
          <w:sz w:val="24"/>
          <w:szCs w:val="24"/>
        </w:rPr>
        <w:t>表</w:t>
      </w:r>
      <w:r>
        <w:rPr>
          <w:rFonts w:ascii="Times New Roman" w:hAnsi="Times New Roman" w:hint="eastAsia"/>
          <w:b/>
          <w:bCs/>
          <w:sz w:val="24"/>
          <w:szCs w:val="24"/>
        </w:rPr>
        <w:t xml:space="preserve">3.3.1.2-5 </w:t>
      </w:r>
      <w:r>
        <w:rPr>
          <w:rFonts w:ascii="Times New Roman" w:hAnsi="Times New Roman" w:hint="eastAsia"/>
          <w:b/>
          <w:bCs/>
          <w:sz w:val="24"/>
          <w:szCs w:val="24"/>
        </w:rPr>
        <w:t>年产</w:t>
      </w:r>
      <w:r>
        <w:rPr>
          <w:rFonts w:ascii="Times New Roman" w:hAnsi="Times New Roman" w:hint="eastAsia"/>
          <w:b/>
          <w:bCs/>
          <w:sz w:val="24"/>
          <w:szCs w:val="24"/>
        </w:rPr>
        <w:t>35</w:t>
      </w:r>
      <w:r>
        <w:rPr>
          <w:rFonts w:ascii="Times New Roman" w:hAnsi="Times New Roman" w:hint="eastAsia"/>
          <w:b/>
          <w:bCs/>
          <w:sz w:val="24"/>
          <w:szCs w:val="24"/>
        </w:rPr>
        <w:t>万吨高档包装纸板项目产污情况表</w:t>
      </w:r>
    </w:p>
    <w:tbl>
      <w:tblPr>
        <w:tblStyle w:val="ac"/>
        <w:tblW w:w="0" w:type="auto"/>
        <w:jc w:val="center"/>
        <w:tblLook w:val="04A0" w:firstRow="1" w:lastRow="0" w:firstColumn="1" w:lastColumn="0" w:noHBand="0" w:noVBand="1"/>
      </w:tblPr>
      <w:tblGrid>
        <w:gridCol w:w="650"/>
        <w:gridCol w:w="1664"/>
        <w:gridCol w:w="1541"/>
        <w:gridCol w:w="1258"/>
        <w:gridCol w:w="2165"/>
        <w:gridCol w:w="1020"/>
      </w:tblGrid>
      <w:tr w:rsidR="00856BE8">
        <w:trPr>
          <w:trHeight w:val="369"/>
          <w:jc w:val="center"/>
        </w:trPr>
        <w:tc>
          <w:tcPr>
            <w:tcW w:w="650" w:type="dxa"/>
            <w:vAlign w:val="center"/>
          </w:tcPr>
          <w:p w:rsidR="00856BE8" w:rsidRDefault="00926BA9">
            <w:pPr>
              <w:snapToGrid w:val="0"/>
              <w:jc w:val="center"/>
            </w:pPr>
            <w:r>
              <w:rPr>
                <w:rFonts w:hint="eastAsia"/>
              </w:rPr>
              <w:t>项目</w:t>
            </w:r>
          </w:p>
        </w:tc>
        <w:tc>
          <w:tcPr>
            <w:tcW w:w="1664" w:type="dxa"/>
            <w:vAlign w:val="center"/>
          </w:tcPr>
          <w:p w:rsidR="00856BE8" w:rsidRDefault="00926BA9">
            <w:pPr>
              <w:snapToGrid w:val="0"/>
              <w:jc w:val="center"/>
            </w:pPr>
            <w:r>
              <w:rPr>
                <w:rFonts w:hint="eastAsia"/>
              </w:rPr>
              <w:t>产污环节</w:t>
            </w:r>
          </w:p>
        </w:tc>
        <w:tc>
          <w:tcPr>
            <w:tcW w:w="1541" w:type="dxa"/>
            <w:vAlign w:val="center"/>
          </w:tcPr>
          <w:p w:rsidR="00856BE8" w:rsidRDefault="00926BA9">
            <w:pPr>
              <w:snapToGrid w:val="0"/>
              <w:jc w:val="center"/>
            </w:pPr>
            <w:r>
              <w:rPr>
                <w:rFonts w:hint="eastAsia"/>
              </w:rPr>
              <w:t>排放量</w:t>
            </w:r>
          </w:p>
        </w:tc>
        <w:tc>
          <w:tcPr>
            <w:tcW w:w="1258" w:type="dxa"/>
            <w:vAlign w:val="center"/>
          </w:tcPr>
          <w:p w:rsidR="00856BE8" w:rsidRDefault="00926BA9">
            <w:pPr>
              <w:snapToGrid w:val="0"/>
              <w:jc w:val="center"/>
            </w:pPr>
            <w:r>
              <w:rPr>
                <w:rFonts w:hint="eastAsia"/>
              </w:rPr>
              <w:t>污染物</w:t>
            </w:r>
          </w:p>
        </w:tc>
        <w:tc>
          <w:tcPr>
            <w:tcW w:w="2165" w:type="dxa"/>
            <w:vAlign w:val="center"/>
          </w:tcPr>
          <w:p w:rsidR="00856BE8" w:rsidRDefault="00926BA9">
            <w:pPr>
              <w:snapToGrid w:val="0"/>
              <w:jc w:val="center"/>
            </w:pPr>
            <w:r>
              <w:rPr>
                <w:rFonts w:hint="eastAsia"/>
              </w:rPr>
              <w:t>治理措施</w:t>
            </w:r>
          </w:p>
        </w:tc>
        <w:tc>
          <w:tcPr>
            <w:tcW w:w="1020" w:type="dxa"/>
            <w:vAlign w:val="center"/>
          </w:tcPr>
          <w:p w:rsidR="00856BE8" w:rsidRDefault="00926BA9">
            <w:pPr>
              <w:snapToGrid w:val="0"/>
              <w:jc w:val="center"/>
            </w:pPr>
            <w:r>
              <w:rPr>
                <w:rFonts w:hint="eastAsia"/>
              </w:rPr>
              <w:t>备注</w:t>
            </w:r>
          </w:p>
        </w:tc>
      </w:tr>
      <w:tr w:rsidR="00856BE8">
        <w:trPr>
          <w:trHeight w:val="342"/>
          <w:jc w:val="center"/>
        </w:trPr>
        <w:tc>
          <w:tcPr>
            <w:tcW w:w="650" w:type="dxa"/>
            <w:vAlign w:val="center"/>
          </w:tcPr>
          <w:p w:rsidR="00856BE8" w:rsidRDefault="00926BA9">
            <w:pPr>
              <w:snapToGrid w:val="0"/>
              <w:jc w:val="center"/>
            </w:pPr>
            <w:r>
              <w:rPr>
                <w:rFonts w:hint="eastAsia"/>
              </w:rPr>
              <w:t>废水</w:t>
            </w:r>
          </w:p>
        </w:tc>
        <w:tc>
          <w:tcPr>
            <w:tcW w:w="1664" w:type="dxa"/>
            <w:vAlign w:val="center"/>
          </w:tcPr>
          <w:p w:rsidR="00856BE8" w:rsidRDefault="00926BA9">
            <w:pPr>
              <w:snapToGrid w:val="0"/>
              <w:jc w:val="center"/>
            </w:pPr>
            <w:r>
              <w:rPr>
                <w:rFonts w:hint="eastAsia"/>
              </w:rPr>
              <w:t>压榨废水</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315</w:t>
            </w:r>
            <w:r>
              <w:rPr>
                <w:rFonts w:ascii="Times New Roman" w:hAnsi="Times New Roman"/>
              </w:rPr>
              <w:t>m</w:t>
            </w:r>
            <w:r>
              <w:rPr>
                <w:rFonts w:ascii="Times New Roman" w:hAnsi="Times New Roman"/>
                <w:vertAlign w:val="superscript"/>
              </w:rPr>
              <w:t>3</w:t>
            </w:r>
            <w:r>
              <w:rPr>
                <w:rFonts w:ascii="Times New Roman" w:hAnsi="Times New Roman"/>
              </w:rPr>
              <w:t>/d</w:t>
            </w:r>
          </w:p>
        </w:tc>
        <w:tc>
          <w:tcPr>
            <w:tcW w:w="1258" w:type="dxa"/>
            <w:vAlign w:val="center"/>
          </w:tcPr>
          <w:p w:rsidR="00856BE8" w:rsidRDefault="00926BA9">
            <w:pPr>
              <w:snapToGrid w:val="0"/>
              <w:jc w:val="center"/>
              <w:rPr>
                <w:rFonts w:ascii="Times New Roman" w:hAnsi="Times New Roman"/>
              </w:rPr>
            </w:pPr>
            <w:r>
              <w:rPr>
                <w:rFonts w:ascii="Times New Roman" w:hAnsi="Times New Roman"/>
              </w:rPr>
              <w:t>SS</w:t>
            </w:r>
            <w:r>
              <w:rPr>
                <w:rFonts w:ascii="Times New Roman" w:hAnsi="Times New Roman"/>
              </w:rPr>
              <w:t>、</w:t>
            </w:r>
            <w:r>
              <w:rPr>
                <w:rFonts w:ascii="Times New Roman" w:hAnsi="Times New Roman"/>
              </w:rPr>
              <w:t>COD</w:t>
            </w:r>
          </w:p>
        </w:tc>
        <w:tc>
          <w:tcPr>
            <w:tcW w:w="2165" w:type="dxa"/>
            <w:vAlign w:val="center"/>
          </w:tcPr>
          <w:p w:rsidR="00856BE8" w:rsidRDefault="00926BA9">
            <w:pPr>
              <w:snapToGrid w:val="0"/>
              <w:jc w:val="center"/>
            </w:pPr>
            <w:r>
              <w:rPr>
                <w:rFonts w:hint="eastAsia"/>
              </w:rPr>
              <w:t>排入</w:t>
            </w:r>
            <w:r>
              <w:rPr>
                <w:rFonts w:ascii="Times New Roman" w:hAnsi="Times New Roman" w:hint="eastAsia"/>
              </w:rPr>
              <w:t>博汇纸业废水处理系统</w:t>
            </w:r>
          </w:p>
        </w:tc>
        <w:tc>
          <w:tcPr>
            <w:tcW w:w="1020" w:type="dxa"/>
            <w:vAlign w:val="center"/>
          </w:tcPr>
          <w:p w:rsidR="00856BE8" w:rsidRDefault="00926BA9">
            <w:pPr>
              <w:snapToGrid w:val="0"/>
              <w:jc w:val="center"/>
            </w:pPr>
            <w:r>
              <w:rPr>
                <w:rFonts w:hint="eastAsia"/>
              </w:rPr>
              <w:t>/</w:t>
            </w:r>
          </w:p>
        </w:tc>
      </w:tr>
      <w:tr w:rsidR="00856BE8">
        <w:trPr>
          <w:trHeight w:val="369"/>
          <w:jc w:val="center"/>
        </w:trPr>
        <w:tc>
          <w:tcPr>
            <w:tcW w:w="650" w:type="dxa"/>
            <w:vMerge w:val="restart"/>
            <w:vAlign w:val="center"/>
          </w:tcPr>
          <w:p w:rsidR="00856BE8" w:rsidRDefault="00926BA9">
            <w:pPr>
              <w:snapToGrid w:val="0"/>
              <w:jc w:val="center"/>
            </w:pPr>
            <w:r>
              <w:rPr>
                <w:rFonts w:hint="eastAsia"/>
              </w:rPr>
              <w:t>固废</w:t>
            </w:r>
          </w:p>
        </w:tc>
        <w:tc>
          <w:tcPr>
            <w:tcW w:w="1664" w:type="dxa"/>
            <w:vAlign w:val="center"/>
          </w:tcPr>
          <w:p w:rsidR="00856BE8" w:rsidRDefault="00926BA9">
            <w:pPr>
              <w:snapToGrid w:val="0"/>
              <w:jc w:val="center"/>
            </w:pPr>
            <w:r>
              <w:rPr>
                <w:rFonts w:hint="eastAsia"/>
              </w:rPr>
              <w:t>浆渣（绝干）</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2975</w:t>
            </w:r>
            <w:r>
              <w:rPr>
                <w:rFonts w:ascii="Times New Roman" w:hAnsi="Times New Roman"/>
              </w:rPr>
              <w:t>t/a</w:t>
            </w:r>
          </w:p>
        </w:tc>
        <w:tc>
          <w:tcPr>
            <w:tcW w:w="1258" w:type="dxa"/>
            <w:vAlign w:val="center"/>
          </w:tcPr>
          <w:p w:rsidR="00856BE8" w:rsidRDefault="00926BA9">
            <w:pPr>
              <w:snapToGrid w:val="0"/>
              <w:jc w:val="center"/>
            </w:pPr>
            <w:r>
              <w:rPr>
                <w:rFonts w:hint="eastAsia"/>
              </w:rPr>
              <w:t>回收纤维</w:t>
            </w:r>
          </w:p>
        </w:tc>
        <w:tc>
          <w:tcPr>
            <w:tcW w:w="2165" w:type="dxa"/>
            <w:vAlign w:val="center"/>
          </w:tcPr>
          <w:p w:rsidR="00856BE8" w:rsidRDefault="00926BA9">
            <w:pPr>
              <w:snapToGrid w:val="0"/>
              <w:jc w:val="center"/>
            </w:pPr>
            <w:r>
              <w:rPr>
                <w:rFonts w:hint="eastAsia"/>
              </w:rPr>
              <w:t>外售综合利用</w:t>
            </w:r>
          </w:p>
        </w:tc>
        <w:tc>
          <w:tcPr>
            <w:tcW w:w="1020"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650" w:type="dxa"/>
            <w:vMerge/>
            <w:vAlign w:val="center"/>
          </w:tcPr>
          <w:p w:rsidR="00856BE8" w:rsidRDefault="00856BE8">
            <w:pPr>
              <w:snapToGrid w:val="0"/>
              <w:jc w:val="center"/>
            </w:pPr>
          </w:p>
        </w:tc>
        <w:tc>
          <w:tcPr>
            <w:tcW w:w="1664" w:type="dxa"/>
            <w:vAlign w:val="center"/>
          </w:tcPr>
          <w:p w:rsidR="00856BE8" w:rsidRDefault="00926BA9">
            <w:pPr>
              <w:snapToGrid w:val="0"/>
              <w:jc w:val="center"/>
            </w:pPr>
            <w:r>
              <w:rPr>
                <w:rFonts w:hint="eastAsia"/>
              </w:rPr>
              <w:t>废网、废毛布</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23</w:t>
            </w:r>
            <w:r>
              <w:rPr>
                <w:rFonts w:ascii="Times New Roman" w:hAnsi="Times New Roman"/>
              </w:rPr>
              <w:t>t/a</w:t>
            </w:r>
          </w:p>
        </w:tc>
        <w:tc>
          <w:tcPr>
            <w:tcW w:w="1258" w:type="dxa"/>
            <w:vAlign w:val="center"/>
          </w:tcPr>
          <w:p w:rsidR="00856BE8" w:rsidRDefault="00926BA9">
            <w:pPr>
              <w:snapToGrid w:val="0"/>
              <w:jc w:val="center"/>
            </w:pPr>
            <w:r>
              <w:rPr>
                <w:rFonts w:hint="eastAsia"/>
              </w:rPr>
              <w:t>废渣</w:t>
            </w:r>
          </w:p>
        </w:tc>
        <w:tc>
          <w:tcPr>
            <w:tcW w:w="2165" w:type="dxa"/>
            <w:vAlign w:val="center"/>
          </w:tcPr>
          <w:p w:rsidR="00856BE8" w:rsidRDefault="00926BA9">
            <w:pPr>
              <w:snapToGrid w:val="0"/>
              <w:jc w:val="center"/>
            </w:pPr>
            <w:r>
              <w:rPr>
                <w:rFonts w:hint="eastAsia"/>
              </w:rPr>
              <w:t>外卖给再生资源公司</w:t>
            </w:r>
          </w:p>
        </w:tc>
        <w:tc>
          <w:tcPr>
            <w:tcW w:w="1020" w:type="dxa"/>
            <w:vMerge/>
            <w:vAlign w:val="center"/>
          </w:tcPr>
          <w:p w:rsidR="00856BE8" w:rsidRDefault="00856BE8">
            <w:pPr>
              <w:snapToGrid w:val="0"/>
              <w:jc w:val="cente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3 </w:t>
      </w:r>
      <w:r>
        <w:rPr>
          <w:rFonts w:ascii="Times New Roman" w:hAnsi="Times New Roman" w:cs="Times New Roman"/>
          <w:b/>
          <w:bCs/>
          <w:sz w:val="24"/>
        </w:rPr>
        <w:t>日处理</w:t>
      </w:r>
      <w:r>
        <w:rPr>
          <w:rFonts w:ascii="Times New Roman" w:hAnsi="Times New Roman" w:cs="Times New Roman"/>
          <w:b/>
          <w:bCs/>
          <w:sz w:val="24"/>
        </w:rPr>
        <w:t>3000m</w:t>
      </w:r>
      <w:r>
        <w:rPr>
          <w:rFonts w:ascii="Times New Roman" w:hAnsi="Times New Roman" w:cs="Times New Roman"/>
          <w:b/>
          <w:bCs/>
          <w:sz w:val="24"/>
          <w:vertAlign w:val="superscript"/>
        </w:rPr>
        <w:t>3</w:t>
      </w:r>
      <w:r>
        <w:rPr>
          <w:rFonts w:ascii="Times New Roman" w:hAnsi="Times New Roman" w:cs="Times New Roman"/>
          <w:b/>
          <w:bCs/>
          <w:sz w:val="24"/>
        </w:rPr>
        <w:t>中水回用项目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日处理</w:t>
      </w:r>
      <w:r>
        <w:rPr>
          <w:rFonts w:ascii="Times New Roman" w:hAnsi="Times New Roman" w:hint="eastAsia"/>
          <w:sz w:val="24"/>
          <w:szCs w:val="24"/>
        </w:rPr>
        <w:t>3000m</w:t>
      </w:r>
      <w:r>
        <w:rPr>
          <w:rFonts w:ascii="Times New Roman" w:hAnsi="Times New Roman" w:hint="eastAsia"/>
          <w:sz w:val="24"/>
          <w:szCs w:val="24"/>
          <w:vertAlign w:val="superscript"/>
        </w:rPr>
        <w:t>3</w:t>
      </w:r>
      <w:r>
        <w:rPr>
          <w:rFonts w:ascii="Times New Roman" w:hAnsi="Times New Roman" w:hint="eastAsia"/>
          <w:sz w:val="24"/>
          <w:szCs w:val="24"/>
        </w:rPr>
        <w:t>中水回用项目组成情况见表</w:t>
      </w:r>
      <w:r>
        <w:rPr>
          <w:rFonts w:ascii="Times New Roman" w:hAnsi="Times New Roman" w:hint="eastAsia"/>
          <w:sz w:val="24"/>
          <w:szCs w:val="24"/>
        </w:rPr>
        <w:t>3.3.1.3-1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1.3-1 </w:t>
      </w:r>
      <w:r>
        <w:rPr>
          <w:rFonts w:ascii="Times New Roman" w:hAnsi="Times New Roman" w:hint="eastAsia"/>
          <w:b/>
          <w:bCs/>
          <w:sz w:val="24"/>
          <w:szCs w:val="24"/>
        </w:rPr>
        <w:t>日处理</w:t>
      </w:r>
      <w:r>
        <w:rPr>
          <w:rFonts w:ascii="Times New Roman" w:hAnsi="Times New Roman" w:hint="eastAsia"/>
          <w:b/>
          <w:bCs/>
          <w:sz w:val="24"/>
          <w:szCs w:val="24"/>
        </w:rPr>
        <w:t>3000m</w:t>
      </w:r>
      <w:r>
        <w:rPr>
          <w:rFonts w:ascii="Times New Roman" w:hAnsi="Times New Roman" w:hint="eastAsia"/>
          <w:b/>
          <w:bCs/>
          <w:sz w:val="24"/>
          <w:szCs w:val="24"/>
          <w:vertAlign w:val="superscript"/>
        </w:rPr>
        <w:t>3</w:t>
      </w:r>
      <w:r>
        <w:rPr>
          <w:rFonts w:ascii="Times New Roman" w:hAnsi="Times New Roman" w:hint="eastAsia"/>
          <w:b/>
          <w:bCs/>
          <w:sz w:val="24"/>
          <w:szCs w:val="24"/>
        </w:rPr>
        <w:t>中水回用项目组成情况表</w:t>
      </w:r>
    </w:p>
    <w:tbl>
      <w:tblPr>
        <w:tblStyle w:val="ac"/>
        <w:tblW w:w="0" w:type="auto"/>
        <w:jc w:val="center"/>
        <w:tblLook w:val="04A0" w:firstRow="1" w:lastRow="0" w:firstColumn="1" w:lastColumn="0" w:noHBand="0" w:noVBand="1"/>
      </w:tblPr>
      <w:tblGrid>
        <w:gridCol w:w="715"/>
        <w:gridCol w:w="1218"/>
        <w:gridCol w:w="5112"/>
        <w:gridCol w:w="1293"/>
      </w:tblGrid>
      <w:tr w:rsidR="00856BE8">
        <w:trPr>
          <w:trHeight w:val="374"/>
          <w:jc w:val="center"/>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名称</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建设内容</w:t>
            </w:r>
          </w:p>
        </w:tc>
        <w:tc>
          <w:tcPr>
            <w:tcW w:w="129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711"/>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主体工程</w:t>
            </w:r>
          </w:p>
        </w:tc>
        <w:tc>
          <w:tcPr>
            <w:tcW w:w="1218" w:type="dxa"/>
            <w:vAlign w:val="center"/>
          </w:tcPr>
          <w:p w:rsidR="00856BE8" w:rsidRDefault="00926BA9">
            <w:pPr>
              <w:snapToGrid w:val="0"/>
              <w:jc w:val="center"/>
              <w:rPr>
                <w:rFonts w:ascii="Times New Roman" w:hAnsi="Times New Roman"/>
              </w:rPr>
            </w:pPr>
            <w:r>
              <w:rPr>
                <w:rFonts w:ascii="Times New Roman" w:hAnsi="Times New Roman" w:hint="eastAsia"/>
              </w:rPr>
              <w:t>混凝沉淀池</w:t>
            </w:r>
          </w:p>
        </w:tc>
        <w:tc>
          <w:tcPr>
            <w:tcW w:w="5112" w:type="dxa"/>
            <w:vAlign w:val="center"/>
          </w:tcPr>
          <w:p w:rsidR="00856BE8" w:rsidRDefault="00926BA9">
            <w:pPr>
              <w:snapToGrid w:val="0"/>
              <w:jc w:val="center"/>
              <w:rPr>
                <w:rFonts w:ascii="Times New Roman" w:hAnsi="Times New Roman"/>
              </w:rPr>
            </w:pPr>
            <w:r>
              <w:rPr>
                <w:rFonts w:ascii="Times New Roman" w:hAnsi="Times New Roman" w:hint="eastAsia"/>
                <w:kern w:val="0"/>
              </w:rPr>
              <w:t>利用现有斜板沉淀池，配套斜板填料、刮泥机、加药装置、排泥泵等</w:t>
            </w:r>
            <w:r>
              <w:rPr>
                <w:rFonts w:ascii="Times New Roman" w:hAnsi="Times New Roman" w:hint="eastAsia"/>
              </w:rPr>
              <w:t>。</w:t>
            </w:r>
          </w:p>
        </w:tc>
        <w:tc>
          <w:tcPr>
            <w:tcW w:w="129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利用旧设备</w:t>
            </w:r>
          </w:p>
        </w:tc>
      </w:tr>
      <w:tr w:rsidR="00856BE8">
        <w:trPr>
          <w:trHeight w:val="1191"/>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napToGrid w:val="0"/>
              <w:jc w:val="center"/>
              <w:rPr>
                <w:rFonts w:ascii="Times New Roman" w:hAnsi="Times New Roman"/>
              </w:rPr>
            </w:pPr>
            <w:r>
              <w:rPr>
                <w:rFonts w:hAnsi="宋体" w:cs="Arial Unicode MS" w:hint="eastAsia"/>
              </w:rPr>
              <w:t>膜车间</w:t>
            </w:r>
          </w:p>
        </w:tc>
        <w:tc>
          <w:tcPr>
            <w:tcW w:w="5112"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ascii="Times New Roman" w:hAnsi="Times New Roman" w:hint="eastAsia"/>
                <w:sz w:val="21"/>
              </w:rPr>
              <w:t>利用已有闲置的一座二层仓库，占地面积为</w:t>
            </w:r>
            <w:r>
              <w:rPr>
                <w:rFonts w:ascii="Times New Roman" w:hAnsi="Times New Roman" w:hint="eastAsia"/>
                <w:sz w:val="21"/>
              </w:rPr>
              <w:t>42m</w:t>
            </w:r>
            <w:r>
              <w:rPr>
                <w:rFonts w:ascii="Times New Roman" w:hAnsi="Times New Roman" w:hint="eastAsia"/>
                <w:sz w:val="21"/>
              </w:rPr>
              <w:t>×</w:t>
            </w:r>
            <w:r>
              <w:rPr>
                <w:rFonts w:ascii="Times New Roman" w:hAnsi="Times New Roman" w:hint="eastAsia"/>
                <w:sz w:val="21"/>
              </w:rPr>
              <w:t>12m</w:t>
            </w:r>
            <w:r>
              <w:rPr>
                <w:rFonts w:ascii="Times New Roman" w:hAnsi="Times New Roman" w:hint="eastAsia"/>
                <w:sz w:val="21"/>
              </w:rPr>
              <w:t>，内置静态混合器、多介质过滤器、超滤系统、活性炭过滤器、保安过滤器、反渗透装置、除二氧化碳器等设备，日处理水量</w:t>
            </w:r>
            <w:r>
              <w:rPr>
                <w:rFonts w:ascii="Times New Roman" w:hAnsi="Times New Roman" w:hint="eastAsia"/>
                <w:sz w:val="21"/>
              </w:rPr>
              <w:t>3000 m</w:t>
            </w:r>
            <w:r>
              <w:rPr>
                <w:rFonts w:ascii="Times New Roman" w:hAnsi="Times New Roman" w:hint="eastAsia"/>
                <w:sz w:val="21"/>
                <w:vertAlign w:val="superscript"/>
              </w:rPr>
              <w:t>3</w:t>
            </w:r>
            <w:r>
              <w:rPr>
                <w:rFonts w:ascii="Times New Roman" w:hAnsi="Times New Roman" w:hint="eastAsia"/>
                <w:sz w:val="21"/>
              </w:rPr>
              <w:t>/d</w:t>
            </w:r>
            <w:r>
              <w:rPr>
                <w:rFonts w:ascii="Times New Roman" w:hAnsi="Times New Roman" w:hint="eastAsia"/>
                <w:sz w:val="21"/>
              </w:rPr>
              <w:t>。</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634"/>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辅助工程</w:t>
            </w:r>
          </w:p>
        </w:tc>
        <w:tc>
          <w:tcPr>
            <w:tcW w:w="1218" w:type="dxa"/>
            <w:vAlign w:val="center"/>
          </w:tcPr>
          <w:p w:rsidR="00856BE8" w:rsidRDefault="00926BA9">
            <w:pPr>
              <w:snapToGrid w:val="0"/>
              <w:jc w:val="center"/>
              <w:rPr>
                <w:rFonts w:ascii="Times New Roman" w:hAnsi="Times New Roman"/>
              </w:rPr>
            </w:pPr>
            <w:r>
              <w:rPr>
                <w:rFonts w:ascii="宋体" w:hAnsi="宋体" w:hint="eastAsia"/>
              </w:rPr>
              <w:t>中间水池</w:t>
            </w:r>
          </w:p>
        </w:tc>
        <w:tc>
          <w:tcPr>
            <w:tcW w:w="5112"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hint="eastAsia"/>
                <w:sz w:val="21"/>
              </w:rPr>
              <w:t>一座，用于储存混凝沉淀池出水，布置在水处理车间内部，材质不锈钢膨胀水箱，有效容积：</w:t>
            </w:r>
            <w:r>
              <w:rPr>
                <w:rFonts w:hint="eastAsia"/>
                <w:sz w:val="21"/>
              </w:rPr>
              <w:t>50m</w:t>
            </w:r>
            <w:r>
              <w:rPr>
                <w:rFonts w:hint="eastAsia"/>
                <w:sz w:val="21"/>
                <w:vertAlign w:val="superscript"/>
              </w:rPr>
              <w:t>3</w:t>
            </w:r>
            <w:r>
              <w:rPr>
                <w:rFonts w:ascii="Times New Roman" w:hAnsi="Times New Roman" w:hint="eastAsia"/>
                <w:sz w:val="21"/>
              </w:rPr>
              <w:t>。</w:t>
            </w:r>
          </w:p>
        </w:tc>
        <w:tc>
          <w:tcPr>
            <w:tcW w:w="1293" w:type="dxa"/>
            <w:vAlign w:val="center"/>
          </w:tcPr>
          <w:p w:rsidR="00856BE8" w:rsidRDefault="00926BA9">
            <w:pPr>
              <w:snapToGrid w:val="0"/>
              <w:jc w:val="center"/>
              <w:rPr>
                <w:rFonts w:ascii="Times New Roman" w:hAnsi="Times New Roman"/>
              </w:rPr>
            </w:pPr>
            <w:r>
              <w:rPr>
                <w:rFonts w:ascii="宋体" w:hAnsi="宋体" w:hint="eastAsia"/>
                <w:kern w:val="0"/>
              </w:rPr>
              <w:t>改造</w:t>
            </w:r>
          </w:p>
        </w:tc>
      </w:tr>
      <w:tr w:rsidR="00856BE8">
        <w:trPr>
          <w:trHeight w:val="882"/>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hint="eastAsia"/>
                <w:sz w:val="21"/>
              </w:rPr>
              <w:t>超滤产水池</w:t>
            </w:r>
          </w:p>
        </w:tc>
        <w:tc>
          <w:tcPr>
            <w:tcW w:w="5112"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hint="eastAsia"/>
                <w:sz w:val="21"/>
              </w:rPr>
              <w:t>一座，用于储存超滤系统产水，使后续反渗透系统供水稳定，布置在水处理车间内部，材质不锈钢膨胀水箱，有效容积：</w:t>
            </w:r>
            <w:r>
              <w:rPr>
                <w:rFonts w:hint="eastAsia"/>
                <w:sz w:val="21"/>
              </w:rPr>
              <w:t>50m</w:t>
            </w:r>
            <w:r>
              <w:rPr>
                <w:rFonts w:hint="eastAsia"/>
                <w:sz w:val="21"/>
                <w:vertAlign w:val="superscript"/>
              </w:rPr>
              <w:t>3</w:t>
            </w:r>
            <w:r>
              <w:rPr>
                <w:rFonts w:ascii="Times New Roman" w:hAnsi="Times New Roman" w:hint="eastAsia"/>
                <w:sz w:val="21"/>
              </w:rPr>
              <w:t>。</w:t>
            </w:r>
          </w:p>
        </w:tc>
        <w:tc>
          <w:tcPr>
            <w:tcW w:w="1293" w:type="dxa"/>
            <w:vAlign w:val="center"/>
          </w:tcPr>
          <w:p w:rsidR="00856BE8" w:rsidRDefault="00926BA9">
            <w:pPr>
              <w:snapToGrid w:val="0"/>
              <w:jc w:val="center"/>
              <w:rPr>
                <w:rFonts w:ascii="Times New Roman" w:hAnsi="Times New Roman"/>
              </w:rPr>
            </w:pPr>
            <w:r>
              <w:rPr>
                <w:rFonts w:ascii="宋体" w:hAnsi="宋体" w:hint="eastAsia"/>
                <w:kern w:val="0"/>
              </w:rPr>
              <w:t>改造</w:t>
            </w:r>
          </w:p>
        </w:tc>
      </w:tr>
      <w:tr w:rsidR="00856BE8">
        <w:trPr>
          <w:trHeight w:val="621"/>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napToGrid w:val="0"/>
              <w:jc w:val="center"/>
              <w:rPr>
                <w:rFonts w:ascii="Times New Roman" w:hAnsi="Times New Roman"/>
              </w:rPr>
            </w:pPr>
            <w:r>
              <w:rPr>
                <w:rFonts w:ascii="宋体" w:hAnsi="宋体" w:hint="eastAsia"/>
              </w:rPr>
              <w:t>反渗透系统产水池</w:t>
            </w:r>
          </w:p>
        </w:tc>
        <w:tc>
          <w:tcPr>
            <w:tcW w:w="5112"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hint="eastAsia"/>
                <w:sz w:val="21"/>
              </w:rPr>
              <w:t>一座，用于储存反渗透系统产品水，布置在水处理车间内部，材质不锈钢膨胀水箱，有效容积：</w:t>
            </w:r>
            <w:r>
              <w:rPr>
                <w:rFonts w:hint="eastAsia"/>
                <w:sz w:val="21"/>
              </w:rPr>
              <w:t>50m</w:t>
            </w:r>
            <w:r>
              <w:rPr>
                <w:rFonts w:hint="eastAsia"/>
                <w:sz w:val="21"/>
                <w:vertAlign w:val="superscript"/>
              </w:rPr>
              <w:t>3</w:t>
            </w:r>
            <w:r>
              <w:rPr>
                <w:rFonts w:ascii="Times New Roman" w:hAnsi="Times New Roman" w:hint="eastAsia"/>
                <w:sz w:val="21"/>
              </w:rPr>
              <w:t>。</w:t>
            </w:r>
          </w:p>
        </w:tc>
        <w:tc>
          <w:tcPr>
            <w:tcW w:w="1293" w:type="dxa"/>
            <w:vAlign w:val="center"/>
          </w:tcPr>
          <w:p w:rsidR="00856BE8" w:rsidRDefault="00926BA9">
            <w:pPr>
              <w:snapToGrid w:val="0"/>
              <w:jc w:val="center"/>
              <w:rPr>
                <w:rFonts w:ascii="Times New Roman" w:hAnsi="Times New Roman"/>
              </w:rPr>
            </w:pPr>
            <w:r>
              <w:rPr>
                <w:rFonts w:ascii="宋体" w:hAnsi="宋体" w:hint="eastAsia"/>
                <w:kern w:val="0"/>
              </w:rPr>
              <w:t>改造</w:t>
            </w:r>
          </w:p>
        </w:tc>
      </w:tr>
      <w:tr w:rsidR="00856BE8">
        <w:trPr>
          <w:trHeight w:val="64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napToGrid w:val="0"/>
              <w:jc w:val="center"/>
              <w:rPr>
                <w:rFonts w:ascii="Times New Roman" w:hAnsi="Times New Roman"/>
              </w:rPr>
            </w:pPr>
            <w:r>
              <w:rPr>
                <w:rFonts w:ascii="宋体" w:hAnsi="宋体" w:hint="eastAsia"/>
              </w:rPr>
              <w:t>反渗透系统浓水池</w:t>
            </w:r>
          </w:p>
        </w:tc>
        <w:tc>
          <w:tcPr>
            <w:tcW w:w="5112" w:type="dxa"/>
            <w:vAlign w:val="center"/>
          </w:tcPr>
          <w:p w:rsidR="00856BE8" w:rsidRDefault="00926BA9">
            <w:pPr>
              <w:pStyle w:val="aa"/>
              <w:adjustRightInd w:val="0"/>
              <w:snapToGrid w:val="0"/>
              <w:spacing w:before="0" w:beforeAutospacing="0" w:after="0" w:afterAutospacing="0"/>
              <w:jc w:val="center"/>
              <w:rPr>
                <w:rFonts w:ascii="Times New Roman" w:hAnsi="Times New Roman"/>
                <w:sz w:val="21"/>
              </w:rPr>
            </w:pPr>
            <w:r>
              <w:rPr>
                <w:rFonts w:hint="eastAsia"/>
                <w:sz w:val="21"/>
              </w:rPr>
              <w:t>一座，用于储存反渗透系统浓水。布置在水处理车间内部，材质不锈钢膨胀水箱，有效容积：</w:t>
            </w:r>
            <w:r>
              <w:rPr>
                <w:rFonts w:hint="eastAsia"/>
                <w:sz w:val="21"/>
              </w:rPr>
              <w:t>50m</w:t>
            </w:r>
            <w:r>
              <w:rPr>
                <w:rFonts w:hint="eastAsia"/>
                <w:sz w:val="21"/>
                <w:vertAlign w:val="superscript"/>
              </w:rPr>
              <w:t>3</w:t>
            </w:r>
            <w:r>
              <w:rPr>
                <w:rFonts w:ascii="Times New Roman" w:hAnsi="Times New Roman" w:hint="eastAsia"/>
                <w:sz w:val="21"/>
              </w:rPr>
              <w:t>。</w:t>
            </w:r>
          </w:p>
        </w:tc>
        <w:tc>
          <w:tcPr>
            <w:tcW w:w="1293" w:type="dxa"/>
            <w:vAlign w:val="center"/>
          </w:tcPr>
          <w:p w:rsidR="00856BE8" w:rsidRDefault="00926BA9">
            <w:pPr>
              <w:snapToGrid w:val="0"/>
              <w:jc w:val="center"/>
              <w:rPr>
                <w:rFonts w:ascii="Times New Roman" w:hAnsi="Times New Roman"/>
              </w:rPr>
            </w:pPr>
            <w:r>
              <w:rPr>
                <w:rFonts w:ascii="宋体" w:hAnsi="宋体" w:hint="eastAsia"/>
              </w:rPr>
              <w:t>新建</w:t>
            </w:r>
          </w:p>
        </w:tc>
      </w:tr>
      <w:tr w:rsidR="00856BE8">
        <w:trPr>
          <w:trHeight w:val="397"/>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公用工程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供水</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hint="eastAsia"/>
                <w:kern w:val="0"/>
                <w:szCs w:val="21"/>
              </w:rPr>
              <w:t>项目不新增厂区新鲜水消耗量</w:t>
            </w:r>
            <w:r>
              <w:rPr>
                <w:rFonts w:ascii="Times New Roman" w:hAnsi="Times New Roman" w:hint="eastAsia"/>
                <w:szCs w:val="21"/>
              </w:rPr>
              <w:t>水。</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供电</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用电由山东天源热电厂提供。</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21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snapToGrid w:val="0"/>
              <w:jc w:val="center"/>
              <w:rPr>
                <w:rFonts w:ascii="Times New Roman" w:hAnsi="Times New Roman"/>
              </w:rPr>
            </w:pPr>
            <w:r>
              <w:rPr>
                <w:rFonts w:ascii="宋体" w:hAnsi="宋体" w:hint="eastAsia"/>
                <w:kern w:val="0"/>
              </w:rPr>
              <w:t>供气系统</w:t>
            </w:r>
          </w:p>
        </w:tc>
        <w:tc>
          <w:tcPr>
            <w:tcW w:w="5112" w:type="dxa"/>
            <w:vAlign w:val="center"/>
          </w:tcPr>
          <w:p w:rsidR="00856BE8" w:rsidRDefault="00926BA9">
            <w:pPr>
              <w:snapToGrid w:val="0"/>
              <w:rPr>
                <w:rFonts w:ascii="Times New Roman" w:hAnsi="Times New Roman"/>
              </w:rPr>
            </w:pPr>
            <w:r>
              <w:rPr>
                <w:rFonts w:ascii="Times New Roman" w:hAnsi="Times New Roman" w:hint="eastAsia"/>
              </w:rPr>
              <w:t>超滤系统设置缓冲气罐，有效保障</w:t>
            </w:r>
            <w:r>
              <w:rPr>
                <w:rFonts w:ascii="Times New Roman" w:hAnsi="Times New Roman"/>
              </w:rPr>
              <w:t>UF</w:t>
            </w:r>
            <w:r>
              <w:rPr>
                <w:rFonts w:ascii="Times New Roman" w:hAnsi="Times New Roman" w:hint="eastAsia"/>
              </w:rPr>
              <w:t>系统的气洗工艺和阀门用气，厂区压缩空气分为工艺用气与仪表用气，工作压力大于</w:t>
            </w:r>
            <w:r>
              <w:rPr>
                <w:rFonts w:ascii="Times New Roman" w:hAnsi="Times New Roman"/>
              </w:rPr>
              <w:t>0.6MPa</w:t>
            </w:r>
            <w:r>
              <w:rPr>
                <w:rFonts w:ascii="Times New Roman" w:hAnsi="Times New Roman" w:hint="eastAsia"/>
              </w:rPr>
              <w:t>；多介质过滤系统配套设置</w:t>
            </w:r>
            <w:r>
              <w:rPr>
                <w:rFonts w:ascii="Times New Roman" w:hAnsi="Times New Roman" w:hint="eastAsia"/>
              </w:rPr>
              <w:t>2</w:t>
            </w:r>
            <w:r>
              <w:rPr>
                <w:rFonts w:ascii="Times New Roman" w:hAnsi="Times New Roman" w:hint="eastAsia"/>
              </w:rPr>
              <w:t>台罗茨风机，风量为</w:t>
            </w:r>
            <w:r>
              <w:rPr>
                <w:rFonts w:ascii="Times New Roman" w:hAnsi="Times New Roman" w:hint="eastAsia"/>
              </w:rPr>
              <w:t>4m</w:t>
            </w:r>
            <w:r>
              <w:rPr>
                <w:rFonts w:ascii="Times New Roman" w:hAnsi="Times New Roman" w:hint="eastAsia"/>
                <w:vertAlign w:val="superscript"/>
              </w:rPr>
              <w:t>3</w:t>
            </w:r>
            <w:r>
              <w:rPr>
                <w:rFonts w:ascii="Times New Roman" w:hAnsi="Times New Roman" w:hint="eastAsia"/>
              </w:rPr>
              <w:t>/min</w:t>
            </w:r>
            <w:r>
              <w:rPr>
                <w:rFonts w:ascii="Times New Roman" w:hAnsi="Times New Roman" w:hint="eastAsia"/>
              </w:rPr>
              <w:t>，风压为</w:t>
            </w:r>
            <w:r>
              <w:rPr>
                <w:rFonts w:ascii="Times New Roman" w:hAnsi="Times New Roman" w:hint="eastAsia"/>
              </w:rPr>
              <w:t>0.05MPa</w:t>
            </w:r>
          </w:p>
        </w:tc>
        <w:tc>
          <w:tcPr>
            <w:tcW w:w="1293"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蒸汽冷凝水由天源热电厂回收</w:t>
            </w:r>
          </w:p>
        </w:tc>
      </w:tr>
      <w:tr w:rsidR="00856BE8">
        <w:trPr>
          <w:trHeight w:val="489"/>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环保工程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废气</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本项目无废气污染物产生。</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873"/>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本项目无新增废水量。超滤反冲洗产生的酸碱废水主要污染物为</w:t>
            </w:r>
            <w:r>
              <w:rPr>
                <w:rFonts w:ascii="Times New Roman" w:hAnsi="Times New Roman" w:hint="eastAsia"/>
                <w:szCs w:val="21"/>
              </w:rPr>
              <w:t>pH</w:t>
            </w:r>
            <w:r>
              <w:rPr>
                <w:rFonts w:ascii="Times New Roman" w:hAnsi="Times New Roman" w:hint="eastAsia"/>
                <w:szCs w:val="21"/>
              </w:rPr>
              <w:t>，中和后主要污染物为</w:t>
            </w:r>
            <w:r>
              <w:rPr>
                <w:rFonts w:ascii="Times New Roman" w:hAnsi="Times New Roman" w:hint="eastAsia"/>
                <w:szCs w:val="21"/>
              </w:rPr>
              <w:t>SS</w:t>
            </w:r>
            <w:r>
              <w:rPr>
                <w:rFonts w:ascii="Times New Roman" w:hAnsi="Times New Roman" w:hint="eastAsia"/>
                <w:szCs w:val="21"/>
              </w:rPr>
              <w:t>、盐类；反渗透浓水主要污染物为</w:t>
            </w:r>
            <w:r>
              <w:rPr>
                <w:rFonts w:ascii="Times New Roman" w:hAnsi="Times New Roman" w:hint="eastAsia"/>
                <w:szCs w:val="21"/>
              </w:rPr>
              <w:t>SS</w:t>
            </w:r>
            <w:r>
              <w:rPr>
                <w:rFonts w:ascii="Times New Roman" w:hAnsi="Times New Roman" w:hint="eastAsia"/>
                <w:szCs w:val="21"/>
              </w:rPr>
              <w:t>、盐类等。</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192"/>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本项目固废主要为混凝沉淀过程中产生的污泥、活性炭过滤系统产生的废活性炭、超滤过程中产生的废超滤膜和反渗透过程中产生的废渗透膜，均属于一般工业固废。</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953"/>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511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噪声源主要为机泵、风机等，噪声选用低噪声设备，消声、吸声、隔声、减振等防治措施，厂界噪声满足《工业企业厂界环境噪声排放标准》</w:t>
            </w:r>
            <w:r>
              <w:rPr>
                <w:rFonts w:ascii="Times New Roman" w:hAnsi="Times New Roman" w:hint="eastAsia"/>
                <w:szCs w:val="21"/>
              </w:rPr>
              <w:t>3</w:t>
            </w:r>
            <w:r>
              <w:rPr>
                <w:rFonts w:ascii="Times New Roman" w:hAnsi="Times New Roman" w:hint="eastAsia"/>
                <w:szCs w:val="21"/>
              </w:rPr>
              <w:t>类标准要求。</w:t>
            </w:r>
          </w:p>
        </w:tc>
        <w:tc>
          <w:tcPr>
            <w:tcW w:w="129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日处理</w:t>
      </w:r>
      <w:r>
        <w:rPr>
          <w:rFonts w:ascii="Times New Roman" w:hAnsi="Times New Roman" w:hint="eastAsia"/>
          <w:sz w:val="24"/>
          <w:szCs w:val="24"/>
        </w:rPr>
        <w:t>3000m</w:t>
      </w:r>
      <w:r>
        <w:rPr>
          <w:rFonts w:ascii="Times New Roman" w:hAnsi="Times New Roman" w:hint="eastAsia"/>
          <w:sz w:val="24"/>
          <w:szCs w:val="24"/>
          <w:vertAlign w:val="superscript"/>
        </w:rPr>
        <w:t>3</w:t>
      </w:r>
      <w:r>
        <w:rPr>
          <w:rFonts w:ascii="Times New Roman" w:hAnsi="Times New Roman" w:hint="eastAsia"/>
          <w:sz w:val="24"/>
          <w:szCs w:val="24"/>
        </w:rPr>
        <w:t>中水回用项目组成情况见表</w:t>
      </w:r>
      <w:r>
        <w:rPr>
          <w:rFonts w:ascii="Times New Roman" w:hAnsi="Times New Roman" w:hint="eastAsia"/>
          <w:sz w:val="24"/>
          <w:szCs w:val="24"/>
        </w:rPr>
        <w:t>3.3.1.3-2</w:t>
      </w:r>
      <w:r>
        <w:rPr>
          <w:rFonts w:ascii="Times New Roman" w:hAnsi="Times New Roman" w:hint="eastAsia"/>
          <w:sz w:val="24"/>
          <w:szCs w:val="24"/>
        </w:rPr>
        <w:t>，设备情况见表</w:t>
      </w:r>
      <w:r>
        <w:rPr>
          <w:rFonts w:ascii="Times New Roman" w:hAnsi="Times New Roman" w:hint="eastAsia"/>
          <w:sz w:val="24"/>
          <w:szCs w:val="24"/>
        </w:rPr>
        <w:t>3.3.1.3-3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3.3.1.3-2 </w:t>
      </w:r>
      <w:r>
        <w:rPr>
          <w:rFonts w:ascii="Times New Roman" w:hAnsi="Times New Roman" w:hint="eastAsia"/>
          <w:b/>
          <w:bCs/>
          <w:sz w:val="24"/>
          <w:szCs w:val="24"/>
        </w:rPr>
        <w:t>日处理</w:t>
      </w:r>
      <w:r>
        <w:rPr>
          <w:rFonts w:ascii="Times New Roman" w:hAnsi="Times New Roman" w:hint="eastAsia"/>
          <w:b/>
          <w:bCs/>
          <w:sz w:val="24"/>
          <w:szCs w:val="24"/>
        </w:rPr>
        <w:t>3000m</w:t>
      </w:r>
      <w:r>
        <w:rPr>
          <w:rFonts w:ascii="Times New Roman" w:hAnsi="Times New Roman" w:hint="eastAsia"/>
          <w:b/>
          <w:bCs/>
          <w:sz w:val="24"/>
          <w:szCs w:val="24"/>
          <w:vertAlign w:val="superscript"/>
        </w:rPr>
        <w:t>3</w:t>
      </w:r>
      <w:r>
        <w:rPr>
          <w:rFonts w:ascii="Times New Roman" w:hAnsi="Times New Roman" w:hint="eastAsia"/>
          <w:b/>
          <w:bCs/>
          <w:sz w:val="24"/>
          <w:szCs w:val="24"/>
        </w:rPr>
        <w:t>中水回用项目原辅材料情况表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絮凝剂</w:t>
            </w:r>
            <w:r>
              <w:rPr>
                <w:rFonts w:ascii="Times New Roman" w:hAnsi="Times New Roman"/>
              </w:rPr>
              <w:t>PAM</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5</w:t>
            </w:r>
            <w:r>
              <w:rPr>
                <w:rFonts w:ascii="Times New Roman" w:hAnsi="Times New Roman"/>
              </w:rPr>
              <w:t>.</w:t>
            </w:r>
            <w:r>
              <w:rPr>
                <w:rFonts w:ascii="Times New Roman" w:hAnsi="Times New Roman" w:hint="eastAsia"/>
              </w:rPr>
              <w:t>4</w:t>
            </w:r>
          </w:p>
        </w:tc>
        <w:tc>
          <w:tcPr>
            <w:tcW w:w="1611" w:type="dxa"/>
            <w:vMerge w:val="restart"/>
            <w:vAlign w:val="center"/>
          </w:tcPr>
          <w:p w:rsidR="00856BE8" w:rsidRDefault="00926BA9">
            <w:pPr>
              <w:jc w:val="center"/>
              <w:rPr>
                <w:rFonts w:ascii="Times New Roman" w:hAnsi="Times New Roman"/>
                <w:color w:val="000000"/>
              </w:rPr>
            </w:pPr>
            <w:r>
              <w:rPr>
                <w:rFonts w:ascii="Times New Roman" w:hAnsi="Times New Roman" w:hint="eastAsia"/>
              </w:rPr>
              <w:t>混凝沉淀工段</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次氯酸钠</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10</w:t>
            </w:r>
            <w:r>
              <w:rPr>
                <w:rFonts w:ascii="Times New Roman" w:hAnsi="Times New Roman"/>
              </w:rPr>
              <w:t>.8</w:t>
            </w:r>
          </w:p>
        </w:tc>
        <w:tc>
          <w:tcPr>
            <w:tcW w:w="1611" w:type="dxa"/>
            <w:vMerge/>
            <w:vAlign w:val="center"/>
          </w:tcPr>
          <w:p w:rsidR="00856BE8" w:rsidRDefault="00856BE8">
            <w:pPr>
              <w:jc w:val="center"/>
              <w:rPr>
                <w:rFonts w:ascii="Times New Roman" w:hAnsi="Times New Roman"/>
                <w:color w:val="000000"/>
              </w:rPr>
            </w:pP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超滤反洗加酸</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0.078</w:t>
            </w:r>
          </w:p>
        </w:tc>
        <w:tc>
          <w:tcPr>
            <w:tcW w:w="1611" w:type="dxa"/>
            <w:vMerge w:val="restart"/>
            <w:vAlign w:val="center"/>
          </w:tcPr>
          <w:p w:rsidR="00856BE8" w:rsidRDefault="00926BA9">
            <w:pPr>
              <w:jc w:val="center"/>
              <w:rPr>
                <w:rFonts w:ascii="Times New Roman" w:hAnsi="Times New Roman"/>
                <w:color w:val="000000"/>
              </w:rPr>
            </w:pPr>
            <w:r>
              <w:rPr>
                <w:rFonts w:ascii="Times New Roman" w:hAnsi="Times New Roman" w:hint="eastAsia"/>
              </w:rPr>
              <w:t>超滤反冲洗</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超滤反洗加碱</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0.078</w:t>
            </w:r>
          </w:p>
        </w:tc>
        <w:tc>
          <w:tcPr>
            <w:tcW w:w="1611" w:type="dxa"/>
            <w:vMerge/>
            <w:vAlign w:val="center"/>
          </w:tcPr>
          <w:p w:rsidR="00856BE8" w:rsidRDefault="00856BE8">
            <w:pPr>
              <w:jc w:val="center"/>
              <w:rPr>
                <w:rFonts w:ascii="Times New Roman" w:hAnsi="Times New Roman"/>
                <w:color w:val="000000"/>
              </w:rPr>
            </w:pP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超滤反洗杀菌</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0.54</w:t>
            </w:r>
          </w:p>
        </w:tc>
        <w:tc>
          <w:tcPr>
            <w:tcW w:w="1611" w:type="dxa"/>
            <w:vMerge/>
            <w:vAlign w:val="center"/>
          </w:tcPr>
          <w:p w:rsidR="00856BE8" w:rsidRDefault="00856BE8">
            <w:pPr>
              <w:jc w:val="center"/>
              <w:rPr>
                <w:rFonts w:ascii="Times New Roman" w:hAnsi="Times New Roman"/>
                <w:color w:val="000000"/>
              </w:rPr>
            </w:pP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jc w:val="center"/>
              <w:rPr>
                <w:rFonts w:ascii="Times New Roman" w:hAnsi="Times New Roman"/>
                <w:color w:val="000000"/>
              </w:rPr>
            </w:pPr>
            <w:r>
              <w:rPr>
                <w:rFonts w:ascii="Times New Roman" w:hAnsi="Times New Roman" w:cs="宋体" w:hint="eastAsia"/>
                <w:kern w:val="0"/>
              </w:rPr>
              <w:t>非氧化性杀菌剂</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3.24</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rPr>
              <w:t>超滤</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rPr>
              <w:t>还原剂</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8.64</w:t>
            </w:r>
          </w:p>
        </w:tc>
        <w:tc>
          <w:tcPr>
            <w:tcW w:w="1611" w:type="dxa"/>
            <w:vMerge w:val="restart"/>
            <w:vAlign w:val="center"/>
          </w:tcPr>
          <w:p w:rsidR="00856BE8" w:rsidRDefault="00926BA9">
            <w:pPr>
              <w:jc w:val="center"/>
              <w:rPr>
                <w:rFonts w:ascii="Times New Roman" w:hAnsi="Times New Roman"/>
                <w:color w:val="000000"/>
              </w:rPr>
            </w:pPr>
            <w:r>
              <w:rPr>
                <w:rFonts w:ascii="Times New Roman" w:hAnsi="Times New Roman" w:hint="eastAsia"/>
              </w:rPr>
              <w:t>反渗透</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271" w:type="dxa"/>
            <w:vAlign w:val="center"/>
          </w:tcPr>
          <w:p w:rsidR="00856BE8" w:rsidRDefault="00926BA9">
            <w:pPr>
              <w:jc w:val="center"/>
              <w:rPr>
                <w:rFonts w:ascii="Times New Roman" w:hAnsi="Times New Roman"/>
                <w:color w:val="000000"/>
              </w:rPr>
            </w:pPr>
            <w:r>
              <w:rPr>
                <w:rFonts w:ascii="Times New Roman" w:hAnsi="Times New Roman" w:cs="宋体" w:hint="eastAsia"/>
                <w:kern w:val="0"/>
              </w:rPr>
              <w:t>阻垢剂</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rPr>
              <w:t>5.4</w:t>
            </w:r>
          </w:p>
        </w:tc>
        <w:tc>
          <w:tcPr>
            <w:tcW w:w="1611" w:type="dxa"/>
            <w:vMerge/>
            <w:vAlign w:val="center"/>
          </w:tcPr>
          <w:p w:rsidR="00856BE8" w:rsidRDefault="00856BE8">
            <w:pPr>
              <w:jc w:val="center"/>
              <w:rPr>
                <w:rFonts w:ascii="Times New Roman" w:hAnsi="Times New Roman"/>
                <w:color w:val="000000"/>
              </w:rPr>
            </w:pP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3.3.1.3-3 </w:t>
      </w:r>
      <w:r>
        <w:rPr>
          <w:rFonts w:ascii="Times New Roman" w:hAnsi="Times New Roman" w:hint="eastAsia"/>
          <w:b/>
          <w:bCs/>
          <w:sz w:val="24"/>
          <w:szCs w:val="24"/>
        </w:rPr>
        <w:t>日处理</w:t>
      </w:r>
      <w:r>
        <w:rPr>
          <w:rFonts w:ascii="Times New Roman" w:hAnsi="Times New Roman" w:hint="eastAsia"/>
          <w:b/>
          <w:bCs/>
          <w:sz w:val="24"/>
          <w:szCs w:val="24"/>
        </w:rPr>
        <w:t>3000m</w:t>
      </w:r>
      <w:r>
        <w:rPr>
          <w:rFonts w:ascii="Times New Roman" w:hAnsi="Times New Roman" w:hint="eastAsia"/>
          <w:b/>
          <w:bCs/>
          <w:sz w:val="24"/>
          <w:szCs w:val="24"/>
          <w:vertAlign w:val="superscript"/>
        </w:rPr>
        <w:t>3</w:t>
      </w:r>
      <w:r>
        <w:rPr>
          <w:rFonts w:ascii="Times New Roman" w:hAnsi="Times New Roman" w:hint="eastAsia"/>
          <w:b/>
          <w:bCs/>
          <w:sz w:val="24"/>
          <w:szCs w:val="24"/>
        </w:rPr>
        <w:t>中水回用项目设备情况表</w:t>
      </w:r>
    </w:p>
    <w:tbl>
      <w:tblPr>
        <w:tblW w:w="4913" w:type="pct"/>
        <w:jc w:val="center"/>
        <w:tblLook w:val="04A0" w:firstRow="1" w:lastRow="0" w:firstColumn="1" w:lastColumn="0" w:noHBand="0" w:noVBand="1"/>
      </w:tblPr>
      <w:tblGrid>
        <w:gridCol w:w="900"/>
        <w:gridCol w:w="2977"/>
        <w:gridCol w:w="1600"/>
        <w:gridCol w:w="1636"/>
        <w:gridCol w:w="1261"/>
      </w:tblGrid>
      <w:tr w:rsidR="00856BE8">
        <w:trPr>
          <w:trHeight w:val="285"/>
          <w:jc w:val="center"/>
        </w:trPr>
        <w:tc>
          <w:tcPr>
            <w:tcW w:w="537" w:type="pct"/>
            <w:tcBorders>
              <w:top w:val="single" w:sz="4" w:space="0" w:color="auto"/>
              <w:left w:val="single" w:sz="4" w:space="0" w:color="auto"/>
              <w:bottom w:val="single" w:sz="4" w:space="0" w:color="auto"/>
              <w:right w:val="single" w:sz="4" w:space="0" w:color="auto"/>
            </w:tcBorders>
            <w:shd w:val="clear" w:color="000000" w:fill="FFFFFF"/>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b/>
                <w:bCs/>
                <w:kern w:val="0"/>
              </w:rPr>
              <w:t>序号</w:t>
            </w:r>
          </w:p>
        </w:tc>
        <w:tc>
          <w:tcPr>
            <w:tcW w:w="1776" w:type="pct"/>
            <w:tcBorders>
              <w:top w:val="single" w:sz="4" w:space="0" w:color="auto"/>
              <w:left w:val="nil"/>
              <w:bottom w:val="single" w:sz="4" w:space="0" w:color="auto"/>
              <w:right w:val="single" w:sz="4" w:space="0" w:color="auto"/>
            </w:tcBorders>
            <w:shd w:val="clear" w:color="000000" w:fill="FFFFFF"/>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b/>
                <w:bCs/>
                <w:kern w:val="0"/>
              </w:rPr>
              <w:t>设备</w:t>
            </w:r>
          </w:p>
        </w:tc>
        <w:tc>
          <w:tcPr>
            <w:tcW w:w="955" w:type="pct"/>
            <w:tcBorders>
              <w:top w:val="single" w:sz="4" w:space="0" w:color="auto"/>
              <w:left w:val="nil"/>
              <w:bottom w:val="single" w:sz="4" w:space="0" w:color="auto"/>
              <w:right w:val="single" w:sz="4" w:space="0" w:color="auto"/>
            </w:tcBorders>
            <w:shd w:val="clear" w:color="000000" w:fill="FFFFFF"/>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b/>
                <w:bCs/>
                <w:kern w:val="0"/>
              </w:rPr>
              <w:t>单位</w:t>
            </w:r>
          </w:p>
        </w:tc>
        <w:tc>
          <w:tcPr>
            <w:tcW w:w="977" w:type="pct"/>
            <w:tcBorders>
              <w:top w:val="single" w:sz="4" w:space="0" w:color="auto"/>
              <w:left w:val="nil"/>
              <w:bottom w:val="single" w:sz="4" w:space="0" w:color="auto"/>
              <w:right w:val="single" w:sz="4" w:space="0" w:color="auto"/>
            </w:tcBorders>
            <w:shd w:val="clear" w:color="000000" w:fill="FFFFFF"/>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b/>
                <w:bCs/>
                <w:kern w:val="0"/>
              </w:rPr>
              <w:t>数量</w:t>
            </w:r>
          </w:p>
        </w:tc>
        <w:tc>
          <w:tcPr>
            <w:tcW w:w="753" w:type="pct"/>
            <w:tcBorders>
              <w:top w:val="single" w:sz="4" w:space="0" w:color="auto"/>
              <w:left w:val="nil"/>
              <w:bottom w:val="single" w:sz="4" w:space="0" w:color="auto"/>
              <w:right w:val="single" w:sz="4" w:space="0" w:color="auto"/>
            </w:tcBorders>
            <w:shd w:val="clear" w:color="000000" w:fill="FFFFFF"/>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b/>
                <w:bCs/>
                <w:kern w:val="0"/>
              </w:rPr>
              <w:t>备注</w:t>
            </w:r>
          </w:p>
        </w:tc>
      </w:tr>
      <w:tr w:rsidR="00856BE8">
        <w:trPr>
          <w:trHeight w:val="31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混合搅拌机</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31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链板式刮泥机</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373"/>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3</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排泥泵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36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4</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斜板填料</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170</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300"/>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5</w:t>
            </w:r>
          </w:p>
        </w:tc>
        <w:tc>
          <w:tcPr>
            <w:tcW w:w="1776" w:type="pct"/>
            <w:vMerge w:val="restart"/>
            <w:tcBorders>
              <w:top w:val="nil"/>
              <w:left w:val="nil"/>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加药单元</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vMerge/>
            <w:tcBorders>
              <w:left w:val="nil"/>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hint="eastAsia"/>
                <w:kern w:val="0"/>
              </w:rPr>
              <w:t>已有</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6</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原水泵（中间提升泵）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6</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7</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多介质过滤器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8</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过滤器反洗泵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9</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罗茨风机</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kern w:val="0"/>
              </w:rPr>
              <w:t>新增</w:t>
            </w:r>
          </w:p>
        </w:tc>
      </w:tr>
      <w:tr w:rsidR="00856BE8">
        <w:trPr>
          <w:trHeight w:val="31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10</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超滤装置</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highlight w:val="green"/>
              </w:rPr>
            </w:pPr>
            <w:r>
              <w:rPr>
                <w:rFonts w:ascii="Times New Roman" w:hAnsi="Times New Roman" w:cs="宋体" w:hint="eastAsia"/>
                <w:kern w:val="0"/>
              </w:rPr>
              <w:t>新增</w:t>
            </w:r>
          </w:p>
        </w:tc>
      </w:tr>
      <w:tr w:rsidR="00856BE8">
        <w:trPr>
          <w:trHeight w:val="383"/>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10.1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保安过滤器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cs="宋体" w:hint="eastAsia"/>
                <w:kern w:val="0"/>
              </w:rPr>
              <w:t>新增</w:t>
            </w:r>
          </w:p>
        </w:tc>
      </w:tr>
      <w:tr w:rsidR="00856BE8">
        <w:trPr>
          <w:trHeight w:val="34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10.2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超滤膜</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66</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超滤反洗泵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b/>
                <w:bCs/>
                <w:kern w:val="0"/>
              </w:rPr>
            </w:pPr>
            <w:r>
              <w:rPr>
                <w:rFonts w:ascii="Times New Roman" w:hAnsi="Times New Roman" w:cs="宋体" w:hint="eastAsia"/>
                <w:kern w:val="0"/>
              </w:rPr>
              <w:t>新增</w:t>
            </w:r>
          </w:p>
        </w:tc>
      </w:tr>
      <w:tr w:rsidR="00856BE8">
        <w:trPr>
          <w:trHeight w:val="432"/>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11.1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反洗保安过滤器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活性炭过滤器提升泵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6</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8"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lastRenderedPageBreak/>
              <w:t>13</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活性炭过滤器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14</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保安过滤器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16</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反渗透高压泵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1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17</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反渗透装置</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加药系统</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氧化剂加药</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还原剂加药</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18.3</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非氧化性杀菌剂加药</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18.4</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酸加药</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18.5</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阻垢剂加药</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加药泵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4</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19</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清洗系统</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19.1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清洗水箱</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19.2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清洗水泵</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00"/>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19.3</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清洗保安过滤器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395"/>
          <w:jc w:val="center"/>
        </w:trPr>
        <w:tc>
          <w:tcPr>
            <w:tcW w:w="537" w:type="pct"/>
            <w:vMerge w:val="restart"/>
            <w:tcBorders>
              <w:top w:val="nil"/>
              <w:left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20</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空气系统</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仪表气罐</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vMerge/>
            <w:tcBorders>
              <w:left w:val="single" w:sz="4" w:space="0" w:color="auto"/>
              <w:bottom w:val="single" w:sz="4" w:space="0" w:color="auto"/>
              <w:right w:val="single" w:sz="4" w:space="0" w:color="auto"/>
            </w:tcBorders>
            <w:vAlign w:val="center"/>
          </w:tcPr>
          <w:p w:rsidR="00856BE8" w:rsidRDefault="00856BE8">
            <w:pPr>
              <w:widowControl/>
              <w:spacing w:line="360" w:lineRule="exact"/>
              <w:jc w:val="center"/>
              <w:rPr>
                <w:rFonts w:ascii="Times New Roman" w:hAnsi="Times New Roman" w:cs="宋体"/>
                <w:kern w:val="0"/>
              </w:rPr>
            </w:pP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工艺气罐</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21</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除二氧化碳器</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3</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22</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电气控制系统</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r w:rsidR="00856BE8">
        <w:trPr>
          <w:trHeight w:val="285"/>
          <w:jc w:val="center"/>
        </w:trPr>
        <w:tc>
          <w:tcPr>
            <w:tcW w:w="537" w:type="pct"/>
            <w:tcBorders>
              <w:top w:val="nil"/>
              <w:left w:val="single" w:sz="4" w:space="0" w:color="auto"/>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23</w:t>
            </w:r>
          </w:p>
        </w:tc>
        <w:tc>
          <w:tcPr>
            <w:tcW w:w="1776"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系统管道、支吊架</w:t>
            </w:r>
          </w:p>
        </w:tc>
        <w:tc>
          <w:tcPr>
            <w:tcW w:w="955"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hint="eastAsia"/>
                <w:kern w:val="0"/>
              </w:rPr>
              <w:t>台</w:t>
            </w:r>
          </w:p>
        </w:tc>
        <w:tc>
          <w:tcPr>
            <w:tcW w:w="977"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kern w:val="0"/>
              </w:rPr>
              <w:t>1</w:t>
            </w:r>
          </w:p>
        </w:tc>
        <w:tc>
          <w:tcPr>
            <w:tcW w:w="753" w:type="pct"/>
            <w:tcBorders>
              <w:top w:val="nil"/>
              <w:left w:val="nil"/>
              <w:bottom w:val="single" w:sz="4" w:space="0" w:color="auto"/>
              <w:right w:val="single" w:sz="4" w:space="0" w:color="auto"/>
            </w:tcBorders>
            <w:vAlign w:val="center"/>
          </w:tcPr>
          <w:p w:rsidR="00856BE8" w:rsidRDefault="00926BA9">
            <w:pPr>
              <w:widowControl/>
              <w:spacing w:line="360" w:lineRule="exact"/>
              <w:jc w:val="center"/>
              <w:rPr>
                <w:rFonts w:ascii="Times New Roman" w:hAnsi="Times New Roman" w:cs="宋体"/>
                <w:kern w:val="0"/>
              </w:rPr>
            </w:pPr>
            <w:r>
              <w:rPr>
                <w:rFonts w:ascii="Times New Roman" w:hAnsi="Times New Roman" w:cs="宋体" w:hint="eastAsia"/>
                <w:kern w:val="0"/>
              </w:rPr>
              <w:t>新增</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项目为污水处理再生利用项目，属于博汇纸业废水处理项目的附属项目，故本次评价不在对该项目用排水情况进行分析。</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、日处理</w:t>
      </w:r>
      <w:r>
        <w:rPr>
          <w:rFonts w:ascii="Times New Roman" w:hAnsi="Times New Roman" w:hint="eastAsia"/>
          <w:sz w:val="24"/>
          <w:szCs w:val="24"/>
        </w:rPr>
        <w:t>3000m</w:t>
      </w:r>
      <w:r>
        <w:rPr>
          <w:rFonts w:ascii="Times New Roman" w:hAnsi="Times New Roman" w:hint="eastAsia"/>
          <w:sz w:val="24"/>
          <w:szCs w:val="24"/>
          <w:vertAlign w:val="superscript"/>
        </w:rPr>
        <w:t>3</w:t>
      </w:r>
      <w:r>
        <w:rPr>
          <w:rFonts w:ascii="Times New Roman" w:hAnsi="Times New Roman" w:hint="eastAsia"/>
          <w:sz w:val="24"/>
          <w:szCs w:val="24"/>
        </w:rPr>
        <w:t>中水回用项目工艺流程及产污环节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snapToGrid w:val="0"/>
        <w:spacing w:line="360" w:lineRule="auto"/>
        <w:ind w:firstLineChars="200" w:firstLine="480"/>
        <w:rPr>
          <w:sz w:val="24"/>
          <w:szCs w:val="24"/>
        </w:rPr>
      </w:pPr>
      <w:r>
        <w:rPr>
          <w:rFonts w:hint="eastAsia"/>
          <w:sz w:val="24"/>
          <w:szCs w:val="24"/>
        </w:rPr>
        <w:lastRenderedPageBreak/>
        <w:t>①预处理系统</w:t>
      </w:r>
    </w:p>
    <w:p w:rsidR="00856BE8" w:rsidRDefault="00926BA9">
      <w:pPr>
        <w:snapToGrid w:val="0"/>
        <w:spacing w:line="360" w:lineRule="auto"/>
        <w:ind w:firstLineChars="200" w:firstLine="480"/>
        <w:rPr>
          <w:sz w:val="24"/>
          <w:szCs w:val="24"/>
        </w:rPr>
      </w:pPr>
      <w:r>
        <w:rPr>
          <w:rFonts w:hint="eastAsia"/>
          <w:sz w:val="24"/>
          <w:szCs w:val="24"/>
        </w:rPr>
        <w:t>主要采用斜板沉淀池、多介质过滤器、活性炭过滤器作为预处理设备；原水由原水提升泵提升后经投加絮凝剂，使水中的悬浮物、胶体、有机物等絮凝成大颗粒的矾花，对原水中的二价铁离子进行氧化及杀菌消毒，使原水中的二价铁离子转化为三价铁并最终形成氢氧化铁沉淀，进入混凝沉淀池，利用斜板沉淀池进行混凝沉淀。</w:t>
      </w:r>
    </w:p>
    <w:p w:rsidR="00856BE8" w:rsidRDefault="00926BA9">
      <w:pPr>
        <w:snapToGrid w:val="0"/>
        <w:spacing w:line="360" w:lineRule="auto"/>
        <w:ind w:firstLineChars="200" w:firstLine="480"/>
        <w:rPr>
          <w:sz w:val="24"/>
          <w:szCs w:val="24"/>
        </w:rPr>
      </w:pPr>
      <w:r>
        <w:rPr>
          <w:rFonts w:hint="eastAsia"/>
          <w:sz w:val="24"/>
          <w:szCs w:val="24"/>
        </w:rPr>
        <w:t>②超滤系统</w:t>
      </w:r>
    </w:p>
    <w:p w:rsidR="00856BE8" w:rsidRDefault="00926BA9">
      <w:pPr>
        <w:adjustRightInd w:val="0"/>
        <w:snapToGrid w:val="0"/>
        <w:spacing w:line="360" w:lineRule="auto"/>
        <w:ind w:firstLineChars="200" w:firstLine="480"/>
        <w:jc w:val="left"/>
        <w:rPr>
          <w:rFonts w:ascii="宋体" w:hAnsi="宋体"/>
          <w:sz w:val="24"/>
        </w:rPr>
      </w:pPr>
      <w:r>
        <w:rPr>
          <w:rFonts w:ascii="宋体" w:hAnsi="宋体" w:hint="eastAsia"/>
          <w:sz w:val="24"/>
        </w:rPr>
        <w:t>混凝沉淀出水进入中间水池，出水的约三分之二通过中间水池提升泵提升，投加二氧化氯和非氧化性杀菌剂进行消毒、杀菌，然后通过静态混合器混合后进入多介质过滤器、活性炭过滤器，通过超滤系统处理。</w:t>
      </w:r>
    </w:p>
    <w:p w:rsidR="00856BE8" w:rsidRDefault="00926BA9">
      <w:pPr>
        <w:snapToGrid w:val="0"/>
        <w:spacing w:line="360" w:lineRule="auto"/>
        <w:ind w:firstLineChars="200" w:firstLine="480"/>
        <w:rPr>
          <w:sz w:val="24"/>
          <w:szCs w:val="24"/>
        </w:rPr>
      </w:pPr>
      <w:r>
        <w:rPr>
          <w:rFonts w:hint="eastAsia"/>
          <w:sz w:val="24"/>
          <w:szCs w:val="24"/>
        </w:rPr>
        <w:t>③反渗透系统</w:t>
      </w:r>
    </w:p>
    <w:p w:rsidR="00856BE8" w:rsidRDefault="00926BA9">
      <w:pPr>
        <w:pStyle w:val="Default"/>
        <w:snapToGrid w:val="0"/>
        <w:spacing w:line="360" w:lineRule="auto"/>
        <w:ind w:firstLineChars="200" w:firstLine="480"/>
        <w:rPr>
          <w:sz w:val="24"/>
        </w:rPr>
      </w:pPr>
      <w:r>
        <w:rPr>
          <w:rFonts w:hint="eastAsia"/>
          <w:sz w:val="24"/>
        </w:rPr>
        <w:t>采用反渗透</w:t>
      </w:r>
      <w:r>
        <w:rPr>
          <w:rFonts w:hint="eastAsia"/>
          <w:sz w:val="24"/>
        </w:rPr>
        <w:t>装置、除二氧化碳器作为除硬脱碱设备。</w:t>
      </w:r>
    </w:p>
    <w:p w:rsidR="00856BE8" w:rsidRDefault="00926BA9">
      <w:pPr>
        <w:pStyle w:val="Default"/>
        <w:snapToGrid w:val="0"/>
        <w:spacing w:line="360" w:lineRule="auto"/>
        <w:ind w:firstLineChars="200" w:firstLine="480"/>
        <w:rPr>
          <w:sz w:val="24"/>
        </w:rPr>
      </w:pPr>
      <w:r>
        <w:rPr>
          <w:rFonts w:hint="eastAsia"/>
          <w:sz w:val="24"/>
        </w:rPr>
        <w:t>超滤产水箱中水经过反渗透升压泵提升后经投加还原剂、阻垢剂，以还原反渗透系统进水中的余氯及防止反渗透系统的浓水侧结垢。然后通过静态混合器混合后进入保安过滤器，再由反渗透高压泵升压后进入反渗透装置进行脱盐处理，反渗透出水经除二氧化碳器进行处理后到反渗透水池内，再从反渗透水池的溢流口流出，进入回用水池。</w:t>
      </w:r>
    </w:p>
    <w:p w:rsidR="00856BE8" w:rsidRDefault="00926BA9">
      <w:pPr>
        <w:pStyle w:val="35"/>
        <w:snapToGrid w:val="0"/>
        <w:spacing w:line="360" w:lineRule="auto"/>
        <w:rPr>
          <w:sz w:val="24"/>
          <w:szCs w:val="24"/>
        </w:rPr>
      </w:pPr>
      <w:r>
        <w:rPr>
          <w:rFonts w:hint="eastAsia"/>
          <w:sz w:val="24"/>
          <w:szCs w:val="24"/>
        </w:rPr>
        <w:t>日处理</w:t>
      </w:r>
      <w:r>
        <w:rPr>
          <w:rFonts w:ascii="Times New Roman" w:hAnsi="Times New Roman"/>
          <w:sz w:val="24"/>
          <w:szCs w:val="24"/>
        </w:rPr>
        <w:t>3000m</w:t>
      </w:r>
      <w:r>
        <w:rPr>
          <w:rFonts w:ascii="Times New Roman" w:hAnsi="Times New Roman"/>
          <w:sz w:val="24"/>
          <w:szCs w:val="24"/>
          <w:vertAlign w:val="superscript"/>
        </w:rPr>
        <w:t>3</w:t>
      </w:r>
      <w:r>
        <w:rPr>
          <w:rFonts w:hint="eastAsia"/>
          <w:sz w:val="24"/>
          <w:szCs w:val="24"/>
        </w:rPr>
        <w:t>中水回用项目工艺流程图见图</w:t>
      </w:r>
      <w:r>
        <w:rPr>
          <w:rFonts w:ascii="Times New Roman" w:hAnsi="Times New Roman"/>
          <w:sz w:val="24"/>
          <w:szCs w:val="24"/>
        </w:rPr>
        <w:t>3.</w:t>
      </w:r>
      <w:r>
        <w:rPr>
          <w:rFonts w:ascii="Times New Roman" w:hAnsi="Times New Roman" w:hint="eastAsia"/>
          <w:sz w:val="24"/>
          <w:szCs w:val="24"/>
        </w:rPr>
        <w:t>3.1.3</w:t>
      </w:r>
      <w:r>
        <w:rPr>
          <w:rFonts w:ascii="Times New Roman" w:hAnsi="Times New Roman"/>
          <w:sz w:val="24"/>
          <w:szCs w:val="24"/>
        </w:rPr>
        <w:t>-</w:t>
      </w:r>
      <w:r>
        <w:rPr>
          <w:rFonts w:ascii="Times New Roman" w:hAnsi="Times New Roman" w:hint="eastAsia"/>
          <w:sz w:val="24"/>
          <w:szCs w:val="24"/>
        </w:rPr>
        <w:t>1</w:t>
      </w:r>
      <w:r>
        <w:rPr>
          <w:rFonts w:hint="eastAsia"/>
          <w:sz w:val="24"/>
          <w:szCs w:val="24"/>
        </w:rPr>
        <w:t>。</w:t>
      </w:r>
    </w:p>
    <w:p w:rsidR="00856BE8" w:rsidRDefault="00926BA9">
      <w:pPr>
        <w:snapToGrid w:val="0"/>
        <w:spacing w:line="360" w:lineRule="auto"/>
        <w:jc w:val="center"/>
      </w:pPr>
      <w:r>
        <w:object w:dxaOrig="7150" w:dyaOrig="12698">
          <v:shape id="_x0000_i1032" type="#_x0000_t75" style="width:357.5pt;height:634.9pt" o:ole="">
            <v:imagedata r:id="rId66" o:title=""/>
          </v:shape>
          <o:OLEObject Type="Embed" ProgID="Visio.Drawing.11" ShapeID="_x0000_i1032" DrawAspect="Content" ObjectID="_1720959523" r:id="rId67"/>
        </w:object>
      </w:r>
    </w:p>
    <w:p w:rsidR="00856BE8" w:rsidRDefault="00856BE8">
      <w:pPr>
        <w:pStyle w:val="Default"/>
      </w:pPr>
    </w:p>
    <w:p w:rsidR="00856BE8" w:rsidRDefault="00926BA9">
      <w:pPr>
        <w:snapToGrid w:val="0"/>
        <w:spacing w:line="360" w:lineRule="auto"/>
        <w:jc w:val="center"/>
        <w:rPr>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3.1.3</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日处理</w:t>
      </w:r>
      <w:r>
        <w:rPr>
          <w:rFonts w:ascii="Times New Roman" w:hAnsi="Times New Roman"/>
          <w:b/>
          <w:bCs/>
          <w:sz w:val="24"/>
          <w:szCs w:val="24"/>
        </w:rPr>
        <w:t>3000m</w:t>
      </w:r>
      <w:r>
        <w:rPr>
          <w:rFonts w:ascii="Times New Roman" w:hAnsi="Times New Roman"/>
          <w:b/>
          <w:bCs/>
          <w:sz w:val="24"/>
          <w:szCs w:val="24"/>
          <w:vertAlign w:val="superscript"/>
        </w:rPr>
        <w:t>3</w:t>
      </w:r>
      <w:r>
        <w:rPr>
          <w:rFonts w:hint="eastAsia"/>
          <w:b/>
          <w:bCs/>
          <w:sz w:val="24"/>
          <w:szCs w:val="24"/>
        </w:rPr>
        <w:t>中水回用项目工艺流程图</w:t>
      </w:r>
    </w:p>
    <w:p w:rsidR="00856BE8" w:rsidRDefault="00856BE8">
      <w:pPr>
        <w:pStyle w:val="Default"/>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日处理</w:t>
      </w:r>
      <w:r>
        <w:rPr>
          <w:rFonts w:ascii="Times New Roman" w:hAnsi="Times New Roman" w:hint="eastAsia"/>
          <w:sz w:val="24"/>
          <w:szCs w:val="24"/>
        </w:rPr>
        <w:t>3000m</w:t>
      </w:r>
      <w:r>
        <w:rPr>
          <w:rFonts w:ascii="Times New Roman" w:hAnsi="Times New Roman" w:hint="eastAsia"/>
          <w:sz w:val="24"/>
          <w:szCs w:val="24"/>
          <w:vertAlign w:val="superscript"/>
        </w:rPr>
        <w:t>3</w:t>
      </w:r>
      <w:r>
        <w:rPr>
          <w:rFonts w:ascii="Times New Roman" w:hAnsi="Times New Roman" w:hint="eastAsia"/>
          <w:sz w:val="24"/>
          <w:szCs w:val="24"/>
        </w:rPr>
        <w:t>中水回用项目产污情况见表</w:t>
      </w:r>
      <w:r>
        <w:rPr>
          <w:rFonts w:ascii="Times New Roman" w:hAnsi="Times New Roman" w:hint="eastAsia"/>
          <w:sz w:val="24"/>
          <w:szCs w:val="24"/>
        </w:rPr>
        <w:t>3.3.1.3-5</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3.3.1.3-5 </w:t>
      </w:r>
      <w:r>
        <w:rPr>
          <w:rFonts w:ascii="Times New Roman" w:hAnsi="Times New Roman" w:hint="eastAsia"/>
          <w:b/>
          <w:bCs/>
          <w:sz w:val="24"/>
          <w:szCs w:val="24"/>
        </w:rPr>
        <w:t>日处理</w:t>
      </w:r>
      <w:r>
        <w:rPr>
          <w:rFonts w:ascii="Times New Roman" w:hAnsi="Times New Roman" w:hint="eastAsia"/>
          <w:b/>
          <w:bCs/>
          <w:sz w:val="24"/>
          <w:szCs w:val="24"/>
        </w:rPr>
        <w:t>3000m</w:t>
      </w:r>
      <w:r>
        <w:rPr>
          <w:rFonts w:ascii="Times New Roman" w:hAnsi="Times New Roman" w:hint="eastAsia"/>
          <w:b/>
          <w:bCs/>
          <w:sz w:val="24"/>
          <w:szCs w:val="24"/>
          <w:vertAlign w:val="superscript"/>
        </w:rPr>
        <w:t>3</w:t>
      </w:r>
      <w:r>
        <w:rPr>
          <w:rFonts w:ascii="Times New Roman" w:hAnsi="Times New Roman" w:hint="eastAsia"/>
          <w:b/>
          <w:bCs/>
          <w:sz w:val="24"/>
          <w:szCs w:val="24"/>
        </w:rPr>
        <w:t>中水回用项目产污情况表</w:t>
      </w:r>
    </w:p>
    <w:tbl>
      <w:tblPr>
        <w:tblStyle w:val="ac"/>
        <w:tblW w:w="0" w:type="auto"/>
        <w:jc w:val="center"/>
        <w:tblLook w:val="04A0" w:firstRow="1" w:lastRow="0" w:firstColumn="1" w:lastColumn="0" w:noHBand="0" w:noVBand="1"/>
      </w:tblPr>
      <w:tblGrid>
        <w:gridCol w:w="724"/>
        <w:gridCol w:w="1664"/>
        <w:gridCol w:w="1541"/>
        <w:gridCol w:w="1383"/>
        <w:gridCol w:w="2163"/>
        <w:gridCol w:w="897"/>
      </w:tblGrid>
      <w:tr w:rsidR="00856BE8">
        <w:trPr>
          <w:trHeight w:val="369"/>
          <w:jc w:val="center"/>
        </w:trPr>
        <w:tc>
          <w:tcPr>
            <w:tcW w:w="724" w:type="dxa"/>
            <w:vAlign w:val="center"/>
          </w:tcPr>
          <w:p w:rsidR="00856BE8" w:rsidRDefault="00926BA9">
            <w:pPr>
              <w:snapToGrid w:val="0"/>
              <w:jc w:val="center"/>
            </w:pPr>
            <w:r>
              <w:rPr>
                <w:rFonts w:hint="eastAsia"/>
              </w:rPr>
              <w:t>项目</w:t>
            </w:r>
          </w:p>
        </w:tc>
        <w:tc>
          <w:tcPr>
            <w:tcW w:w="1664" w:type="dxa"/>
            <w:vAlign w:val="center"/>
          </w:tcPr>
          <w:p w:rsidR="00856BE8" w:rsidRDefault="00926BA9">
            <w:pPr>
              <w:snapToGrid w:val="0"/>
              <w:jc w:val="center"/>
            </w:pPr>
            <w:r>
              <w:rPr>
                <w:rFonts w:hint="eastAsia"/>
              </w:rPr>
              <w:t>产污环节</w:t>
            </w:r>
          </w:p>
        </w:tc>
        <w:tc>
          <w:tcPr>
            <w:tcW w:w="1541" w:type="dxa"/>
            <w:vAlign w:val="center"/>
          </w:tcPr>
          <w:p w:rsidR="00856BE8" w:rsidRDefault="00926BA9">
            <w:pPr>
              <w:snapToGrid w:val="0"/>
              <w:jc w:val="center"/>
            </w:pPr>
            <w:r>
              <w:rPr>
                <w:rFonts w:hint="eastAsia"/>
              </w:rPr>
              <w:t>排放量</w:t>
            </w:r>
          </w:p>
        </w:tc>
        <w:tc>
          <w:tcPr>
            <w:tcW w:w="1383" w:type="dxa"/>
            <w:vAlign w:val="center"/>
          </w:tcPr>
          <w:p w:rsidR="00856BE8" w:rsidRDefault="00926BA9">
            <w:pPr>
              <w:snapToGrid w:val="0"/>
              <w:jc w:val="center"/>
            </w:pPr>
            <w:r>
              <w:rPr>
                <w:rFonts w:hint="eastAsia"/>
              </w:rPr>
              <w:t>污染物</w:t>
            </w:r>
          </w:p>
        </w:tc>
        <w:tc>
          <w:tcPr>
            <w:tcW w:w="2163" w:type="dxa"/>
            <w:vAlign w:val="center"/>
          </w:tcPr>
          <w:p w:rsidR="00856BE8" w:rsidRDefault="00926BA9">
            <w:pPr>
              <w:snapToGrid w:val="0"/>
              <w:jc w:val="center"/>
            </w:pPr>
            <w:r>
              <w:rPr>
                <w:rFonts w:hint="eastAsia"/>
              </w:rPr>
              <w:t>治理措施</w:t>
            </w:r>
          </w:p>
        </w:tc>
        <w:tc>
          <w:tcPr>
            <w:tcW w:w="897" w:type="dxa"/>
            <w:vAlign w:val="center"/>
          </w:tcPr>
          <w:p w:rsidR="00856BE8" w:rsidRDefault="00926BA9">
            <w:pPr>
              <w:snapToGrid w:val="0"/>
              <w:jc w:val="center"/>
            </w:pPr>
            <w:r>
              <w:rPr>
                <w:rFonts w:hint="eastAsia"/>
              </w:rPr>
              <w:t>备注</w:t>
            </w:r>
          </w:p>
        </w:tc>
      </w:tr>
      <w:tr w:rsidR="00856BE8">
        <w:trPr>
          <w:trHeight w:val="420"/>
          <w:jc w:val="center"/>
        </w:trPr>
        <w:tc>
          <w:tcPr>
            <w:tcW w:w="724" w:type="dxa"/>
            <w:vMerge w:val="restart"/>
            <w:vAlign w:val="center"/>
          </w:tcPr>
          <w:p w:rsidR="00856BE8" w:rsidRDefault="00926BA9">
            <w:pPr>
              <w:snapToGrid w:val="0"/>
              <w:jc w:val="center"/>
            </w:pPr>
            <w:r>
              <w:rPr>
                <w:rFonts w:hint="eastAsia"/>
              </w:rPr>
              <w:t>废水</w:t>
            </w:r>
          </w:p>
        </w:tc>
        <w:tc>
          <w:tcPr>
            <w:tcW w:w="1664" w:type="dxa"/>
            <w:vAlign w:val="center"/>
          </w:tcPr>
          <w:p w:rsidR="00856BE8" w:rsidRDefault="00926BA9">
            <w:pPr>
              <w:snapToGrid w:val="0"/>
              <w:jc w:val="center"/>
            </w:pPr>
            <w:r>
              <w:rPr>
                <w:rFonts w:ascii="宋体" w:hAnsi="宋体" w:hint="eastAsia"/>
                <w:bCs/>
              </w:rPr>
              <w:t>超滤系统</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0.15</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383" w:type="dxa"/>
            <w:vAlign w:val="center"/>
          </w:tcPr>
          <w:p w:rsidR="00856BE8" w:rsidRDefault="00926BA9">
            <w:pPr>
              <w:snapToGrid w:val="0"/>
              <w:jc w:val="center"/>
              <w:rPr>
                <w:rFonts w:ascii="Times New Roman" w:hAnsi="Times New Roman"/>
              </w:rPr>
            </w:pPr>
            <w:r>
              <w:rPr>
                <w:rFonts w:ascii="Times New Roman" w:hAnsi="Times New Roman"/>
              </w:rPr>
              <w:t>SS</w:t>
            </w:r>
            <w:r>
              <w:rPr>
                <w:rFonts w:ascii="Times New Roman" w:hAnsi="Times New Roman"/>
              </w:rPr>
              <w:t>、</w:t>
            </w:r>
            <w:r>
              <w:rPr>
                <w:rFonts w:ascii="Times New Roman" w:hAnsi="Times New Roman" w:hint="eastAsia"/>
              </w:rPr>
              <w:t>盐类</w:t>
            </w:r>
          </w:p>
        </w:tc>
        <w:tc>
          <w:tcPr>
            <w:tcW w:w="2163" w:type="dxa"/>
            <w:vMerge w:val="restart"/>
            <w:vAlign w:val="center"/>
          </w:tcPr>
          <w:p w:rsidR="00856BE8" w:rsidRDefault="00926BA9">
            <w:pPr>
              <w:snapToGrid w:val="0"/>
              <w:jc w:val="center"/>
            </w:pPr>
            <w:r>
              <w:rPr>
                <w:rFonts w:hint="eastAsia"/>
              </w:rPr>
              <w:t>回用于天源热电有限公司电厂干灰拌湿、煤场喷淋等洒扫用水</w:t>
            </w:r>
          </w:p>
        </w:tc>
        <w:tc>
          <w:tcPr>
            <w:tcW w:w="897" w:type="dxa"/>
            <w:vMerge w:val="restart"/>
            <w:vAlign w:val="center"/>
          </w:tcPr>
          <w:p w:rsidR="00856BE8" w:rsidRDefault="00926BA9">
            <w:pPr>
              <w:snapToGrid w:val="0"/>
              <w:jc w:val="center"/>
            </w:pPr>
            <w:r>
              <w:rPr>
                <w:rFonts w:hint="eastAsia"/>
              </w:rPr>
              <w:t>/</w:t>
            </w:r>
          </w:p>
        </w:tc>
      </w:tr>
      <w:tr w:rsidR="00856BE8">
        <w:trPr>
          <w:trHeight w:val="432"/>
          <w:jc w:val="center"/>
        </w:trPr>
        <w:tc>
          <w:tcPr>
            <w:tcW w:w="724" w:type="dxa"/>
            <w:vMerge/>
            <w:vAlign w:val="center"/>
          </w:tcPr>
          <w:p w:rsidR="00856BE8" w:rsidRDefault="00856BE8">
            <w:pPr>
              <w:snapToGrid w:val="0"/>
              <w:jc w:val="center"/>
            </w:pPr>
          </w:p>
        </w:tc>
        <w:tc>
          <w:tcPr>
            <w:tcW w:w="1664" w:type="dxa"/>
            <w:vAlign w:val="center"/>
          </w:tcPr>
          <w:p w:rsidR="00856BE8" w:rsidRDefault="00926BA9">
            <w:pPr>
              <w:snapToGrid w:val="0"/>
              <w:jc w:val="center"/>
            </w:pPr>
            <w:r>
              <w:rPr>
                <w:rFonts w:ascii="宋体" w:hAnsi="宋体" w:hint="eastAsia"/>
                <w:bCs/>
              </w:rPr>
              <w:t>反渗透系统</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31.5</w:t>
            </w:r>
            <w:r>
              <w:rPr>
                <w:rFonts w:ascii="Times New Roman" w:hAnsi="Times New Roman" w:hint="eastAsia"/>
              </w:rPr>
              <w:t>万</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383" w:type="dxa"/>
            <w:vAlign w:val="center"/>
          </w:tcPr>
          <w:p w:rsidR="00856BE8" w:rsidRDefault="00926BA9">
            <w:pPr>
              <w:snapToGrid w:val="0"/>
              <w:jc w:val="center"/>
              <w:rPr>
                <w:rFonts w:ascii="Times New Roman" w:hAnsi="Times New Roman"/>
              </w:rPr>
            </w:pPr>
            <w:r>
              <w:rPr>
                <w:rFonts w:ascii="Times New Roman" w:hAnsi="Times New Roman"/>
              </w:rPr>
              <w:t>SS</w:t>
            </w:r>
            <w:r>
              <w:rPr>
                <w:rFonts w:ascii="Times New Roman" w:hAnsi="Times New Roman"/>
              </w:rPr>
              <w:t>、</w:t>
            </w:r>
            <w:r>
              <w:rPr>
                <w:rFonts w:ascii="Times New Roman" w:hAnsi="Times New Roman" w:hint="eastAsia"/>
              </w:rPr>
              <w:t>盐类</w:t>
            </w:r>
          </w:p>
        </w:tc>
        <w:tc>
          <w:tcPr>
            <w:tcW w:w="2163" w:type="dxa"/>
            <w:vMerge/>
            <w:vAlign w:val="center"/>
          </w:tcPr>
          <w:p w:rsidR="00856BE8" w:rsidRDefault="00856BE8">
            <w:pPr>
              <w:snapToGrid w:val="0"/>
              <w:jc w:val="center"/>
            </w:pPr>
          </w:p>
        </w:tc>
        <w:tc>
          <w:tcPr>
            <w:tcW w:w="897" w:type="dxa"/>
            <w:vMerge/>
            <w:vAlign w:val="center"/>
          </w:tcPr>
          <w:p w:rsidR="00856BE8" w:rsidRDefault="00856BE8">
            <w:pPr>
              <w:snapToGrid w:val="0"/>
              <w:jc w:val="center"/>
            </w:pPr>
          </w:p>
        </w:tc>
      </w:tr>
      <w:tr w:rsidR="00856BE8">
        <w:trPr>
          <w:trHeight w:val="369"/>
          <w:jc w:val="center"/>
        </w:trPr>
        <w:tc>
          <w:tcPr>
            <w:tcW w:w="724" w:type="dxa"/>
            <w:vMerge w:val="restart"/>
            <w:vAlign w:val="center"/>
          </w:tcPr>
          <w:p w:rsidR="00856BE8" w:rsidRDefault="00926BA9">
            <w:pPr>
              <w:snapToGrid w:val="0"/>
              <w:jc w:val="center"/>
            </w:pPr>
            <w:r>
              <w:rPr>
                <w:rFonts w:hint="eastAsia"/>
              </w:rPr>
              <w:t>固废</w:t>
            </w:r>
          </w:p>
        </w:tc>
        <w:tc>
          <w:tcPr>
            <w:tcW w:w="1664" w:type="dxa"/>
            <w:vAlign w:val="center"/>
          </w:tcPr>
          <w:p w:rsidR="00856BE8" w:rsidRDefault="00926BA9">
            <w:pPr>
              <w:snapToGrid w:val="0"/>
              <w:jc w:val="center"/>
            </w:pPr>
            <w:r>
              <w:rPr>
                <w:rFonts w:ascii="宋体" w:hAnsi="宋体" w:hint="eastAsia"/>
                <w:bCs/>
              </w:rPr>
              <w:t>混凝沉淀</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175</w:t>
            </w:r>
            <w:r>
              <w:rPr>
                <w:rFonts w:ascii="Times New Roman" w:hAnsi="Times New Roman"/>
              </w:rPr>
              <w:t>t/a</w:t>
            </w:r>
          </w:p>
        </w:tc>
        <w:tc>
          <w:tcPr>
            <w:tcW w:w="1383" w:type="dxa"/>
            <w:vAlign w:val="center"/>
          </w:tcPr>
          <w:p w:rsidR="00856BE8" w:rsidRDefault="00926BA9">
            <w:pPr>
              <w:snapToGrid w:val="0"/>
              <w:jc w:val="center"/>
            </w:pPr>
            <w:r>
              <w:rPr>
                <w:rFonts w:ascii="宋体" w:hAnsi="宋体" w:hint="eastAsia"/>
                <w:bCs/>
              </w:rPr>
              <w:t>混凝沉淀</w:t>
            </w:r>
          </w:p>
        </w:tc>
        <w:tc>
          <w:tcPr>
            <w:tcW w:w="2163" w:type="dxa"/>
            <w:vAlign w:val="center"/>
          </w:tcPr>
          <w:p w:rsidR="00856BE8" w:rsidRDefault="00926BA9">
            <w:pPr>
              <w:snapToGrid w:val="0"/>
              <w:jc w:val="center"/>
            </w:pPr>
            <w:r>
              <w:rPr>
                <w:rFonts w:ascii="宋体" w:hAnsi="宋体" w:hint="eastAsia"/>
                <w:bCs/>
              </w:rPr>
              <w:t>一般固废，综合利用</w:t>
            </w:r>
          </w:p>
        </w:tc>
        <w:tc>
          <w:tcPr>
            <w:tcW w:w="897"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724" w:type="dxa"/>
            <w:vMerge/>
            <w:vAlign w:val="center"/>
          </w:tcPr>
          <w:p w:rsidR="00856BE8" w:rsidRDefault="00856BE8">
            <w:pPr>
              <w:snapToGrid w:val="0"/>
              <w:jc w:val="center"/>
            </w:pPr>
          </w:p>
        </w:tc>
        <w:tc>
          <w:tcPr>
            <w:tcW w:w="1664" w:type="dxa"/>
            <w:vAlign w:val="center"/>
          </w:tcPr>
          <w:p w:rsidR="00856BE8" w:rsidRDefault="00926BA9">
            <w:pPr>
              <w:snapToGrid w:val="0"/>
              <w:jc w:val="center"/>
            </w:pPr>
            <w:r>
              <w:rPr>
                <w:rFonts w:ascii="宋体" w:hAnsi="宋体" w:hint="eastAsia"/>
                <w:bCs/>
              </w:rPr>
              <w:t>活性炭过滤</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7</w:t>
            </w:r>
            <w:r>
              <w:rPr>
                <w:rFonts w:ascii="Times New Roman" w:hAnsi="Times New Roman"/>
              </w:rPr>
              <w:t>t/</w:t>
            </w:r>
            <w:r>
              <w:rPr>
                <w:rFonts w:ascii="Times New Roman" w:hAnsi="Times New Roman" w:hint="eastAsia"/>
              </w:rPr>
              <w:t>3</w:t>
            </w:r>
            <w:r>
              <w:rPr>
                <w:rFonts w:ascii="Times New Roman" w:hAnsi="Times New Roman"/>
              </w:rPr>
              <w:t>a</w:t>
            </w:r>
          </w:p>
        </w:tc>
        <w:tc>
          <w:tcPr>
            <w:tcW w:w="1383" w:type="dxa"/>
            <w:vAlign w:val="center"/>
          </w:tcPr>
          <w:p w:rsidR="00856BE8" w:rsidRDefault="00926BA9">
            <w:pPr>
              <w:snapToGrid w:val="0"/>
              <w:jc w:val="center"/>
            </w:pPr>
            <w:r>
              <w:rPr>
                <w:rFonts w:ascii="宋体" w:hAnsi="宋体" w:hint="eastAsia"/>
                <w:bCs/>
              </w:rPr>
              <w:t>废</w:t>
            </w:r>
            <w:r>
              <w:rPr>
                <w:rFonts w:ascii="宋体" w:hAnsi="宋体" w:hint="eastAsia"/>
                <w:bCs/>
              </w:rPr>
              <w:t>活性炭</w:t>
            </w:r>
          </w:p>
        </w:tc>
        <w:tc>
          <w:tcPr>
            <w:tcW w:w="2163" w:type="dxa"/>
            <w:vMerge w:val="restart"/>
            <w:vAlign w:val="center"/>
          </w:tcPr>
          <w:p w:rsidR="00856BE8" w:rsidRDefault="00926BA9">
            <w:pPr>
              <w:snapToGrid w:val="0"/>
              <w:jc w:val="center"/>
            </w:pPr>
            <w:r>
              <w:rPr>
                <w:rFonts w:ascii="宋体" w:hAnsi="宋体" w:hint="eastAsia"/>
              </w:rPr>
              <w:t>一般固废，厂家回收利用</w:t>
            </w:r>
          </w:p>
        </w:tc>
        <w:tc>
          <w:tcPr>
            <w:tcW w:w="897" w:type="dxa"/>
            <w:vMerge/>
            <w:vAlign w:val="center"/>
          </w:tcPr>
          <w:p w:rsidR="00856BE8" w:rsidRDefault="00856BE8">
            <w:pPr>
              <w:snapToGrid w:val="0"/>
              <w:jc w:val="center"/>
            </w:pPr>
          </w:p>
        </w:tc>
      </w:tr>
      <w:tr w:rsidR="00856BE8">
        <w:trPr>
          <w:trHeight w:val="342"/>
          <w:jc w:val="center"/>
        </w:trPr>
        <w:tc>
          <w:tcPr>
            <w:tcW w:w="724" w:type="dxa"/>
            <w:vMerge/>
            <w:vAlign w:val="center"/>
          </w:tcPr>
          <w:p w:rsidR="00856BE8" w:rsidRDefault="00856BE8">
            <w:pPr>
              <w:snapToGrid w:val="0"/>
              <w:jc w:val="center"/>
            </w:pPr>
          </w:p>
        </w:tc>
        <w:tc>
          <w:tcPr>
            <w:tcW w:w="1664" w:type="dxa"/>
            <w:vAlign w:val="center"/>
          </w:tcPr>
          <w:p w:rsidR="00856BE8" w:rsidRDefault="00926BA9">
            <w:pPr>
              <w:snapToGrid w:val="0"/>
              <w:jc w:val="center"/>
            </w:pPr>
            <w:r>
              <w:rPr>
                <w:rFonts w:ascii="宋体" w:hAnsi="宋体" w:hint="eastAsia"/>
                <w:bCs/>
              </w:rPr>
              <w:t>超滤</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5.5</w:t>
            </w:r>
            <w:r>
              <w:rPr>
                <w:rFonts w:ascii="Times New Roman" w:hAnsi="Times New Roman"/>
              </w:rPr>
              <w:t>t/</w:t>
            </w:r>
            <w:r>
              <w:rPr>
                <w:rFonts w:ascii="Times New Roman" w:hAnsi="Times New Roman" w:hint="eastAsia"/>
              </w:rPr>
              <w:t>3</w:t>
            </w:r>
            <w:r>
              <w:rPr>
                <w:rFonts w:ascii="Times New Roman" w:hAnsi="Times New Roman"/>
              </w:rPr>
              <w:t>a</w:t>
            </w:r>
          </w:p>
        </w:tc>
        <w:tc>
          <w:tcPr>
            <w:tcW w:w="1383" w:type="dxa"/>
            <w:vAlign w:val="center"/>
          </w:tcPr>
          <w:p w:rsidR="00856BE8" w:rsidRDefault="00926BA9">
            <w:pPr>
              <w:snapToGrid w:val="0"/>
              <w:jc w:val="center"/>
            </w:pPr>
            <w:r>
              <w:rPr>
                <w:rFonts w:ascii="宋体" w:hAnsi="宋体" w:hint="eastAsia"/>
                <w:bCs/>
              </w:rPr>
              <w:t>超滤</w:t>
            </w:r>
          </w:p>
        </w:tc>
        <w:tc>
          <w:tcPr>
            <w:tcW w:w="2163" w:type="dxa"/>
            <w:vMerge/>
            <w:vAlign w:val="center"/>
          </w:tcPr>
          <w:p w:rsidR="00856BE8" w:rsidRDefault="00856BE8">
            <w:pPr>
              <w:snapToGrid w:val="0"/>
              <w:jc w:val="center"/>
            </w:pPr>
          </w:p>
        </w:tc>
        <w:tc>
          <w:tcPr>
            <w:tcW w:w="897" w:type="dxa"/>
            <w:vMerge/>
            <w:vAlign w:val="center"/>
          </w:tcPr>
          <w:p w:rsidR="00856BE8" w:rsidRDefault="00856BE8">
            <w:pPr>
              <w:snapToGrid w:val="0"/>
              <w:jc w:val="center"/>
            </w:pPr>
          </w:p>
        </w:tc>
      </w:tr>
      <w:tr w:rsidR="00856BE8">
        <w:trPr>
          <w:trHeight w:val="342"/>
          <w:jc w:val="center"/>
        </w:trPr>
        <w:tc>
          <w:tcPr>
            <w:tcW w:w="724" w:type="dxa"/>
            <w:vMerge/>
            <w:vAlign w:val="center"/>
          </w:tcPr>
          <w:p w:rsidR="00856BE8" w:rsidRDefault="00856BE8">
            <w:pPr>
              <w:snapToGrid w:val="0"/>
              <w:jc w:val="center"/>
            </w:pPr>
          </w:p>
        </w:tc>
        <w:tc>
          <w:tcPr>
            <w:tcW w:w="1664" w:type="dxa"/>
            <w:vAlign w:val="center"/>
          </w:tcPr>
          <w:p w:rsidR="00856BE8" w:rsidRDefault="00926BA9">
            <w:pPr>
              <w:snapToGrid w:val="0"/>
              <w:jc w:val="center"/>
            </w:pPr>
            <w:r>
              <w:rPr>
                <w:rFonts w:ascii="宋体" w:hAnsi="宋体" w:hint="eastAsia"/>
                <w:bCs/>
              </w:rPr>
              <w:t>反渗透</w:t>
            </w:r>
          </w:p>
        </w:tc>
        <w:tc>
          <w:tcPr>
            <w:tcW w:w="1541" w:type="dxa"/>
            <w:vAlign w:val="center"/>
          </w:tcPr>
          <w:p w:rsidR="00856BE8" w:rsidRDefault="00926BA9">
            <w:pPr>
              <w:snapToGrid w:val="0"/>
              <w:jc w:val="center"/>
              <w:rPr>
                <w:rFonts w:ascii="Times New Roman" w:hAnsi="Times New Roman"/>
              </w:rPr>
            </w:pPr>
            <w:r>
              <w:rPr>
                <w:rFonts w:ascii="Times New Roman" w:hAnsi="Times New Roman" w:hint="eastAsia"/>
              </w:rPr>
              <w:t>1.5</w:t>
            </w:r>
            <w:r>
              <w:rPr>
                <w:rFonts w:ascii="Times New Roman" w:hAnsi="Times New Roman"/>
              </w:rPr>
              <w:t>t/</w:t>
            </w:r>
            <w:r>
              <w:rPr>
                <w:rFonts w:ascii="Times New Roman" w:hAnsi="Times New Roman" w:hint="eastAsia"/>
              </w:rPr>
              <w:t>3</w:t>
            </w:r>
            <w:r>
              <w:rPr>
                <w:rFonts w:ascii="Times New Roman" w:hAnsi="Times New Roman"/>
              </w:rPr>
              <w:t>a</w:t>
            </w:r>
          </w:p>
        </w:tc>
        <w:tc>
          <w:tcPr>
            <w:tcW w:w="1383" w:type="dxa"/>
            <w:vAlign w:val="center"/>
          </w:tcPr>
          <w:p w:rsidR="00856BE8" w:rsidRDefault="00926BA9">
            <w:pPr>
              <w:snapToGrid w:val="0"/>
              <w:jc w:val="center"/>
            </w:pPr>
            <w:r>
              <w:rPr>
                <w:rFonts w:ascii="宋体" w:hAnsi="宋体" w:hint="eastAsia"/>
                <w:bCs/>
              </w:rPr>
              <w:t>反渗透</w:t>
            </w:r>
          </w:p>
        </w:tc>
        <w:tc>
          <w:tcPr>
            <w:tcW w:w="2163" w:type="dxa"/>
            <w:vMerge/>
            <w:vAlign w:val="center"/>
          </w:tcPr>
          <w:p w:rsidR="00856BE8" w:rsidRDefault="00856BE8">
            <w:pPr>
              <w:snapToGrid w:val="0"/>
              <w:jc w:val="center"/>
            </w:pPr>
          </w:p>
        </w:tc>
        <w:tc>
          <w:tcPr>
            <w:tcW w:w="897" w:type="dxa"/>
            <w:vMerge/>
            <w:vAlign w:val="center"/>
          </w:tcPr>
          <w:p w:rsidR="00856BE8" w:rsidRDefault="00856BE8">
            <w:pPr>
              <w:snapToGrid w:val="0"/>
              <w:jc w:val="cente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4 </w:t>
      </w:r>
      <w:r>
        <w:rPr>
          <w:rFonts w:ascii="Times New Roman" w:hAnsi="Times New Roman" w:cs="Times New Roman"/>
          <w:b/>
          <w:bCs/>
          <w:sz w:val="24"/>
        </w:rPr>
        <w:t>木托盘加工项目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工程项目组成情况见表</w:t>
      </w:r>
      <w:r>
        <w:rPr>
          <w:rFonts w:ascii="Times New Roman" w:hAnsi="Times New Roman" w:hint="eastAsia"/>
          <w:sz w:val="24"/>
          <w:szCs w:val="24"/>
        </w:rPr>
        <w:t>3.3.1.4-1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1.4-1 </w:t>
      </w:r>
      <w:r>
        <w:rPr>
          <w:rFonts w:ascii="Times New Roman" w:hAnsi="Times New Roman" w:hint="eastAsia"/>
          <w:b/>
          <w:bCs/>
          <w:sz w:val="24"/>
          <w:szCs w:val="24"/>
        </w:rPr>
        <w:t>木托盘加工项目组成情况表</w:t>
      </w:r>
    </w:p>
    <w:tbl>
      <w:tblPr>
        <w:tblStyle w:val="ac"/>
        <w:tblW w:w="0" w:type="auto"/>
        <w:jc w:val="center"/>
        <w:tblLook w:val="04A0" w:firstRow="1" w:lastRow="0" w:firstColumn="1" w:lastColumn="0" w:noHBand="0" w:noVBand="1"/>
      </w:tblPr>
      <w:tblGrid>
        <w:gridCol w:w="715"/>
        <w:gridCol w:w="1218"/>
        <w:gridCol w:w="5315"/>
        <w:gridCol w:w="1172"/>
      </w:tblGrid>
      <w:tr w:rsidR="00856BE8">
        <w:trPr>
          <w:trHeight w:val="374"/>
          <w:jc w:val="center"/>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名称</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建设内容</w:t>
            </w:r>
          </w:p>
        </w:tc>
        <w:tc>
          <w:tcPr>
            <w:tcW w:w="117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611"/>
          <w:jc w:val="center"/>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主体工程</w:t>
            </w:r>
          </w:p>
        </w:tc>
        <w:tc>
          <w:tcPr>
            <w:tcW w:w="1218" w:type="dxa"/>
            <w:vAlign w:val="center"/>
          </w:tcPr>
          <w:p w:rsidR="00856BE8" w:rsidRDefault="00926BA9">
            <w:pPr>
              <w:spacing w:line="280" w:lineRule="exact"/>
              <w:jc w:val="center"/>
              <w:rPr>
                <w:rFonts w:ascii="Times New Roman" w:hAnsi="Times New Roman"/>
              </w:rPr>
            </w:pPr>
            <w:r>
              <w:rPr>
                <w:rFonts w:hAnsi="宋体" w:cs="Arial Unicode MS" w:hint="eastAsia"/>
              </w:rPr>
              <w:t>生产车间</w:t>
            </w:r>
          </w:p>
        </w:tc>
        <w:tc>
          <w:tcPr>
            <w:tcW w:w="5315" w:type="dxa"/>
            <w:vAlign w:val="center"/>
          </w:tcPr>
          <w:p w:rsidR="00856BE8" w:rsidRDefault="00926BA9">
            <w:pPr>
              <w:spacing w:line="280" w:lineRule="exact"/>
              <w:rPr>
                <w:rFonts w:ascii="Times New Roman" w:hAnsi="Times New Roman"/>
              </w:rPr>
            </w:pPr>
            <w:r>
              <w:rPr>
                <w:rFonts w:ascii="Times New Roman" w:hAnsi="Times New Roman" w:hint="eastAsia"/>
              </w:rPr>
              <w:t>1F</w:t>
            </w:r>
            <w:r>
              <w:rPr>
                <w:rFonts w:ascii="Times New Roman" w:hAnsi="Times New Roman" w:hint="eastAsia"/>
              </w:rPr>
              <w:t>，钢结构，高</w:t>
            </w:r>
            <w:r>
              <w:rPr>
                <w:rFonts w:ascii="Times New Roman" w:hAnsi="Times New Roman" w:hint="eastAsia"/>
              </w:rPr>
              <w:t>8m</w:t>
            </w:r>
            <w:r>
              <w:rPr>
                <w:rFonts w:ascii="Times New Roman" w:hAnsi="Times New Roman" w:hint="eastAsia"/>
              </w:rPr>
              <w:t>，占地面积为</w:t>
            </w:r>
            <w:r>
              <w:rPr>
                <w:rFonts w:ascii="Times New Roman" w:hAnsi="Times New Roman" w:hint="eastAsia"/>
              </w:rPr>
              <w:t>384m</w:t>
            </w:r>
            <w:r>
              <w:rPr>
                <w:rFonts w:ascii="Times New Roman" w:hAnsi="Times New Roman" w:hint="eastAsia"/>
                <w:vertAlign w:val="superscript"/>
              </w:rPr>
              <w:t>2</w:t>
            </w:r>
            <w:r>
              <w:rPr>
                <w:rFonts w:ascii="Times New Roman" w:hAnsi="Times New Roman" w:hint="eastAsia"/>
              </w:rPr>
              <w:t>，车间内主要布置</w:t>
            </w:r>
            <w:r>
              <w:rPr>
                <w:rFonts w:ascii="Times New Roman" w:hAnsi="Times New Roman" w:hint="eastAsia"/>
              </w:rPr>
              <w:t>2</w:t>
            </w:r>
            <w:r>
              <w:rPr>
                <w:rFonts w:ascii="Times New Roman" w:hAnsi="Times New Roman" w:hint="eastAsia"/>
              </w:rPr>
              <w:t>台电锯、</w:t>
            </w:r>
            <w:r>
              <w:rPr>
                <w:rFonts w:ascii="Times New Roman" w:hAnsi="Times New Roman" w:hint="eastAsia"/>
              </w:rPr>
              <w:t>6</w:t>
            </w:r>
            <w:r>
              <w:rPr>
                <w:rFonts w:ascii="Times New Roman" w:hAnsi="Times New Roman" w:hint="eastAsia"/>
              </w:rPr>
              <w:t>把卷钉枪和</w:t>
            </w:r>
            <w:r>
              <w:rPr>
                <w:rFonts w:ascii="Times New Roman" w:hAnsi="Times New Roman" w:hint="eastAsia"/>
              </w:rPr>
              <w:t>1</w:t>
            </w:r>
            <w:r>
              <w:rPr>
                <w:rFonts w:ascii="Times New Roman" w:hAnsi="Times New Roman" w:hint="eastAsia"/>
              </w:rPr>
              <w:t>台空压机用于木托盘加工</w:t>
            </w:r>
          </w:p>
        </w:tc>
        <w:tc>
          <w:tcPr>
            <w:tcW w:w="117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车间依托现有闲置车间</w:t>
            </w:r>
          </w:p>
        </w:tc>
      </w:tr>
      <w:tr w:rsidR="00856BE8">
        <w:trPr>
          <w:trHeight w:val="397"/>
          <w:jc w:val="center"/>
        </w:trPr>
        <w:tc>
          <w:tcPr>
            <w:tcW w:w="7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储运工程</w:t>
            </w:r>
          </w:p>
        </w:tc>
        <w:tc>
          <w:tcPr>
            <w:tcW w:w="1218" w:type="dxa"/>
            <w:vAlign w:val="center"/>
          </w:tcPr>
          <w:p w:rsidR="00856BE8" w:rsidRDefault="00926BA9">
            <w:pPr>
              <w:spacing w:line="300" w:lineRule="exact"/>
              <w:jc w:val="center"/>
              <w:rPr>
                <w:rFonts w:ascii="Times New Roman" w:hAnsi="Times New Roman"/>
              </w:rPr>
            </w:pPr>
            <w:r>
              <w:rPr>
                <w:rFonts w:hint="eastAsia"/>
              </w:rPr>
              <w:t>成品库</w:t>
            </w:r>
          </w:p>
        </w:tc>
        <w:tc>
          <w:tcPr>
            <w:tcW w:w="5315" w:type="dxa"/>
            <w:vAlign w:val="center"/>
          </w:tcPr>
          <w:p w:rsidR="00856BE8" w:rsidRDefault="00926BA9">
            <w:pPr>
              <w:spacing w:line="300" w:lineRule="exact"/>
              <w:jc w:val="center"/>
              <w:rPr>
                <w:rFonts w:ascii="Times New Roman" w:hAnsi="Times New Roman"/>
              </w:rPr>
            </w:pPr>
            <w:r>
              <w:rPr>
                <w:rFonts w:hint="eastAsia"/>
              </w:rPr>
              <w:t>用于成品木托盘存放。</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依托现有</w:t>
            </w:r>
          </w:p>
        </w:tc>
      </w:tr>
      <w:tr w:rsidR="00856BE8">
        <w:trPr>
          <w:trHeight w:val="397"/>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公用工程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供水</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生活用水依托城市自来水。</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依托现有</w:t>
            </w:r>
          </w:p>
        </w:tc>
      </w:tr>
      <w:tr w:rsidR="00856BE8">
        <w:trPr>
          <w:trHeight w:val="397"/>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供电</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用电由城市供电系统提供。</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依托现有</w:t>
            </w:r>
          </w:p>
        </w:tc>
      </w:tr>
      <w:tr w:rsidR="00856BE8">
        <w:trPr>
          <w:trHeight w:val="589"/>
          <w:jc w:val="center"/>
        </w:trPr>
        <w:tc>
          <w:tcPr>
            <w:tcW w:w="715"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环保工程</w:t>
            </w: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废气</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木材切割粉尘经布袋除尘器处理后经</w:t>
            </w:r>
            <w:r>
              <w:rPr>
                <w:rFonts w:ascii="Times New Roman" w:hAnsi="Times New Roman" w:hint="eastAsia"/>
                <w:szCs w:val="21"/>
              </w:rPr>
              <w:t>1</w:t>
            </w:r>
            <w:r>
              <w:rPr>
                <w:rFonts w:ascii="Times New Roman" w:hAnsi="Times New Roman" w:hint="eastAsia"/>
                <w:szCs w:val="21"/>
              </w:rPr>
              <w:t>根</w:t>
            </w:r>
            <w:r>
              <w:rPr>
                <w:rFonts w:ascii="Times New Roman" w:hAnsi="Times New Roman" w:hint="eastAsia"/>
                <w:szCs w:val="21"/>
              </w:rPr>
              <w:t>15m</w:t>
            </w:r>
            <w:r>
              <w:rPr>
                <w:rFonts w:ascii="Times New Roman" w:hAnsi="Times New Roman" w:hint="eastAsia"/>
                <w:szCs w:val="21"/>
              </w:rPr>
              <w:t>高排气筒</w:t>
            </w:r>
            <w:r>
              <w:rPr>
                <w:rFonts w:ascii="Times New Roman" w:hAnsi="Times New Roman" w:hint="eastAsia"/>
                <w:szCs w:val="21"/>
              </w:rPr>
              <w:t>DA007</w:t>
            </w:r>
            <w:r>
              <w:rPr>
                <w:rFonts w:ascii="Times New Roman" w:hAnsi="Times New Roman" w:hint="eastAsia"/>
                <w:szCs w:val="21"/>
              </w:rPr>
              <w:t>排放</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600"/>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生活污水经厂区管道收集后排入</w:t>
            </w:r>
            <w:r>
              <w:rPr>
                <w:rFonts w:ascii="Times New Roman" w:hAnsi="Times New Roman" w:hint="eastAsia"/>
                <w:szCs w:val="21"/>
              </w:rPr>
              <w:t>博汇纸业博汇纸业绿色环保能源综合利用之废水处理项目</w:t>
            </w:r>
            <w:r>
              <w:rPr>
                <w:rFonts w:ascii="Times New Roman" w:hAnsi="Times New Roman" w:hint="eastAsia"/>
                <w:szCs w:val="21"/>
              </w:rPr>
              <w:t>处理后排入杏花河</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依托现有</w:t>
            </w:r>
          </w:p>
        </w:tc>
      </w:tr>
      <w:tr w:rsidR="00856BE8">
        <w:trPr>
          <w:trHeight w:val="661"/>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本项目固废主要为生活垃圾、锯木产生的边角料及木屑、布袋除尘器收集的锯木粉</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185"/>
          <w:jc w:val="center"/>
        </w:trPr>
        <w:tc>
          <w:tcPr>
            <w:tcW w:w="715"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21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531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本项目噪声主要为电锯、气动卷钉枪、空压机和除尘器风机的工作噪声，经过消声、吸声、隔声、减振等防治措施，厂界噪声满足《工业企业厂界环境噪声排放标准》</w:t>
            </w:r>
            <w:r>
              <w:rPr>
                <w:rFonts w:ascii="Times New Roman" w:hAnsi="Times New Roman" w:hint="eastAsia"/>
                <w:szCs w:val="21"/>
              </w:rPr>
              <w:t>3</w:t>
            </w:r>
            <w:r>
              <w:rPr>
                <w:rFonts w:ascii="Times New Roman" w:hAnsi="Times New Roman" w:hint="eastAsia"/>
                <w:szCs w:val="21"/>
              </w:rPr>
              <w:t>类标准要求。</w:t>
            </w:r>
          </w:p>
        </w:tc>
        <w:tc>
          <w:tcPr>
            <w:tcW w:w="1172"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木托盘加工项目组成情况见表</w:t>
      </w:r>
      <w:r>
        <w:rPr>
          <w:rFonts w:ascii="Times New Roman" w:hAnsi="Times New Roman" w:hint="eastAsia"/>
          <w:sz w:val="24"/>
          <w:szCs w:val="24"/>
        </w:rPr>
        <w:t>3.3.1.4-2</w:t>
      </w:r>
      <w:r>
        <w:rPr>
          <w:rFonts w:ascii="Times New Roman" w:hAnsi="Times New Roman" w:hint="eastAsia"/>
          <w:sz w:val="24"/>
          <w:szCs w:val="24"/>
        </w:rPr>
        <w:t>，设备情况见表</w:t>
      </w:r>
      <w:r>
        <w:rPr>
          <w:rFonts w:ascii="Times New Roman" w:hAnsi="Times New Roman" w:hint="eastAsia"/>
          <w:sz w:val="24"/>
          <w:szCs w:val="24"/>
        </w:rPr>
        <w:t>3.3.1.4-3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3.3.1.4-2 </w:t>
      </w:r>
      <w:r>
        <w:rPr>
          <w:rFonts w:ascii="Times New Roman" w:hAnsi="Times New Roman" w:hint="eastAsia"/>
          <w:b/>
          <w:bCs/>
          <w:sz w:val="24"/>
          <w:szCs w:val="24"/>
        </w:rPr>
        <w:t>木托盘加工项目原辅材料情况表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多层板</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万</w:t>
            </w:r>
            <w:r>
              <w:rPr>
                <w:rFonts w:ascii="Times New Roman" w:hAnsi="Times New Roman" w:hint="eastAsia"/>
                <w:color w:val="000000"/>
              </w:rPr>
              <w:t>m</w:t>
            </w:r>
            <w:r>
              <w:rPr>
                <w:rFonts w:ascii="Times New Roman" w:hAnsi="Times New Roman" w:hint="eastAsia"/>
                <w:color w:val="000000"/>
                <w:vertAlign w:val="superscript"/>
              </w:rPr>
              <w:t>2</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23.8</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厚度</w:t>
            </w:r>
            <w:r>
              <w:rPr>
                <w:rFonts w:ascii="Times New Roman" w:hAnsi="Times New Roman" w:hint="eastAsia"/>
                <w:color w:val="000000"/>
              </w:rPr>
              <w:t>1cm</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方木腿</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万个</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34</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lastRenderedPageBreak/>
              <w:t>3</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锯末腿</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万个</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136</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卷钉</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万个</w:t>
            </w:r>
            <w:r>
              <w:rPr>
                <w:rFonts w:ascii="Times New Roman" w:hAnsi="Times New Roman" w:hint="eastAsia"/>
                <w:color w:val="000000"/>
              </w:rPr>
              <w:t>/a</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2380</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3.3.1.4-3 </w:t>
      </w:r>
      <w:r>
        <w:rPr>
          <w:rFonts w:ascii="Times New Roman" w:hAnsi="Times New Roman" w:hint="eastAsia"/>
          <w:b/>
          <w:bCs/>
          <w:sz w:val="24"/>
          <w:szCs w:val="24"/>
        </w:rPr>
        <w:t>木托盘加工项目设备情况表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44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44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电锯</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2</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4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气动卷钉枪</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6</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4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空压机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6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袋式除尘器</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1</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木托盘加工项目现状情况见图</w:t>
      </w:r>
      <w:r>
        <w:rPr>
          <w:rFonts w:ascii="Times New Roman" w:hAnsi="Times New Roman" w:hint="eastAsia"/>
          <w:sz w:val="24"/>
          <w:szCs w:val="24"/>
        </w:rPr>
        <w:t>3.3.1.4-1</w:t>
      </w:r>
    </w:p>
    <w:tbl>
      <w:tblPr>
        <w:tblStyle w:val="ac"/>
        <w:tblW w:w="0" w:type="auto"/>
        <w:tblLook w:val="04A0" w:firstRow="1" w:lastRow="0" w:firstColumn="1" w:lastColumn="0" w:noHBand="0" w:noVBand="1"/>
      </w:tblPr>
      <w:tblGrid>
        <w:gridCol w:w="4261"/>
        <w:gridCol w:w="4261"/>
      </w:tblGrid>
      <w:tr w:rsidR="00856BE8">
        <w:trPr>
          <w:trHeight w:val="3459"/>
        </w:trPr>
        <w:tc>
          <w:tcPr>
            <w:tcW w:w="8522" w:type="dxa"/>
            <w:gridSpan w:val="2"/>
            <w:vAlign w:val="center"/>
          </w:tcPr>
          <w:p w:rsidR="00856BE8" w:rsidRDefault="00926BA9">
            <w:pPr>
              <w:snapToGrid w:val="0"/>
              <w:jc w:val="center"/>
            </w:pPr>
            <w:r>
              <w:rPr>
                <w:noProof/>
              </w:rPr>
              <w:drawing>
                <wp:inline distT="0" distB="0" distL="114300" distR="114300">
                  <wp:extent cx="2833370" cy="2125345"/>
                  <wp:effectExtent l="0" t="0" r="5080" b="8255"/>
                  <wp:docPr id="169" name="图片 169" descr="C:/Users/Administrator/AppData/Local/Temp/picturecompress_202107270925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Administrator/AppData/Local/Temp/picturecompress_20210727092547/output_1.jpgoutput_1"/>
                          <pic:cNvPicPr>
                            <a:picLocks noChangeAspect="1"/>
                          </pic:cNvPicPr>
                        </pic:nvPicPr>
                        <pic:blipFill>
                          <a:blip r:embed="rId68"/>
                          <a:stretch>
                            <a:fillRect/>
                          </a:stretch>
                        </pic:blipFill>
                        <pic:spPr>
                          <a:xfrm>
                            <a:off x="0" y="0"/>
                            <a:ext cx="2833370" cy="2125345"/>
                          </a:xfrm>
                          <a:prstGeom prst="rect">
                            <a:avLst/>
                          </a:prstGeom>
                        </pic:spPr>
                      </pic:pic>
                    </a:graphicData>
                  </a:graphic>
                </wp:inline>
              </w:drawing>
            </w:r>
          </w:p>
        </w:tc>
      </w:tr>
      <w:tr w:rsidR="00856BE8">
        <w:trPr>
          <w:trHeight w:val="5256"/>
        </w:trPr>
        <w:tc>
          <w:tcPr>
            <w:tcW w:w="4261" w:type="dxa"/>
            <w:vAlign w:val="center"/>
          </w:tcPr>
          <w:p w:rsidR="00856BE8" w:rsidRDefault="00926BA9">
            <w:pPr>
              <w:snapToGrid w:val="0"/>
              <w:jc w:val="center"/>
            </w:pPr>
            <w:r>
              <w:rPr>
                <w:noProof/>
              </w:rPr>
              <w:drawing>
                <wp:inline distT="0" distB="0" distL="114300" distR="114300">
                  <wp:extent cx="2387600" cy="3124835"/>
                  <wp:effectExtent l="0" t="0" r="12700" b="18415"/>
                  <wp:docPr id="168" name="图片 168" descr="5d33c5de4015190d45bb5810c517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5d33c5de4015190d45bb5810c5171ea"/>
                          <pic:cNvPicPr>
                            <a:picLocks noChangeAspect="1"/>
                          </pic:cNvPicPr>
                        </pic:nvPicPr>
                        <pic:blipFill>
                          <a:blip r:embed="rId69"/>
                          <a:srcRect l="21641" t="23075"/>
                          <a:stretch>
                            <a:fillRect/>
                          </a:stretch>
                        </pic:blipFill>
                        <pic:spPr>
                          <a:xfrm>
                            <a:off x="0" y="0"/>
                            <a:ext cx="2387600" cy="3124835"/>
                          </a:xfrm>
                          <a:prstGeom prst="rect">
                            <a:avLst/>
                          </a:prstGeom>
                        </pic:spPr>
                      </pic:pic>
                    </a:graphicData>
                  </a:graphic>
                </wp:inline>
              </w:drawing>
            </w:r>
          </w:p>
        </w:tc>
        <w:tc>
          <w:tcPr>
            <w:tcW w:w="4261" w:type="dxa"/>
            <w:vAlign w:val="center"/>
          </w:tcPr>
          <w:p w:rsidR="00856BE8" w:rsidRDefault="00926BA9">
            <w:pPr>
              <w:snapToGrid w:val="0"/>
              <w:jc w:val="center"/>
            </w:pPr>
            <w:r>
              <w:rPr>
                <w:noProof/>
              </w:rPr>
              <w:drawing>
                <wp:inline distT="0" distB="0" distL="114300" distR="114300">
                  <wp:extent cx="2392680" cy="3093720"/>
                  <wp:effectExtent l="0" t="0" r="7620" b="11430"/>
                  <wp:docPr id="170" name="图片 170" descr="a021dcb2f5ac02e05bcdd79a054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a021dcb2f5ac02e05bcdd79a0546885"/>
                          <pic:cNvPicPr>
                            <a:picLocks noChangeAspect="1"/>
                          </pic:cNvPicPr>
                        </pic:nvPicPr>
                        <pic:blipFill>
                          <a:blip r:embed="rId70"/>
                          <a:srcRect t="3455" b="944"/>
                          <a:stretch>
                            <a:fillRect/>
                          </a:stretch>
                        </pic:blipFill>
                        <pic:spPr>
                          <a:xfrm>
                            <a:off x="0" y="0"/>
                            <a:ext cx="2392680" cy="3093720"/>
                          </a:xfrm>
                          <a:prstGeom prst="rect">
                            <a:avLst/>
                          </a:prstGeom>
                        </pic:spPr>
                      </pic:pic>
                    </a:graphicData>
                  </a:graphic>
                </wp:inline>
              </w:drawing>
            </w:r>
          </w:p>
        </w:tc>
      </w:tr>
      <w:tr w:rsidR="00856BE8">
        <w:trPr>
          <w:trHeight w:val="433"/>
        </w:trPr>
        <w:tc>
          <w:tcPr>
            <w:tcW w:w="8522" w:type="dxa"/>
            <w:gridSpan w:val="2"/>
            <w:vAlign w:val="center"/>
          </w:tcPr>
          <w:p w:rsidR="00856BE8" w:rsidRDefault="00926BA9">
            <w:pPr>
              <w:snapToGrid w:val="0"/>
              <w:jc w:val="center"/>
            </w:pPr>
            <w:r>
              <w:rPr>
                <w:rFonts w:ascii="Times New Roman" w:hAnsi="Times New Roman" w:hint="eastAsia"/>
                <w:b/>
                <w:bCs/>
              </w:rPr>
              <w:t>图</w:t>
            </w:r>
            <w:r>
              <w:rPr>
                <w:rFonts w:ascii="Times New Roman" w:hAnsi="Times New Roman" w:hint="eastAsia"/>
                <w:b/>
                <w:bCs/>
              </w:rPr>
              <w:t xml:space="preserve">3.3.1.4-1 </w:t>
            </w:r>
            <w:r>
              <w:rPr>
                <w:rFonts w:ascii="Times New Roman" w:hAnsi="Times New Roman" w:hint="eastAsia"/>
                <w:b/>
                <w:bCs/>
              </w:rPr>
              <w:t>木托盘加工项目</w:t>
            </w:r>
            <w:r>
              <w:rPr>
                <w:rFonts w:ascii="Times New Roman" w:hAnsi="Times New Roman" w:hint="eastAsia"/>
                <w:b/>
                <w:bCs/>
              </w:rPr>
              <w:t>现状图</w:t>
            </w:r>
          </w:p>
        </w:tc>
      </w:tr>
    </w:tbl>
    <w:p w:rsidR="00856BE8" w:rsidRDefault="00856BE8"/>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2</w:t>
      </w:r>
      <w:r>
        <w:rPr>
          <w:rFonts w:ascii="Times New Roman" w:hAnsi="Times New Roman" w:hint="eastAsia"/>
          <w:sz w:val="24"/>
          <w:szCs w:val="24"/>
        </w:rPr>
        <w:t>、用排水情况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木托盘加工项目无生产用水使用，无生产废水产生，故本次评价不再对木托盘加工项目用排水情况进行分析。</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、木托盘加工项目工艺流程及产污环节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snapToGrid w:val="0"/>
        <w:spacing w:line="360" w:lineRule="auto"/>
        <w:ind w:firstLineChars="200" w:firstLine="480"/>
      </w:pPr>
      <w:r>
        <w:rPr>
          <w:rFonts w:hint="eastAsia"/>
          <w:sz w:val="24"/>
          <w:szCs w:val="24"/>
        </w:rPr>
        <w:t>首先利用电锯对外购的多层板切割成条状，然后用卷钉枪将方木腿、锯末腿和木条装订成托盘。</w:t>
      </w:r>
    </w:p>
    <w:p w:rsidR="00856BE8" w:rsidRDefault="00926BA9">
      <w:pPr>
        <w:pStyle w:val="35"/>
        <w:snapToGrid w:val="0"/>
        <w:spacing w:line="360" w:lineRule="auto"/>
        <w:ind w:firstLineChars="200" w:firstLine="480"/>
        <w:rPr>
          <w:sz w:val="24"/>
          <w:szCs w:val="24"/>
        </w:rPr>
      </w:pPr>
      <w:r>
        <w:rPr>
          <w:rFonts w:hint="eastAsia"/>
          <w:sz w:val="24"/>
          <w:szCs w:val="24"/>
        </w:rPr>
        <w:t>木托盘加工项目工艺流程图见图</w:t>
      </w:r>
      <w:r>
        <w:rPr>
          <w:rFonts w:ascii="Times New Roman" w:hAnsi="Times New Roman"/>
          <w:sz w:val="24"/>
          <w:szCs w:val="24"/>
        </w:rPr>
        <w:t>3.</w:t>
      </w:r>
      <w:r>
        <w:rPr>
          <w:rFonts w:ascii="Times New Roman" w:hAnsi="Times New Roman" w:hint="eastAsia"/>
          <w:sz w:val="24"/>
          <w:szCs w:val="24"/>
        </w:rPr>
        <w:t>3.1.4</w:t>
      </w:r>
      <w:r>
        <w:rPr>
          <w:rFonts w:ascii="Times New Roman" w:hAnsi="Times New Roman"/>
          <w:sz w:val="24"/>
          <w:szCs w:val="24"/>
        </w:rPr>
        <w:t>-</w:t>
      </w:r>
      <w:r>
        <w:rPr>
          <w:rFonts w:ascii="Times New Roman" w:hAnsi="Times New Roman" w:hint="eastAsia"/>
          <w:sz w:val="24"/>
          <w:szCs w:val="24"/>
        </w:rPr>
        <w:t>2</w:t>
      </w:r>
      <w:r>
        <w:rPr>
          <w:rFonts w:hint="eastAsia"/>
          <w:sz w:val="24"/>
          <w:szCs w:val="24"/>
        </w:rPr>
        <w:t>。</w:t>
      </w:r>
    </w:p>
    <w:p w:rsidR="00856BE8" w:rsidRDefault="00926BA9">
      <w:pPr>
        <w:pStyle w:val="Default"/>
        <w:jc w:val="center"/>
      </w:pPr>
      <w:r>
        <w:rPr>
          <w:rFonts w:hint="eastAsia"/>
          <w:noProof/>
        </w:rPr>
        <w:drawing>
          <wp:inline distT="0" distB="0" distL="114300" distR="114300">
            <wp:extent cx="4471035" cy="1688465"/>
            <wp:effectExtent l="0" t="0" r="5715" b="6985"/>
            <wp:docPr id="29"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
                    <pic:cNvPicPr>
                      <a:picLocks noChangeAspect="1"/>
                    </pic:cNvPicPr>
                  </pic:nvPicPr>
                  <pic:blipFill>
                    <a:blip r:embed="rId71"/>
                    <a:stretch>
                      <a:fillRect/>
                    </a:stretch>
                  </pic:blipFill>
                  <pic:spPr>
                    <a:xfrm>
                      <a:off x="0" y="0"/>
                      <a:ext cx="4471035" cy="1688465"/>
                    </a:xfrm>
                    <a:prstGeom prst="rect">
                      <a:avLst/>
                    </a:prstGeom>
                  </pic:spPr>
                </pic:pic>
              </a:graphicData>
            </a:graphic>
          </wp:inline>
        </w:drawing>
      </w:r>
    </w:p>
    <w:p w:rsidR="00856BE8" w:rsidRDefault="00926BA9">
      <w:pPr>
        <w:snapToGrid w:val="0"/>
        <w:spacing w:line="360" w:lineRule="auto"/>
        <w:jc w:val="center"/>
        <w:rPr>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3.1.4</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木托盘加工项目工艺流程图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木托盘加工项目产污情况见表</w:t>
      </w:r>
      <w:r>
        <w:rPr>
          <w:rFonts w:ascii="Times New Roman" w:hAnsi="Times New Roman" w:hint="eastAsia"/>
          <w:sz w:val="24"/>
          <w:szCs w:val="24"/>
        </w:rPr>
        <w:t>3.3.1.4-4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3.3.1.4-4 </w:t>
      </w:r>
      <w:r>
        <w:rPr>
          <w:rFonts w:ascii="Times New Roman" w:hAnsi="Times New Roman" w:hint="eastAsia"/>
          <w:b/>
          <w:bCs/>
          <w:sz w:val="24"/>
          <w:szCs w:val="24"/>
        </w:rPr>
        <w:t>木托盘加工项目产污情况表</w:t>
      </w:r>
    </w:p>
    <w:tbl>
      <w:tblPr>
        <w:tblStyle w:val="ac"/>
        <w:tblW w:w="8778" w:type="dxa"/>
        <w:jc w:val="center"/>
        <w:tblLayout w:type="fixed"/>
        <w:tblLook w:val="04A0" w:firstRow="1" w:lastRow="0" w:firstColumn="1" w:lastColumn="0" w:noHBand="0" w:noVBand="1"/>
      </w:tblPr>
      <w:tblGrid>
        <w:gridCol w:w="649"/>
        <w:gridCol w:w="1688"/>
        <w:gridCol w:w="869"/>
        <w:gridCol w:w="1664"/>
        <w:gridCol w:w="3158"/>
        <w:gridCol w:w="750"/>
      </w:tblGrid>
      <w:tr w:rsidR="00856BE8">
        <w:trPr>
          <w:trHeight w:val="369"/>
          <w:jc w:val="center"/>
        </w:trPr>
        <w:tc>
          <w:tcPr>
            <w:tcW w:w="649" w:type="dxa"/>
            <w:vAlign w:val="center"/>
          </w:tcPr>
          <w:p w:rsidR="00856BE8" w:rsidRDefault="00926BA9">
            <w:pPr>
              <w:snapToGrid w:val="0"/>
              <w:jc w:val="center"/>
              <w:rPr>
                <w:rFonts w:ascii="Times New Roman" w:hAnsi="Times New Roman"/>
              </w:rPr>
            </w:pPr>
            <w:r>
              <w:rPr>
                <w:rFonts w:ascii="Times New Roman" w:hAnsi="Times New Roman" w:hint="eastAsia"/>
              </w:rPr>
              <w:t>项目</w:t>
            </w: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rPr>
              <w:t>产污环节</w:t>
            </w:r>
          </w:p>
        </w:tc>
        <w:tc>
          <w:tcPr>
            <w:tcW w:w="869" w:type="dxa"/>
            <w:vAlign w:val="center"/>
          </w:tcPr>
          <w:p w:rsidR="00856BE8" w:rsidRDefault="00926BA9">
            <w:pPr>
              <w:snapToGrid w:val="0"/>
              <w:jc w:val="center"/>
              <w:rPr>
                <w:rFonts w:ascii="Times New Roman" w:hAnsi="Times New Roman"/>
              </w:rPr>
            </w:pPr>
            <w:r>
              <w:rPr>
                <w:rFonts w:ascii="Times New Roman" w:hAnsi="Times New Roman" w:hint="eastAsia"/>
              </w:rPr>
              <w:t>排放量</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3158" w:type="dxa"/>
            <w:vAlign w:val="center"/>
          </w:tcPr>
          <w:p w:rsidR="00856BE8" w:rsidRDefault="00926BA9">
            <w:pPr>
              <w:snapToGrid w:val="0"/>
              <w:jc w:val="center"/>
              <w:rPr>
                <w:rFonts w:ascii="Times New Roman" w:hAnsi="Times New Roman"/>
              </w:rPr>
            </w:pPr>
            <w:r>
              <w:rPr>
                <w:rFonts w:ascii="Times New Roman" w:hAnsi="Times New Roman" w:hint="eastAsia"/>
              </w:rPr>
              <w:t>治理措施</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69"/>
          <w:jc w:val="center"/>
        </w:trPr>
        <w:tc>
          <w:tcPr>
            <w:tcW w:w="649" w:type="dxa"/>
            <w:vAlign w:val="center"/>
          </w:tcPr>
          <w:p w:rsidR="00856BE8" w:rsidRDefault="00926BA9">
            <w:pPr>
              <w:snapToGrid w:val="0"/>
              <w:jc w:val="center"/>
              <w:rPr>
                <w:rFonts w:ascii="Times New Roman" w:hAnsi="Times New Roman"/>
              </w:rPr>
            </w:pPr>
            <w:r>
              <w:rPr>
                <w:rFonts w:ascii="Times New Roman" w:hAnsi="Times New Roman" w:hint="eastAsia"/>
              </w:rPr>
              <w:t>废气</w:t>
            </w: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rPr>
              <w:t>切割过程</w:t>
            </w:r>
          </w:p>
        </w:tc>
        <w:tc>
          <w:tcPr>
            <w:tcW w:w="869" w:type="dxa"/>
            <w:vAlign w:val="center"/>
          </w:tcPr>
          <w:p w:rsidR="00856BE8" w:rsidRDefault="00926BA9">
            <w:pPr>
              <w:snapToGrid w:val="0"/>
              <w:jc w:val="center"/>
              <w:rPr>
                <w:rFonts w:ascii="Times New Roman" w:hAnsi="Times New Roman"/>
              </w:rPr>
            </w:pPr>
            <w:r>
              <w:rPr>
                <w:rFonts w:ascii="Times New Roman" w:hAnsi="Times New Roman"/>
              </w:rPr>
              <w:t>117.8</w:t>
            </w:r>
          </w:p>
          <w:p w:rsidR="00856BE8" w:rsidRDefault="00926BA9">
            <w:pPr>
              <w:snapToGrid w:val="0"/>
              <w:jc w:val="center"/>
              <w:rPr>
                <w:rFonts w:ascii="Times New Roman" w:hAnsi="Times New Roman"/>
              </w:rPr>
            </w:pPr>
            <w:r>
              <w:rPr>
                <w:rFonts w:ascii="Times New Roman" w:hAnsi="Times New Roman" w:hint="eastAsia"/>
              </w:rPr>
              <w:t>kg/a</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锯木粉尘</w:t>
            </w:r>
          </w:p>
        </w:tc>
        <w:tc>
          <w:tcPr>
            <w:tcW w:w="3158" w:type="dxa"/>
            <w:vAlign w:val="center"/>
          </w:tcPr>
          <w:p w:rsidR="00856BE8" w:rsidRDefault="00926BA9">
            <w:pPr>
              <w:snapToGrid w:val="0"/>
              <w:jc w:val="center"/>
              <w:rPr>
                <w:rFonts w:ascii="Times New Roman" w:hAnsi="Times New Roman"/>
              </w:rPr>
            </w:pPr>
            <w:r>
              <w:rPr>
                <w:rFonts w:ascii="Times New Roman" w:hAnsi="Times New Roman" w:hint="eastAsia"/>
              </w:rPr>
              <w:t>项目粉尘经中央集尘系统收集（收集效率不低于</w:t>
            </w:r>
            <w:r>
              <w:rPr>
                <w:rFonts w:ascii="Times New Roman" w:hAnsi="Times New Roman" w:hint="eastAsia"/>
              </w:rPr>
              <w:t>90%</w:t>
            </w:r>
            <w:r>
              <w:rPr>
                <w:rFonts w:ascii="Times New Roman" w:hAnsi="Times New Roman" w:hint="eastAsia"/>
              </w:rPr>
              <w:t>）后通过脉冲袋式除尘器处理（处理效率不低于</w:t>
            </w:r>
            <w:r>
              <w:rPr>
                <w:rFonts w:ascii="Times New Roman" w:hAnsi="Times New Roman" w:hint="eastAsia"/>
              </w:rPr>
              <w:t>95%</w:t>
            </w:r>
            <w:r>
              <w:rPr>
                <w:rFonts w:ascii="Times New Roman" w:hAnsi="Times New Roman" w:hint="eastAsia"/>
              </w:rPr>
              <w:t>）后，由风机引至</w:t>
            </w:r>
            <w:r>
              <w:rPr>
                <w:rFonts w:ascii="Times New Roman" w:hAnsi="Times New Roman" w:hint="eastAsia"/>
              </w:rPr>
              <w:t>1</w:t>
            </w:r>
            <w:r>
              <w:rPr>
                <w:rFonts w:ascii="Times New Roman" w:hAnsi="Times New Roman" w:hint="eastAsia"/>
              </w:rPr>
              <w:t>根</w:t>
            </w:r>
            <w:r>
              <w:rPr>
                <w:rFonts w:ascii="Times New Roman" w:hAnsi="Times New Roman" w:hint="eastAsia"/>
              </w:rPr>
              <w:t xml:space="preserve"> 15m</w:t>
            </w:r>
            <w:r>
              <w:rPr>
                <w:rFonts w:ascii="Times New Roman" w:hAnsi="Times New Roman" w:hint="eastAsia"/>
              </w:rPr>
              <w:t>高的排气筒</w:t>
            </w:r>
            <w:r>
              <w:rPr>
                <w:rFonts w:ascii="Times New Roman" w:hAnsi="Times New Roman" w:hint="eastAsia"/>
              </w:rPr>
              <w:t>DA007</w:t>
            </w:r>
            <w:r>
              <w:rPr>
                <w:rFonts w:ascii="Times New Roman" w:hAnsi="Times New Roman" w:hint="eastAsia"/>
              </w:rPr>
              <w:t>排放。</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711"/>
          <w:jc w:val="center"/>
        </w:trPr>
        <w:tc>
          <w:tcPr>
            <w:tcW w:w="649" w:type="dxa"/>
            <w:vAlign w:val="center"/>
          </w:tcPr>
          <w:p w:rsidR="00856BE8" w:rsidRDefault="00926BA9">
            <w:pPr>
              <w:snapToGrid w:val="0"/>
              <w:jc w:val="center"/>
              <w:rPr>
                <w:rFonts w:ascii="Times New Roman" w:hAnsi="Times New Roman"/>
              </w:rPr>
            </w:pPr>
            <w:r>
              <w:rPr>
                <w:rFonts w:ascii="Times New Roman" w:hAnsi="Times New Roman" w:hint="eastAsia"/>
              </w:rPr>
              <w:t>废水</w:t>
            </w: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bCs/>
              </w:rPr>
              <w:t>生活过程</w:t>
            </w:r>
          </w:p>
        </w:tc>
        <w:tc>
          <w:tcPr>
            <w:tcW w:w="869" w:type="dxa"/>
            <w:vAlign w:val="center"/>
          </w:tcPr>
          <w:p w:rsidR="00856BE8" w:rsidRDefault="00926BA9">
            <w:pPr>
              <w:snapToGrid w:val="0"/>
              <w:jc w:val="center"/>
              <w:rPr>
                <w:rFonts w:ascii="Times New Roman" w:hAnsi="Times New Roman"/>
              </w:rPr>
            </w:pPr>
            <w:r>
              <w:rPr>
                <w:rFonts w:ascii="Times New Roman" w:hAnsi="Times New Roman" w:hint="eastAsia"/>
              </w:rPr>
              <w:t>102</w:t>
            </w:r>
          </w:p>
          <w:p w:rsidR="00856BE8" w:rsidRDefault="00926BA9">
            <w:pPr>
              <w:snapToGrid w:val="0"/>
              <w:jc w:val="center"/>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、氨氮</w:t>
            </w:r>
          </w:p>
        </w:tc>
        <w:tc>
          <w:tcPr>
            <w:tcW w:w="3158" w:type="dxa"/>
            <w:vAlign w:val="center"/>
          </w:tcPr>
          <w:p w:rsidR="00856BE8" w:rsidRDefault="00926BA9">
            <w:pPr>
              <w:snapToGrid w:val="0"/>
              <w:jc w:val="center"/>
              <w:rPr>
                <w:rFonts w:ascii="Times New Roman" w:hAnsi="Times New Roman"/>
              </w:rPr>
            </w:pPr>
            <w:r>
              <w:rPr>
                <w:rFonts w:ascii="Times New Roman" w:hAnsi="Times New Roman" w:hint="eastAsia"/>
              </w:rPr>
              <w:t>项目生活污水排入</w:t>
            </w:r>
            <w:r>
              <w:rPr>
                <w:rFonts w:ascii="Times New Roman" w:hAnsi="Times New Roman" w:hint="eastAsia"/>
              </w:rPr>
              <w:t>博汇纸业博汇纸业绿色环保能源综合利用之废水处理项目</w:t>
            </w:r>
            <w:r>
              <w:rPr>
                <w:rFonts w:ascii="Times New Roman" w:hAnsi="Times New Roman" w:hint="eastAsia"/>
              </w:rPr>
              <w:t>处理。</w:t>
            </w:r>
          </w:p>
        </w:tc>
        <w:tc>
          <w:tcPr>
            <w:tcW w:w="750"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27"/>
          <w:jc w:val="center"/>
        </w:trPr>
        <w:tc>
          <w:tcPr>
            <w:tcW w:w="64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固废</w:t>
            </w: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rPr>
              <w:t>生活垃圾</w:t>
            </w:r>
          </w:p>
        </w:tc>
        <w:tc>
          <w:tcPr>
            <w:tcW w:w="869" w:type="dxa"/>
            <w:vAlign w:val="center"/>
          </w:tcPr>
          <w:p w:rsidR="00856BE8" w:rsidRDefault="00926BA9">
            <w:pPr>
              <w:snapToGrid w:val="0"/>
              <w:jc w:val="center"/>
              <w:rPr>
                <w:rFonts w:ascii="Times New Roman" w:hAnsi="Times New Roman"/>
              </w:rPr>
            </w:pPr>
            <w:r>
              <w:rPr>
                <w:rFonts w:ascii="Times New Roman" w:hAnsi="Times New Roman" w:hint="eastAsia"/>
              </w:rPr>
              <w:t>1.02</w:t>
            </w:r>
            <w:r>
              <w:rPr>
                <w:rFonts w:ascii="Times New Roman" w:hAnsi="Times New Roman"/>
              </w:rPr>
              <w:t>t/a</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生活垃圾</w:t>
            </w:r>
          </w:p>
        </w:tc>
        <w:tc>
          <w:tcPr>
            <w:tcW w:w="3158" w:type="dxa"/>
            <w:vAlign w:val="center"/>
          </w:tcPr>
          <w:p w:rsidR="00856BE8" w:rsidRDefault="00926BA9">
            <w:pPr>
              <w:snapToGrid w:val="0"/>
              <w:jc w:val="center"/>
              <w:rPr>
                <w:rFonts w:ascii="Times New Roman" w:hAnsi="Times New Roman"/>
              </w:rPr>
            </w:pPr>
            <w:r>
              <w:rPr>
                <w:rFonts w:ascii="Times New Roman" w:hAnsi="Times New Roman" w:hint="eastAsia"/>
              </w:rPr>
              <w:t>环卫部门定期清运</w:t>
            </w:r>
          </w:p>
        </w:tc>
        <w:tc>
          <w:tcPr>
            <w:tcW w:w="75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无害化处理</w:t>
            </w:r>
          </w:p>
        </w:tc>
      </w:tr>
      <w:tr w:rsidR="00856BE8">
        <w:trPr>
          <w:trHeight w:val="400"/>
          <w:jc w:val="center"/>
        </w:trPr>
        <w:tc>
          <w:tcPr>
            <w:tcW w:w="649" w:type="dxa"/>
            <w:vMerge/>
            <w:vAlign w:val="center"/>
          </w:tcPr>
          <w:p w:rsidR="00856BE8" w:rsidRDefault="00856BE8">
            <w:pPr>
              <w:snapToGrid w:val="0"/>
              <w:jc w:val="center"/>
              <w:rPr>
                <w:rFonts w:ascii="Times New Roman" w:hAnsi="Times New Roman"/>
              </w:rPr>
            </w:pP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rPr>
              <w:t>废边角料、木屑</w:t>
            </w:r>
          </w:p>
        </w:tc>
        <w:tc>
          <w:tcPr>
            <w:tcW w:w="869" w:type="dxa"/>
            <w:vAlign w:val="center"/>
          </w:tcPr>
          <w:p w:rsidR="00856BE8" w:rsidRDefault="00926BA9">
            <w:pPr>
              <w:snapToGrid w:val="0"/>
              <w:jc w:val="center"/>
              <w:rPr>
                <w:rFonts w:ascii="Times New Roman" w:hAnsi="Times New Roman"/>
              </w:rPr>
            </w:pPr>
            <w:r>
              <w:rPr>
                <w:rFonts w:ascii="Times New Roman" w:hAnsi="Times New Roman" w:hint="eastAsia"/>
              </w:rPr>
              <w:t>2.0</w:t>
            </w:r>
            <w:r>
              <w:rPr>
                <w:rFonts w:ascii="Times New Roman" w:hAnsi="Times New Roman"/>
              </w:rPr>
              <w:t>t/a</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废边角料、木屑</w:t>
            </w:r>
          </w:p>
        </w:tc>
        <w:tc>
          <w:tcPr>
            <w:tcW w:w="315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外售综合利用</w:t>
            </w:r>
          </w:p>
        </w:tc>
        <w:tc>
          <w:tcPr>
            <w:tcW w:w="750" w:type="dxa"/>
            <w:vMerge/>
            <w:vAlign w:val="center"/>
          </w:tcPr>
          <w:p w:rsidR="00856BE8" w:rsidRDefault="00856BE8">
            <w:pPr>
              <w:snapToGrid w:val="0"/>
              <w:jc w:val="center"/>
              <w:rPr>
                <w:rFonts w:ascii="Times New Roman" w:hAnsi="Times New Roman"/>
              </w:rPr>
            </w:pPr>
          </w:p>
        </w:tc>
      </w:tr>
      <w:tr w:rsidR="00856BE8">
        <w:trPr>
          <w:trHeight w:val="438"/>
          <w:jc w:val="center"/>
        </w:trPr>
        <w:tc>
          <w:tcPr>
            <w:tcW w:w="649" w:type="dxa"/>
            <w:vMerge/>
            <w:vAlign w:val="center"/>
          </w:tcPr>
          <w:p w:rsidR="00856BE8" w:rsidRDefault="00856BE8">
            <w:pPr>
              <w:snapToGrid w:val="0"/>
              <w:jc w:val="center"/>
              <w:rPr>
                <w:rFonts w:ascii="Times New Roman" w:hAnsi="Times New Roman"/>
              </w:rPr>
            </w:pPr>
          </w:p>
        </w:tc>
        <w:tc>
          <w:tcPr>
            <w:tcW w:w="1688" w:type="dxa"/>
            <w:vAlign w:val="center"/>
          </w:tcPr>
          <w:p w:rsidR="00856BE8" w:rsidRDefault="00926BA9">
            <w:pPr>
              <w:snapToGrid w:val="0"/>
              <w:jc w:val="center"/>
              <w:rPr>
                <w:rFonts w:ascii="Times New Roman" w:hAnsi="Times New Roman"/>
              </w:rPr>
            </w:pPr>
            <w:r>
              <w:rPr>
                <w:rFonts w:ascii="Times New Roman" w:hAnsi="Times New Roman" w:hint="eastAsia"/>
              </w:rPr>
              <w:t>除尘器集尘</w:t>
            </w:r>
          </w:p>
        </w:tc>
        <w:tc>
          <w:tcPr>
            <w:tcW w:w="869" w:type="dxa"/>
            <w:vAlign w:val="center"/>
          </w:tcPr>
          <w:p w:rsidR="00856BE8" w:rsidRDefault="00926BA9">
            <w:pPr>
              <w:snapToGrid w:val="0"/>
              <w:jc w:val="center"/>
              <w:rPr>
                <w:rFonts w:ascii="Times New Roman" w:hAnsi="Times New Roman"/>
              </w:rPr>
            </w:pPr>
            <w:r>
              <w:rPr>
                <w:rFonts w:ascii="Times New Roman" w:hAnsi="Times New Roman" w:hint="eastAsia"/>
              </w:rPr>
              <w:t>0.65</w:t>
            </w:r>
            <w:r>
              <w:rPr>
                <w:rFonts w:ascii="Times New Roman" w:hAnsi="Times New Roman"/>
              </w:rPr>
              <w:t>t/a</w:t>
            </w:r>
          </w:p>
        </w:tc>
        <w:tc>
          <w:tcPr>
            <w:tcW w:w="1664" w:type="dxa"/>
            <w:vAlign w:val="center"/>
          </w:tcPr>
          <w:p w:rsidR="00856BE8" w:rsidRDefault="00926BA9">
            <w:pPr>
              <w:snapToGrid w:val="0"/>
              <w:jc w:val="center"/>
              <w:rPr>
                <w:rFonts w:ascii="Times New Roman" w:hAnsi="Times New Roman"/>
              </w:rPr>
            </w:pPr>
            <w:r>
              <w:rPr>
                <w:rFonts w:ascii="Times New Roman" w:hAnsi="Times New Roman" w:hint="eastAsia"/>
              </w:rPr>
              <w:t>除尘器集尘</w:t>
            </w:r>
          </w:p>
        </w:tc>
        <w:tc>
          <w:tcPr>
            <w:tcW w:w="3158" w:type="dxa"/>
            <w:vMerge/>
            <w:vAlign w:val="center"/>
          </w:tcPr>
          <w:p w:rsidR="00856BE8" w:rsidRDefault="00856BE8">
            <w:pPr>
              <w:snapToGrid w:val="0"/>
              <w:jc w:val="center"/>
              <w:rPr>
                <w:rFonts w:ascii="Times New Roman" w:hAnsi="Times New Roman"/>
              </w:rPr>
            </w:pPr>
          </w:p>
        </w:tc>
        <w:tc>
          <w:tcPr>
            <w:tcW w:w="750" w:type="dxa"/>
            <w:vMerge/>
            <w:vAlign w:val="center"/>
          </w:tcPr>
          <w:p w:rsidR="00856BE8" w:rsidRDefault="00856BE8">
            <w:pPr>
              <w:snapToGrid w:val="0"/>
              <w:jc w:val="center"/>
              <w:rPr>
                <w:rFonts w:ascii="Times New Roman" w:hAnsi="Times New Roman"/>
              </w:rP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5 </w:t>
      </w:r>
      <w:r>
        <w:rPr>
          <w:rFonts w:ascii="Times New Roman" w:hAnsi="Times New Roman" w:cs="Times New Roman"/>
          <w:b/>
          <w:bCs/>
          <w:sz w:val="24"/>
        </w:rPr>
        <w:t>年产</w:t>
      </w:r>
      <w:r>
        <w:rPr>
          <w:rFonts w:ascii="Times New Roman" w:hAnsi="Times New Roman" w:cs="Times New Roman"/>
          <w:b/>
          <w:bCs/>
          <w:sz w:val="24"/>
        </w:rPr>
        <w:t>25</w:t>
      </w:r>
      <w:r>
        <w:rPr>
          <w:rFonts w:ascii="Times New Roman" w:hAnsi="Times New Roman" w:cs="Times New Roman"/>
          <w:b/>
          <w:bCs/>
          <w:sz w:val="24"/>
        </w:rPr>
        <w:t>万吨重质碳酸钙研磨项目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25</w:t>
      </w:r>
      <w:r>
        <w:rPr>
          <w:rFonts w:ascii="Times New Roman" w:hAnsi="Times New Roman" w:hint="eastAsia"/>
          <w:sz w:val="24"/>
          <w:szCs w:val="24"/>
        </w:rPr>
        <w:t>万吨重质碳酸钙研磨项目组成情况见表</w:t>
      </w:r>
      <w:r>
        <w:rPr>
          <w:rFonts w:ascii="Times New Roman" w:hAnsi="Times New Roman" w:hint="eastAsia"/>
          <w:sz w:val="24"/>
          <w:szCs w:val="24"/>
        </w:rPr>
        <w:t>3.3.1.5-1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lastRenderedPageBreak/>
        <w:t>表</w:t>
      </w:r>
      <w:r>
        <w:rPr>
          <w:rFonts w:ascii="Times New Roman" w:hAnsi="Times New Roman" w:hint="eastAsia"/>
          <w:b/>
          <w:bCs/>
          <w:sz w:val="24"/>
          <w:szCs w:val="24"/>
        </w:rPr>
        <w:t>3.3.</w:t>
      </w:r>
      <w:r>
        <w:rPr>
          <w:rFonts w:ascii="Times New Roman" w:hAnsi="Times New Roman" w:hint="eastAsia"/>
          <w:b/>
          <w:bCs/>
          <w:sz w:val="24"/>
          <w:szCs w:val="24"/>
        </w:rPr>
        <w:t xml:space="preserve">1.5-1 </w:t>
      </w:r>
      <w:r>
        <w:rPr>
          <w:rFonts w:ascii="Times New Roman" w:hAnsi="Times New Roman" w:hint="eastAsia"/>
          <w:b/>
          <w:bCs/>
          <w:sz w:val="24"/>
          <w:szCs w:val="24"/>
        </w:rPr>
        <w:t>年产</w:t>
      </w:r>
      <w:r>
        <w:rPr>
          <w:rFonts w:ascii="Times New Roman" w:hAnsi="Times New Roman" w:hint="eastAsia"/>
          <w:b/>
          <w:bCs/>
          <w:sz w:val="24"/>
          <w:szCs w:val="24"/>
        </w:rPr>
        <w:t>25</w:t>
      </w:r>
      <w:r>
        <w:rPr>
          <w:rFonts w:ascii="Times New Roman" w:hAnsi="Times New Roman" w:hint="eastAsia"/>
          <w:b/>
          <w:bCs/>
          <w:sz w:val="24"/>
          <w:szCs w:val="24"/>
        </w:rPr>
        <w:t>万吨重质碳酸钙研磨项目组成情况表</w:t>
      </w:r>
    </w:p>
    <w:tbl>
      <w:tblPr>
        <w:tblStyle w:val="ac"/>
        <w:tblW w:w="0" w:type="auto"/>
        <w:jc w:val="center"/>
        <w:tblLook w:val="04A0" w:firstRow="1" w:lastRow="0" w:firstColumn="1" w:lastColumn="0" w:noHBand="0" w:noVBand="1"/>
      </w:tblPr>
      <w:tblGrid>
        <w:gridCol w:w="987"/>
        <w:gridCol w:w="946"/>
        <w:gridCol w:w="5450"/>
        <w:gridCol w:w="955"/>
      </w:tblGrid>
      <w:tr w:rsidR="00856BE8">
        <w:trPr>
          <w:trHeight w:val="374"/>
          <w:jc w:val="center"/>
        </w:trPr>
        <w:tc>
          <w:tcPr>
            <w:tcW w:w="9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工程</w:t>
            </w: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名称</w:t>
            </w:r>
          </w:p>
        </w:tc>
        <w:tc>
          <w:tcPr>
            <w:tcW w:w="5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建设内容</w:t>
            </w:r>
          </w:p>
        </w:tc>
        <w:tc>
          <w:tcPr>
            <w:tcW w:w="95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备注</w:t>
            </w:r>
          </w:p>
        </w:tc>
      </w:tr>
      <w:tr w:rsidR="00856BE8">
        <w:trPr>
          <w:trHeight w:val="1256"/>
          <w:jc w:val="center"/>
        </w:trPr>
        <w:tc>
          <w:tcPr>
            <w:tcW w:w="9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主体工程</w:t>
            </w:r>
          </w:p>
        </w:tc>
        <w:tc>
          <w:tcPr>
            <w:tcW w:w="946" w:type="dxa"/>
            <w:vAlign w:val="center"/>
          </w:tcPr>
          <w:p w:rsidR="00856BE8" w:rsidRDefault="00926BA9">
            <w:pPr>
              <w:widowControl/>
              <w:snapToGrid w:val="0"/>
              <w:jc w:val="center"/>
              <w:rPr>
                <w:rFonts w:ascii="Times New Roman" w:hAnsi="Times New Roman"/>
              </w:rPr>
            </w:pPr>
            <w:r>
              <w:rPr>
                <w:rFonts w:ascii="Times New Roman" w:hAnsi="Times New Roman"/>
                <w:color w:val="000000"/>
                <w:kern w:val="0"/>
              </w:rPr>
              <w:t>生产车间</w:t>
            </w:r>
          </w:p>
        </w:tc>
        <w:tc>
          <w:tcPr>
            <w:tcW w:w="5450" w:type="dxa"/>
            <w:vAlign w:val="center"/>
          </w:tcPr>
          <w:p w:rsidR="00856BE8" w:rsidRDefault="00926BA9">
            <w:pPr>
              <w:widowControl/>
              <w:snapToGrid w:val="0"/>
              <w:jc w:val="center"/>
              <w:rPr>
                <w:rFonts w:ascii="Times New Roman" w:hAnsi="Times New Roman"/>
              </w:rPr>
            </w:pPr>
            <w:r>
              <w:rPr>
                <w:rFonts w:ascii="Times New Roman" w:hAnsi="Times New Roman"/>
                <w:snapToGrid w:val="0"/>
                <w:color w:val="000000"/>
                <w:kern w:val="0"/>
              </w:rPr>
              <w:t>1F</w:t>
            </w:r>
            <w:r>
              <w:rPr>
                <w:rFonts w:ascii="Times New Roman" w:hAnsi="Times New Roman"/>
                <w:snapToGrid w:val="0"/>
                <w:color w:val="000000"/>
                <w:kern w:val="0"/>
              </w:rPr>
              <w:t>，钢结构，层高</w:t>
            </w:r>
            <w:r>
              <w:rPr>
                <w:rFonts w:ascii="Times New Roman" w:hAnsi="Times New Roman"/>
                <w:snapToGrid w:val="0"/>
                <w:color w:val="000000"/>
                <w:kern w:val="0"/>
              </w:rPr>
              <w:t>6m</w:t>
            </w:r>
            <w:r>
              <w:rPr>
                <w:rFonts w:ascii="Times New Roman" w:hAnsi="Times New Roman"/>
                <w:snapToGrid w:val="0"/>
                <w:color w:val="000000"/>
                <w:kern w:val="0"/>
              </w:rPr>
              <w:t>，占地面积为</w:t>
            </w:r>
            <w:r>
              <w:rPr>
                <w:rFonts w:ascii="Times New Roman" w:hAnsi="Times New Roman"/>
                <w:snapToGrid w:val="0"/>
                <w:color w:val="000000"/>
                <w:kern w:val="0"/>
              </w:rPr>
              <w:t>3500m</w:t>
            </w:r>
            <w:r>
              <w:rPr>
                <w:rFonts w:ascii="Times New Roman" w:hAnsi="Times New Roman"/>
                <w:snapToGrid w:val="0"/>
                <w:color w:val="000000"/>
                <w:kern w:val="0"/>
                <w:vertAlign w:val="superscript"/>
              </w:rPr>
              <w:t>2</w:t>
            </w:r>
            <w:r>
              <w:rPr>
                <w:rFonts w:ascii="Times New Roman" w:hAnsi="Times New Roman"/>
                <w:snapToGrid w:val="0"/>
                <w:color w:val="000000"/>
                <w:kern w:val="0"/>
              </w:rPr>
              <w:t>，分为南北两部分，其中车间北部布置湿磨生产线，主要包括湿磨机及其相关设备，车间南部布置破碎和干磨生产线，主要包括破碎机、立式干磨机及其相关设备</w:t>
            </w:r>
            <w:r>
              <w:rPr>
                <w:rFonts w:ascii="Times New Roman" w:hAnsi="Times New Roman" w:hint="eastAsia"/>
                <w:snapToGrid w:val="0"/>
                <w:color w:val="000000"/>
                <w:kern w:val="0"/>
              </w:rPr>
              <w:t>。</w:t>
            </w:r>
          </w:p>
        </w:tc>
        <w:tc>
          <w:tcPr>
            <w:tcW w:w="955" w:type="dxa"/>
            <w:vAlign w:val="center"/>
          </w:tcPr>
          <w:p w:rsidR="00856BE8" w:rsidRDefault="00926BA9">
            <w:pPr>
              <w:widowControl/>
              <w:snapToGrid w:val="0"/>
              <w:jc w:val="center"/>
              <w:rPr>
                <w:rFonts w:ascii="Times New Roman" w:hAnsi="Times New Roman"/>
              </w:rPr>
            </w:pPr>
            <w:r>
              <w:rPr>
                <w:rFonts w:ascii="Times New Roman" w:hAnsi="Times New Roman"/>
                <w:color w:val="000000"/>
                <w:kern w:val="0"/>
              </w:rPr>
              <w:t>依托现有</w:t>
            </w:r>
            <w:r>
              <w:rPr>
                <w:rFonts w:ascii="Times New Roman" w:hAnsi="Times New Roman" w:hint="eastAsia"/>
                <w:color w:val="000000"/>
                <w:kern w:val="0"/>
              </w:rPr>
              <w:t>闲置车间</w:t>
            </w:r>
          </w:p>
        </w:tc>
      </w:tr>
      <w:tr w:rsidR="00856BE8">
        <w:trPr>
          <w:trHeight w:val="397"/>
          <w:jc w:val="center"/>
        </w:trPr>
        <w:tc>
          <w:tcPr>
            <w:tcW w:w="987"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公用工程</w:t>
            </w: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供水</w:t>
            </w:r>
          </w:p>
        </w:tc>
        <w:tc>
          <w:tcPr>
            <w:tcW w:w="5450" w:type="dxa"/>
            <w:vAlign w:val="center"/>
          </w:tcPr>
          <w:p w:rsidR="00856BE8" w:rsidRDefault="00926BA9">
            <w:pPr>
              <w:widowControl/>
              <w:spacing w:line="360" w:lineRule="exact"/>
              <w:jc w:val="center"/>
              <w:rPr>
                <w:rFonts w:ascii="Times New Roman" w:hAnsi="Times New Roman"/>
              </w:rPr>
            </w:pPr>
            <w:r>
              <w:rPr>
                <w:color w:val="000000"/>
                <w:kern w:val="0"/>
              </w:rPr>
              <w:t>生产用水和生活用水依托城市自来水</w:t>
            </w:r>
            <w:r>
              <w:rPr>
                <w:rFonts w:hint="eastAsia"/>
                <w:color w:val="000000"/>
                <w:kern w:val="0"/>
              </w:rPr>
              <w:t>。</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97"/>
          <w:jc w:val="center"/>
        </w:trPr>
        <w:tc>
          <w:tcPr>
            <w:tcW w:w="98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供电</w:t>
            </w:r>
          </w:p>
        </w:tc>
        <w:tc>
          <w:tcPr>
            <w:tcW w:w="5450" w:type="dxa"/>
            <w:vAlign w:val="center"/>
          </w:tcPr>
          <w:p w:rsidR="00856BE8" w:rsidRDefault="00926BA9">
            <w:pPr>
              <w:widowControl/>
              <w:spacing w:line="360" w:lineRule="exact"/>
              <w:jc w:val="center"/>
              <w:rPr>
                <w:rFonts w:ascii="Times New Roman" w:hAnsi="Times New Roman"/>
              </w:rPr>
            </w:pPr>
            <w:r>
              <w:rPr>
                <w:color w:val="000000"/>
                <w:kern w:val="0"/>
              </w:rPr>
              <w:t>由城市供电系统供给</w:t>
            </w:r>
            <w:r>
              <w:rPr>
                <w:rFonts w:hint="eastAsia"/>
                <w:color w:val="000000"/>
                <w:kern w:val="0"/>
              </w:rPr>
              <w:t>。</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510"/>
          <w:jc w:val="center"/>
        </w:trPr>
        <w:tc>
          <w:tcPr>
            <w:tcW w:w="987"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环保工程</w:t>
            </w: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废气</w:t>
            </w:r>
          </w:p>
        </w:tc>
        <w:tc>
          <w:tcPr>
            <w:tcW w:w="5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破碎粉尘经布袋除尘器处理后经</w:t>
            </w:r>
            <w:r>
              <w:rPr>
                <w:rFonts w:ascii="Times New Roman" w:hAnsi="Times New Roman" w:hint="eastAsia"/>
                <w:szCs w:val="21"/>
              </w:rPr>
              <w:t>1</w:t>
            </w:r>
            <w:r>
              <w:rPr>
                <w:rFonts w:ascii="Times New Roman" w:hAnsi="Times New Roman" w:hint="eastAsia"/>
                <w:szCs w:val="21"/>
              </w:rPr>
              <w:t>根</w:t>
            </w:r>
            <w:r>
              <w:rPr>
                <w:rFonts w:ascii="Times New Roman" w:hAnsi="Times New Roman" w:hint="eastAsia"/>
                <w:szCs w:val="21"/>
              </w:rPr>
              <w:t>15m</w:t>
            </w:r>
            <w:r>
              <w:rPr>
                <w:rFonts w:ascii="Times New Roman" w:hAnsi="Times New Roman" w:hint="eastAsia"/>
                <w:szCs w:val="21"/>
              </w:rPr>
              <w:t>高排气筒排放</w:t>
            </w:r>
            <w:r>
              <w:rPr>
                <w:rFonts w:ascii="Times New Roman" w:hAnsi="Times New Roman" w:hint="eastAsia"/>
                <w:szCs w:val="21"/>
              </w:rPr>
              <w:t>DA013</w:t>
            </w:r>
            <w:r>
              <w:rPr>
                <w:rFonts w:ascii="Times New Roman" w:hAnsi="Times New Roman" w:hint="eastAsia"/>
                <w:szCs w:val="21"/>
              </w:rPr>
              <w:t>，项目共设置</w:t>
            </w:r>
            <w:r>
              <w:rPr>
                <w:rFonts w:ascii="Times New Roman" w:hAnsi="Times New Roman" w:hint="eastAsia"/>
                <w:szCs w:val="21"/>
              </w:rPr>
              <w:t>3</w:t>
            </w:r>
            <w:r>
              <w:rPr>
                <w:rFonts w:ascii="Times New Roman" w:hAnsi="Times New Roman" w:hint="eastAsia"/>
                <w:szCs w:val="21"/>
              </w:rPr>
              <w:t>台磨机，根据车间布置及工业生产要求，</w:t>
            </w:r>
            <w:r>
              <w:rPr>
                <w:rFonts w:ascii="Times New Roman" w:hAnsi="Times New Roman" w:hint="eastAsia"/>
                <w:szCs w:val="21"/>
              </w:rPr>
              <w:t>1</w:t>
            </w:r>
            <w:r>
              <w:rPr>
                <w:rFonts w:ascii="Times New Roman" w:hAnsi="Times New Roman" w:hint="eastAsia"/>
                <w:szCs w:val="21"/>
              </w:rPr>
              <w:t>号和</w:t>
            </w:r>
            <w:r>
              <w:rPr>
                <w:rFonts w:ascii="Times New Roman" w:hAnsi="Times New Roman" w:hint="eastAsia"/>
                <w:szCs w:val="21"/>
              </w:rPr>
              <w:t>2</w:t>
            </w:r>
            <w:r>
              <w:rPr>
                <w:rFonts w:ascii="Times New Roman" w:hAnsi="Times New Roman" w:hint="eastAsia"/>
                <w:szCs w:val="21"/>
              </w:rPr>
              <w:t>号磨机共用</w:t>
            </w:r>
            <w:r>
              <w:rPr>
                <w:rFonts w:ascii="Times New Roman" w:hAnsi="Times New Roman" w:hint="eastAsia"/>
                <w:szCs w:val="21"/>
              </w:rPr>
              <w:t>1</w:t>
            </w:r>
            <w:r>
              <w:rPr>
                <w:rFonts w:ascii="Times New Roman" w:hAnsi="Times New Roman" w:hint="eastAsia"/>
                <w:szCs w:val="21"/>
              </w:rPr>
              <w:t>根</w:t>
            </w:r>
            <w:r>
              <w:rPr>
                <w:rFonts w:ascii="Times New Roman" w:hAnsi="Times New Roman" w:hint="eastAsia"/>
                <w:szCs w:val="21"/>
              </w:rPr>
              <w:t>15m</w:t>
            </w:r>
            <w:r>
              <w:rPr>
                <w:rFonts w:ascii="Times New Roman" w:hAnsi="Times New Roman" w:hint="eastAsia"/>
                <w:szCs w:val="21"/>
              </w:rPr>
              <w:t>高排气筒</w:t>
            </w:r>
            <w:r>
              <w:rPr>
                <w:rFonts w:ascii="Times New Roman" w:hAnsi="Times New Roman" w:hint="eastAsia"/>
                <w:szCs w:val="21"/>
              </w:rPr>
              <w:t>DA018</w:t>
            </w:r>
            <w:r>
              <w:rPr>
                <w:rFonts w:ascii="Times New Roman" w:hAnsi="Times New Roman" w:hint="eastAsia"/>
                <w:szCs w:val="21"/>
              </w:rPr>
              <w:t>排放，</w:t>
            </w:r>
            <w:r>
              <w:rPr>
                <w:rFonts w:ascii="Times New Roman" w:hAnsi="Times New Roman" w:hint="eastAsia"/>
                <w:szCs w:val="21"/>
              </w:rPr>
              <w:t>3</w:t>
            </w:r>
            <w:r>
              <w:rPr>
                <w:rFonts w:ascii="Times New Roman" w:hAnsi="Times New Roman" w:hint="eastAsia"/>
                <w:szCs w:val="21"/>
              </w:rPr>
              <w:t>号磨机单独使用</w:t>
            </w:r>
            <w:r>
              <w:rPr>
                <w:rFonts w:ascii="Times New Roman" w:hAnsi="Times New Roman" w:hint="eastAsia"/>
                <w:szCs w:val="21"/>
              </w:rPr>
              <w:t>1</w:t>
            </w:r>
            <w:r>
              <w:rPr>
                <w:rFonts w:ascii="Times New Roman" w:hAnsi="Times New Roman" w:hint="eastAsia"/>
                <w:szCs w:val="21"/>
              </w:rPr>
              <w:t>根排气筒</w:t>
            </w:r>
            <w:r>
              <w:rPr>
                <w:rFonts w:ascii="Times New Roman" w:hAnsi="Times New Roman" w:hint="eastAsia"/>
                <w:szCs w:val="21"/>
              </w:rPr>
              <w:t>DA021</w:t>
            </w:r>
            <w:r>
              <w:rPr>
                <w:rFonts w:ascii="Times New Roman" w:hAnsi="Times New Roman" w:hint="eastAsia"/>
                <w:szCs w:val="21"/>
              </w:rPr>
              <w:t>；卸车、堆料和上料过程中通过喷淋降低无组织粉尘排放量。</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616"/>
          <w:jc w:val="center"/>
        </w:trPr>
        <w:tc>
          <w:tcPr>
            <w:tcW w:w="98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废水</w:t>
            </w:r>
          </w:p>
        </w:tc>
        <w:tc>
          <w:tcPr>
            <w:tcW w:w="5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生活污水排入</w:t>
            </w:r>
            <w:r>
              <w:rPr>
                <w:rFonts w:ascii="Times New Roman" w:hAnsi="Times New Roman" w:hint="eastAsia"/>
                <w:szCs w:val="21"/>
              </w:rPr>
              <w:t>博汇纸业博汇纸业绿色环保能源综合利用之废水处理项目</w:t>
            </w:r>
            <w:r>
              <w:rPr>
                <w:rFonts w:ascii="Times New Roman" w:hAnsi="Times New Roman" w:hint="eastAsia"/>
                <w:szCs w:val="21"/>
              </w:rPr>
              <w:t>处理后排入杏花河。</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45"/>
          <w:jc w:val="center"/>
        </w:trPr>
        <w:tc>
          <w:tcPr>
            <w:tcW w:w="98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固废</w:t>
            </w:r>
          </w:p>
        </w:tc>
        <w:tc>
          <w:tcPr>
            <w:tcW w:w="5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生活垃圾依托博汇纸业现有垃圾箱。</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049"/>
          <w:jc w:val="center"/>
        </w:trPr>
        <w:tc>
          <w:tcPr>
            <w:tcW w:w="98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w:t>
            </w:r>
          </w:p>
        </w:tc>
        <w:tc>
          <w:tcPr>
            <w:tcW w:w="5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噪声源主要为生产设备等，噪声选用低噪声设备，消声、吸声、隔声、减振等防治措施，厂界噪声满足《工业企业厂界环境噪声排放标准》</w:t>
            </w:r>
            <w:r>
              <w:rPr>
                <w:rFonts w:ascii="Times New Roman" w:hAnsi="Times New Roman" w:hint="eastAsia"/>
                <w:szCs w:val="21"/>
              </w:rPr>
              <w:t>3</w:t>
            </w:r>
            <w:r>
              <w:rPr>
                <w:rFonts w:ascii="Times New Roman" w:hAnsi="Times New Roman" w:hint="eastAsia"/>
                <w:szCs w:val="21"/>
              </w:rPr>
              <w:t>类标准要求。</w:t>
            </w:r>
          </w:p>
        </w:tc>
        <w:tc>
          <w:tcPr>
            <w:tcW w:w="95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25</w:t>
      </w:r>
      <w:r>
        <w:rPr>
          <w:rFonts w:ascii="Times New Roman" w:hAnsi="Times New Roman" w:hint="eastAsia"/>
          <w:sz w:val="24"/>
          <w:szCs w:val="24"/>
        </w:rPr>
        <w:t>万吨重质碳酸钙研磨项目组成情况见表</w:t>
      </w:r>
      <w:r>
        <w:rPr>
          <w:rFonts w:ascii="Times New Roman" w:hAnsi="Times New Roman" w:hint="eastAsia"/>
          <w:sz w:val="24"/>
          <w:szCs w:val="24"/>
        </w:rPr>
        <w:t>3.3.1.5-2</w:t>
      </w:r>
      <w:r>
        <w:rPr>
          <w:rFonts w:ascii="Times New Roman" w:hAnsi="Times New Roman" w:hint="eastAsia"/>
          <w:sz w:val="24"/>
          <w:szCs w:val="24"/>
        </w:rPr>
        <w:t>，设备情况见表</w:t>
      </w:r>
      <w:r>
        <w:rPr>
          <w:rFonts w:ascii="Times New Roman" w:hAnsi="Times New Roman" w:hint="eastAsia"/>
          <w:sz w:val="24"/>
          <w:szCs w:val="24"/>
        </w:rPr>
        <w:t>3.3.1.5-3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3.3.1.5-2 </w:t>
      </w:r>
      <w:r>
        <w:rPr>
          <w:rFonts w:ascii="Times New Roman" w:hAnsi="Times New Roman" w:hint="eastAsia"/>
          <w:b/>
          <w:bCs/>
          <w:sz w:val="24"/>
          <w:szCs w:val="24"/>
        </w:rPr>
        <w:t>年产</w:t>
      </w:r>
      <w:r>
        <w:rPr>
          <w:rFonts w:ascii="Times New Roman" w:hAnsi="Times New Roman" w:hint="eastAsia"/>
          <w:b/>
          <w:bCs/>
          <w:sz w:val="24"/>
          <w:szCs w:val="24"/>
        </w:rPr>
        <w:t>25</w:t>
      </w:r>
      <w:r>
        <w:rPr>
          <w:rFonts w:ascii="Times New Roman" w:hAnsi="Times New Roman" w:hint="eastAsia"/>
          <w:b/>
          <w:bCs/>
          <w:sz w:val="24"/>
          <w:szCs w:val="24"/>
        </w:rPr>
        <w:t>万吨重质碳酸钙研磨项目原辅材料情况表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416"/>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75"/>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方解石</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万</w:t>
            </w:r>
            <w:r>
              <w:rPr>
                <w:rFonts w:ascii="Times New Roman" w:hAnsi="Times New Roman"/>
                <w:color w:val="000000"/>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25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含水率＜</w:t>
            </w:r>
            <w:r>
              <w:rPr>
                <w:rFonts w:ascii="Times New Roman" w:hAnsi="Times New Roman"/>
                <w:color w:val="000000"/>
              </w:rPr>
              <w:t>1%</w:t>
            </w:r>
          </w:p>
        </w:tc>
      </w:tr>
      <w:tr w:rsidR="00856BE8">
        <w:trPr>
          <w:trHeight w:hRule="exact" w:val="398"/>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分散剂</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2500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3.3.1.5-3 </w:t>
      </w:r>
      <w:r>
        <w:rPr>
          <w:rFonts w:ascii="Times New Roman" w:hAnsi="Times New Roman" w:hint="eastAsia"/>
          <w:b/>
          <w:bCs/>
          <w:sz w:val="24"/>
          <w:szCs w:val="24"/>
        </w:rPr>
        <w:t>年产</w:t>
      </w:r>
      <w:r>
        <w:rPr>
          <w:rFonts w:ascii="Times New Roman" w:hAnsi="Times New Roman" w:hint="eastAsia"/>
          <w:b/>
          <w:bCs/>
          <w:sz w:val="24"/>
          <w:szCs w:val="24"/>
        </w:rPr>
        <w:t>25</w:t>
      </w:r>
      <w:r>
        <w:rPr>
          <w:rFonts w:ascii="Times New Roman" w:hAnsi="Times New Roman" w:hint="eastAsia"/>
          <w:b/>
          <w:bCs/>
          <w:sz w:val="24"/>
          <w:szCs w:val="24"/>
        </w:rPr>
        <w:t>万吨重质碳酸钙研磨项目设备情况表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8"/>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414"/>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widowControl/>
              <w:spacing w:line="360" w:lineRule="exact"/>
              <w:jc w:val="center"/>
              <w:rPr>
                <w:rFonts w:ascii="Times New Roman" w:hAnsi="Times New Roman"/>
                <w:color w:val="000000"/>
              </w:rPr>
            </w:pPr>
            <w:r>
              <w:rPr>
                <w:bCs/>
                <w:color w:val="000000"/>
                <w:kern w:val="0"/>
              </w:rPr>
              <w:t>颚式破碎机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bCs/>
                <w:color w:val="000000"/>
                <w:kern w:val="0"/>
              </w:rPr>
              <w:t>2</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29"/>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widowControl/>
              <w:spacing w:line="360" w:lineRule="exact"/>
              <w:jc w:val="center"/>
              <w:rPr>
                <w:rFonts w:ascii="Times New Roman" w:hAnsi="Times New Roman"/>
                <w:color w:val="000000"/>
              </w:rPr>
            </w:pPr>
            <w:r>
              <w:rPr>
                <w:color w:val="000000"/>
              </w:rPr>
              <w:t>锤式破碎机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color w:val="000000"/>
                <w:kern w:val="0"/>
              </w:rPr>
              <w:t>2</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01"/>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widowControl/>
              <w:spacing w:line="360" w:lineRule="exact"/>
              <w:jc w:val="center"/>
              <w:rPr>
                <w:rFonts w:ascii="Times New Roman" w:hAnsi="Times New Roman"/>
                <w:color w:val="000000"/>
              </w:rPr>
            </w:pPr>
            <w:r>
              <w:rPr>
                <w:color w:val="000000"/>
              </w:rPr>
              <w:t>立式干磨机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color w:val="000000"/>
                <w:kern w:val="0"/>
              </w:rPr>
              <w:t>3</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28"/>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widowControl/>
              <w:spacing w:line="360" w:lineRule="exact"/>
              <w:jc w:val="center"/>
              <w:rPr>
                <w:rFonts w:ascii="Times New Roman" w:hAnsi="Times New Roman"/>
                <w:color w:val="000000"/>
              </w:rPr>
            </w:pPr>
            <w:r>
              <w:rPr>
                <w:color w:val="000000"/>
              </w:rPr>
              <w:t>湿磨机</w:t>
            </w:r>
          </w:p>
        </w:tc>
        <w:tc>
          <w:tcPr>
            <w:tcW w:w="1785" w:type="dxa"/>
            <w:vAlign w:val="center"/>
          </w:tcPr>
          <w:p w:rsidR="00856BE8" w:rsidRDefault="00926BA9">
            <w:pPr>
              <w:spacing w:line="280" w:lineRule="exact"/>
              <w:jc w:val="center"/>
              <w:rPr>
                <w:rFonts w:ascii="Times New Roman" w:hAnsi="Times New Roman"/>
                <w:color w:val="000000"/>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color w:val="000000"/>
                <w:kern w:val="0"/>
              </w:rPr>
              <w:t>6</w:t>
            </w:r>
          </w:p>
        </w:tc>
        <w:tc>
          <w:tcPr>
            <w:tcW w:w="1132" w:type="dxa"/>
            <w:vAlign w:val="center"/>
          </w:tcPr>
          <w:p w:rsidR="00856BE8" w:rsidRDefault="00926BA9">
            <w:pPr>
              <w:snapToGrid w:val="0"/>
              <w:spacing w:line="360" w:lineRule="auto"/>
              <w:jc w:val="center"/>
              <w:rPr>
                <w:rFonts w:ascii="Times New Roman" w:hAnsi="Times New Roman"/>
                <w:color w:val="000000"/>
              </w:rPr>
            </w:pPr>
            <w:r>
              <w:rPr>
                <w:rFonts w:ascii="Times New Roman" w:hAnsi="Times New Roman" w:hint="eastAsia"/>
                <w:color w:val="000000"/>
              </w:rPr>
              <w:t>/</w:t>
            </w:r>
          </w:p>
        </w:tc>
      </w:tr>
      <w:tr w:rsidR="00856BE8">
        <w:trPr>
          <w:trHeight w:hRule="exact" w:val="441"/>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widowControl/>
              <w:spacing w:line="360" w:lineRule="exact"/>
              <w:jc w:val="center"/>
              <w:rPr>
                <w:rFonts w:ascii="Times New Roman" w:hAnsi="Times New Roman"/>
                <w:color w:val="000000"/>
              </w:rPr>
            </w:pPr>
            <w:r>
              <w:rPr>
                <w:color w:val="000000"/>
              </w:rPr>
              <w:t>旋风收尘器</w:t>
            </w:r>
          </w:p>
        </w:tc>
        <w:tc>
          <w:tcPr>
            <w:tcW w:w="1785" w:type="dxa"/>
            <w:vAlign w:val="center"/>
          </w:tcPr>
          <w:p w:rsidR="00856BE8" w:rsidRDefault="00926BA9">
            <w:pPr>
              <w:spacing w:line="280" w:lineRule="exact"/>
              <w:jc w:val="center"/>
              <w:rPr>
                <w:rFonts w:hAnsi="宋体"/>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color w:val="000000"/>
                <w:kern w:val="0"/>
              </w:rPr>
              <w:t>3</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5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widowControl/>
              <w:spacing w:line="360" w:lineRule="exact"/>
              <w:jc w:val="center"/>
              <w:rPr>
                <w:rFonts w:ascii="Times New Roman" w:hAnsi="Times New Roman"/>
                <w:color w:val="000000"/>
              </w:rPr>
            </w:pPr>
            <w:r>
              <w:rPr>
                <w:color w:val="000000"/>
              </w:rPr>
              <w:t>袋式除尘器</w:t>
            </w:r>
          </w:p>
        </w:tc>
        <w:tc>
          <w:tcPr>
            <w:tcW w:w="1785" w:type="dxa"/>
            <w:vAlign w:val="center"/>
          </w:tcPr>
          <w:p w:rsidR="00856BE8" w:rsidRDefault="00926BA9">
            <w:pPr>
              <w:spacing w:line="280" w:lineRule="exact"/>
              <w:jc w:val="center"/>
              <w:rPr>
                <w:rFonts w:hAnsi="宋体"/>
              </w:rPr>
            </w:pPr>
            <w:r>
              <w:rPr>
                <w:rFonts w:hAnsi="宋体" w:hint="eastAsia"/>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color w:val="000000"/>
                <w:kern w:val="0"/>
              </w:rPr>
              <w:t>4</w:t>
            </w:r>
          </w:p>
        </w:tc>
        <w:tc>
          <w:tcPr>
            <w:tcW w:w="1132" w:type="dxa"/>
            <w:vAlign w:val="center"/>
          </w:tcPr>
          <w:p w:rsidR="00856BE8" w:rsidRDefault="00926BA9">
            <w:pPr>
              <w:spacing w:line="280" w:lineRule="exact"/>
              <w:jc w:val="center"/>
              <w:rPr>
                <w:rFonts w:ascii="Times New Roman" w:hAnsi="Times New Roman"/>
                <w:color w:val="000000"/>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25</w:t>
      </w:r>
      <w:r>
        <w:rPr>
          <w:rFonts w:ascii="Times New Roman" w:hAnsi="Times New Roman" w:hint="eastAsia"/>
          <w:sz w:val="24"/>
          <w:szCs w:val="24"/>
        </w:rPr>
        <w:t>万吨重质碳酸钙研磨项目现状情况见图</w:t>
      </w:r>
      <w:r>
        <w:rPr>
          <w:rFonts w:ascii="Times New Roman" w:hAnsi="Times New Roman" w:hint="eastAsia"/>
          <w:sz w:val="24"/>
          <w:szCs w:val="24"/>
        </w:rPr>
        <w:t>3.3.1.5-1</w:t>
      </w:r>
      <w:r>
        <w:rPr>
          <w:rFonts w:ascii="Times New Roman" w:hAnsi="Times New Roman" w:hint="eastAsia"/>
          <w:sz w:val="24"/>
          <w:szCs w:val="24"/>
        </w:rPr>
        <w:t>。</w:t>
      </w:r>
    </w:p>
    <w:tbl>
      <w:tblPr>
        <w:tblStyle w:val="ac"/>
        <w:tblW w:w="0" w:type="auto"/>
        <w:tblLook w:val="04A0" w:firstRow="1" w:lastRow="0" w:firstColumn="1" w:lastColumn="0" w:noHBand="0" w:noVBand="1"/>
      </w:tblPr>
      <w:tblGrid>
        <w:gridCol w:w="4261"/>
        <w:gridCol w:w="4261"/>
      </w:tblGrid>
      <w:tr w:rsidR="00856BE8">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lastRenderedPageBreak/>
              <w:drawing>
                <wp:inline distT="0" distB="0" distL="114300" distR="114300">
                  <wp:extent cx="2504440" cy="3339465"/>
                  <wp:effectExtent l="0" t="0" r="10160" b="13335"/>
                  <wp:docPr id="171" name="图片 171" descr="C:/Users/Administrator/AppData/Local/Temp/picturecompress_202107270940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Users/Administrator/AppData/Local/Temp/picturecompress_20210727094026/output_1.jpgoutput_1"/>
                          <pic:cNvPicPr>
                            <a:picLocks noChangeAspect="1"/>
                          </pic:cNvPicPr>
                        </pic:nvPicPr>
                        <pic:blipFill>
                          <a:blip r:embed="rId72"/>
                          <a:stretch>
                            <a:fillRect/>
                          </a:stretch>
                        </pic:blipFill>
                        <pic:spPr>
                          <a:xfrm>
                            <a:off x="0" y="0"/>
                            <a:ext cx="2504440" cy="3339465"/>
                          </a:xfrm>
                          <a:prstGeom prst="rect">
                            <a:avLst/>
                          </a:prstGeom>
                        </pic:spPr>
                      </pic:pic>
                    </a:graphicData>
                  </a:graphic>
                </wp:inline>
              </w:drawing>
            </w:r>
          </w:p>
        </w:tc>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498090" cy="3330575"/>
                  <wp:effectExtent l="0" t="0" r="16510" b="3175"/>
                  <wp:docPr id="172" name="图片 172" descr="C:/Users/Administrator/AppData/Local/Temp/picturecompress_202107270940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C:/Users/Administrator/AppData/Local/Temp/picturecompress_20210727094042/output_1.jpgoutput_1"/>
                          <pic:cNvPicPr>
                            <a:picLocks noChangeAspect="1"/>
                          </pic:cNvPicPr>
                        </pic:nvPicPr>
                        <pic:blipFill>
                          <a:blip r:embed="rId73"/>
                          <a:stretch>
                            <a:fillRect/>
                          </a:stretch>
                        </pic:blipFill>
                        <pic:spPr>
                          <a:xfrm>
                            <a:off x="0" y="0"/>
                            <a:ext cx="2498090" cy="3330575"/>
                          </a:xfrm>
                          <a:prstGeom prst="rect">
                            <a:avLst/>
                          </a:prstGeom>
                        </pic:spPr>
                      </pic:pic>
                    </a:graphicData>
                  </a:graphic>
                </wp:inline>
              </w:drawing>
            </w:r>
          </w:p>
        </w:tc>
      </w:tr>
      <w:tr w:rsidR="00856BE8">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29840" cy="3373120"/>
                  <wp:effectExtent l="0" t="0" r="3810" b="17780"/>
                  <wp:docPr id="173" name="图片 173" descr="C:/Users/Administrator/AppData/Local/Temp/picturecompress_202107270940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strator/AppData/Local/Temp/picturecompress_20210727094058/output_1.jpgoutput_1"/>
                          <pic:cNvPicPr>
                            <a:picLocks noChangeAspect="1"/>
                          </pic:cNvPicPr>
                        </pic:nvPicPr>
                        <pic:blipFill>
                          <a:blip r:embed="rId74"/>
                          <a:stretch>
                            <a:fillRect/>
                          </a:stretch>
                        </pic:blipFill>
                        <pic:spPr>
                          <a:xfrm>
                            <a:off x="0" y="0"/>
                            <a:ext cx="2529840" cy="3373120"/>
                          </a:xfrm>
                          <a:prstGeom prst="rect">
                            <a:avLst/>
                          </a:prstGeom>
                        </pic:spPr>
                      </pic:pic>
                    </a:graphicData>
                  </a:graphic>
                </wp:inline>
              </w:drawing>
            </w:r>
          </w:p>
        </w:tc>
        <w:tc>
          <w:tcPr>
            <w:tcW w:w="4261" w:type="dxa"/>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04440" cy="3339465"/>
                  <wp:effectExtent l="0" t="0" r="10160" b="13335"/>
                  <wp:docPr id="174" name="图片 174" descr="C:/Users/Administrator/AppData/Local/Temp/picturecompress_202107270941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Users/Administrator/AppData/Local/Temp/picturecompress_20210727094111/output_1.jpgoutput_1"/>
                          <pic:cNvPicPr>
                            <a:picLocks noChangeAspect="1"/>
                          </pic:cNvPicPr>
                        </pic:nvPicPr>
                        <pic:blipFill>
                          <a:blip r:embed="rId75"/>
                          <a:stretch>
                            <a:fillRect/>
                          </a:stretch>
                        </pic:blipFill>
                        <pic:spPr>
                          <a:xfrm>
                            <a:off x="0" y="0"/>
                            <a:ext cx="2504440" cy="3339465"/>
                          </a:xfrm>
                          <a:prstGeom prst="rect">
                            <a:avLst/>
                          </a:prstGeom>
                        </pic:spPr>
                      </pic:pic>
                    </a:graphicData>
                  </a:graphic>
                </wp:inline>
              </w:drawing>
            </w:r>
          </w:p>
        </w:tc>
      </w:tr>
      <w:tr w:rsidR="00856BE8">
        <w:tc>
          <w:tcPr>
            <w:tcW w:w="8522" w:type="dxa"/>
            <w:gridSpan w:val="2"/>
          </w:tcPr>
          <w:p w:rsidR="00856BE8" w:rsidRDefault="00926BA9">
            <w:pPr>
              <w:pStyle w:val="ab"/>
              <w:snapToGrid w:val="0"/>
              <w:spacing w:beforeLines="50" w:before="156" w:after="0" w:line="360" w:lineRule="auto"/>
              <w:ind w:firstLineChars="0" w:firstLine="0"/>
              <w:jc w:val="center"/>
              <w:rPr>
                <w:rFonts w:ascii="Times New Roman" w:hAnsi="Times New Roman"/>
              </w:rPr>
            </w:pPr>
            <w:r>
              <w:rPr>
                <w:rFonts w:ascii="Times New Roman" w:hAnsi="Times New Roman" w:hint="eastAsia"/>
                <w:b/>
                <w:bCs/>
              </w:rPr>
              <w:t>图</w:t>
            </w:r>
            <w:r>
              <w:rPr>
                <w:rFonts w:ascii="Times New Roman" w:hAnsi="Times New Roman" w:hint="eastAsia"/>
                <w:b/>
                <w:bCs/>
              </w:rPr>
              <w:t xml:space="preserve">3.3.1.5-1 </w:t>
            </w:r>
            <w:r>
              <w:rPr>
                <w:rFonts w:ascii="Times New Roman" w:hAnsi="Times New Roman" w:hint="eastAsia"/>
                <w:b/>
                <w:bCs/>
              </w:rPr>
              <w:t>年产</w:t>
            </w:r>
            <w:r>
              <w:rPr>
                <w:rFonts w:ascii="Times New Roman" w:hAnsi="Times New Roman" w:hint="eastAsia"/>
                <w:b/>
                <w:bCs/>
              </w:rPr>
              <w:t>25</w:t>
            </w:r>
            <w:r>
              <w:rPr>
                <w:rFonts w:ascii="Times New Roman" w:hAnsi="Times New Roman" w:hint="eastAsia"/>
                <w:b/>
                <w:bCs/>
              </w:rPr>
              <w:t>万吨重质碳酸钙研磨项目现状图</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、年产</w:t>
      </w:r>
      <w:r>
        <w:rPr>
          <w:rFonts w:ascii="Times New Roman" w:hAnsi="Times New Roman" w:hint="eastAsia"/>
          <w:sz w:val="24"/>
          <w:szCs w:val="24"/>
        </w:rPr>
        <w:t>25</w:t>
      </w:r>
      <w:r>
        <w:rPr>
          <w:rFonts w:ascii="Times New Roman" w:hAnsi="Times New Roman" w:hint="eastAsia"/>
          <w:sz w:val="24"/>
          <w:szCs w:val="24"/>
        </w:rPr>
        <w:t>万吨重质碳酸钙研磨项目工艺流程及产污环节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color w:val="000000"/>
          <w:sz w:val="24"/>
        </w:rPr>
        <w:t>投料与破碎</w:t>
      </w:r>
    </w:p>
    <w:p w:rsidR="00856BE8" w:rsidRDefault="00926BA9">
      <w:pPr>
        <w:pStyle w:val="35"/>
        <w:snapToGrid w:val="0"/>
        <w:spacing w:line="360" w:lineRule="auto"/>
      </w:pPr>
      <w:r>
        <w:rPr>
          <w:color w:val="000000"/>
          <w:sz w:val="24"/>
        </w:rPr>
        <w:t>利用铲车将方解石通过喂料坑送至振动喂料机，方解石首先经过颚式破碎</w:t>
      </w:r>
      <w:r>
        <w:rPr>
          <w:color w:val="000000"/>
          <w:sz w:val="24"/>
        </w:rPr>
        <w:lastRenderedPageBreak/>
        <w:t>机进行粗碎，然后进入锤式破碎机进行细碎，细碎后的方解石经提升机送至粗粉仓。</w:t>
      </w:r>
    </w:p>
    <w:p w:rsidR="00856BE8" w:rsidRDefault="00926BA9">
      <w:pPr>
        <w:pStyle w:val="35"/>
        <w:snapToGrid w:val="0"/>
        <w:spacing w:line="360" w:lineRule="auto"/>
        <w:rPr>
          <w:color w:val="000000"/>
          <w:sz w:val="24"/>
        </w:rPr>
      </w:pPr>
      <w:r>
        <w:rPr>
          <w:rFonts w:hint="eastAsia"/>
          <w:color w:val="000000"/>
          <w:sz w:val="24"/>
        </w:rPr>
        <w:t>②研磨和收料</w:t>
      </w:r>
    </w:p>
    <w:p w:rsidR="00856BE8" w:rsidRDefault="00926BA9">
      <w:pPr>
        <w:pStyle w:val="35"/>
        <w:snapToGrid w:val="0"/>
        <w:spacing w:line="360" w:lineRule="auto"/>
        <w:rPr>
          <w:color w:val="000000"/>
          <w:sz w:val="24"/>
        </w:rPr>
      </w:pPr>
      <w:r>
        <w:rPr>
          <w:rFonts w:hint="eastAsia"/>
          <w:color w:val="000000"/>
          <w:sz w:val="24"/>
        </w:rPr>
        <w:t>粗粉仓中的物料定量送入立式磨机进行研磨，需加工物料进入主机研磨室后，由于主轴旋转时离心力的作用，磨辊向外摆动，紧亚于磨环，铲刀将物料铲起送至磨辊和磨环之间，随磨辊的滚动而达到研磨、粉碎目的。物料研磨后，粉末随鼓风机循环风经分级机进行分级，细度过粗的物料落回研磨室重磨，合格细粉则随气流进入旋风集粉器，经出粉管排出即为重质碳酸钙粉末。</w:t>
      </w:r>
    </w:p>
    <w:p w:rsidR="00856BE8" w:rsidRDefault="00926BA9">
      <w:pPr>
        <w:snapToGrid w:val="0"/>
        <w:spacing w:line="360" w:lineRule="auto"/>
        <w:ind w:firstLineChars="200" w:firstLine="480"/>
        <w:rPr>
          <w:rFonts w:ascii="宋体"/>
          <w:color w:val="000000"/>
          <w:sz w:val="24"/>
        </w:rPr>
      </w:pPr>
      <w:r>
        <w:rPr>
          <w:rFonts w:ascii="宋体" w:hint="eastAsia"/>
          <w:color w:val="000000"/>
          <w:sz w:val="24"/>
        </w:rPr>
        <w:t>③制浆</w:t>
      </w:r>
    </w:p>
    <w:p w:rsidR="00856BE8" w:rsidRDefault="00926BA9">
      <w:pPr>
        <w:snapToGrid w:val="0"/>
        <w:spacing w:line="360" w:lineRule="auto"/>
        <w:ind w:firstLineChars="200" w:firstLine="480"/>
        <w:rPr>
          <w:rFonts w:ascii="宋体"/>
          <w:color w:val="000000"/>
          <w:sz w:val="24"/>
        </w:rPr>
      </w:pPr>
      <w:r>
        <w:rPr>
          <w:rFonts w:ascii="宋体" w:hint="eastAsia"/>
          <w:color w:val="000000"/>
          <w:sz w:val="24"/>
        </w:rPr>
        <w:t>物料经细粉仓输送至配料罐，同时加入</w:t>
      </w:r>
      <w:r>
        <w:rPr>
          <w:rFonts w:ascii="Times New Roman" w:hAnsi="Times New Roman"/>
          <w:color w:val="000000"/>
          <w:sz w:val="24"/>
        </w:rPr>
        <w:t>25%</w:t>
      </w:r>
      <w:r>
        <w:rPr>
          <w:rFonts w:ascii="宋体" w:hint="eastAsia"/>
          <w:color w:val="000000"/>
          <w:sz w:val="24"/>
        </w:rPr>
        <w:t>水和适量分散剂，经搅拌配料后进入湿磨机进一步研磨，研磨后的浆液进入成品罐储存。</w:t>
      </w:r>
    </w:p>
    <w:p w:rsidR="00856BE8" w:rsidRDefault="00926BA9">
      <w:pPr>
        <w:pStyle w:val="Default"/>
        <w:ind w:firstLineChars="200" w:firstLine="480"/>
        <w:rPr>
          <w:rFonts w:hAnsi="Calibri" w:cs="Times New Roman"/>
          <w:kern w:val="2"/>
          <w:sz w:val="24"/>
          <w:szCs w:val="21"/>
        </w:rPr>
      </w:pPr>
      <w:r>
        <w:rPr>
          <w:rFonts w:hAnsi="Calibri" w:cs="Times New Roman" w:hint="eastAsia"/>
          <w:kern w:val="2"/>
          <w:sz w:val="24"/>
          <w:szCs w:val="21"/>
        </w:rPr>
        <w:t>本项目工艺流程图见图</w:t>
      </w:r>
      <w:r>
        <w:rPr>
          <w:rFonts w:ascii="Times New Roman" w:hAnsi="Times New Roman" w:cs="Times New Roman"/>
          <w:kern w:val="2"/>
          <w:sz w:val="24"/>
          <w:szCs w:val="21"/>
        </w:rPr>
        <w:t>3.</w:t>
      </w:r>
      <w:r>
        <w:rPr>
          <w:rFonts w:ascii="Times New Roman" w:hAnsi="Times New Roman" w:cs="Times New Roman" w:hint="eastAsia"/>
          <w:kern w:val="2"/>
          <w:sz w:val="24"/>
          <w:szCs w:val="21"/>
        </w:rPr>
        <w:t>3.1.5</w:t>
      </w:r>
      <w:r>
        <w:rPr>
          <w:rFonts w:ascii="Times New Roman" w:hAnsi="Times New Roman" w:cs="Times New Roman"/>
          <w:kern w:val="2"/>
          <w:sz w:val="24"/>
          <w:szCs w:val="21"/>
        </w:rPr>
        <w:t>-</w:t>
      </w:r>
      <w:r>
        <w:rPr>
          <w:rFonts w:ascii="Times New Roman" w:hAnsi="Times New Roman" w:cs="Times New Roman" w:hint="eastAsia"/>
          <w:kern w:val="2"/>
          <w:sz w:val="24"/>
          <w:szCs w:val="21"/>
        </w:rPr>
        <w:t>2</w:t>
      </w:r>
      <w:r>
        <w:rPr>
          <w:rFonts w:hAnsi="Calibri" w:cs="Times New Roman" w:hint="eastAsia"/>
          <w:kern w:val="2"/>
          <w:sz w:val="24"/>
          <w:szCs w:val="21"/>
        </w:rPr>
        <w:t>。</w:t>
      </w:r>
    </w:p>
    <w:p w:rsidR="00856BE8" w:rsidRDefault="00926BA9">
      <w:pPr>
        <w:snapToGrid w:val="0"/>
        <w:spacing w:line="360" w:lineRule="auto"/>
        <w:jc w:val="center"/>
        <w:rPr>
          <w:sz w:val="24"/>
          <w:szCs w:val="24"/>
        </w:rPr>
      </w:pPr>
      <w:r>
        <w:rPr>
          <w:color w:val="000000"/>
        </w:rPr>
        <w:object w:dxaOrig="8686" w:dyaOrig="4171">
          <v:shape id="_x0000_i1033" type="#_x0000_t75" style="width:434.3pt;height:208.55pt" o:ole="">
            <v:imagedata r:id="rId76" o:title=""/>
          </v:shape>
          <o:OLEObject Type="Embed" ProgID="Visio.Drawing.15" ShapeID="_x0000_i1033" DrawAspect="Content" ObjectID="_1720959524" r:id="rId77"/>
        </w:object>
      </w: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3.1.5</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年产</w:t>
      </w:r>
      <w:r>
        <w:rPr>
          <w:rFonts w:hint="eastAsia"/>
          <w:b/>
          <w:bCs/>
          <w:sz w:val="24"/>
          <w:szCs w:val="24"/>
        </w:rPr>
        <w:t>25</w:t>
      </w:r>
      <w:r>
        <w:rPr>
          <w:rFonts w:hint="eastAsia"/>
          <w:b/>
          <w:bCs/>
          <w:sz w:val="24"/>
          <w:szCs w:val="24"/>
        </w:rPr>
        <w:t>万吨重质碳酸钙研磨项目工艺流程图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25</w:t>
      </w:r>
      <w:r>
        <w:rPr>
          <w:rFonts w:ascii="Times New Roman" w:hAnsi="Times New Roman" w:hint="eastAsia"/>
          <w:sz w:val="24"/>
          <w:szCs w:val="24"/>
        </w:rPr>
        <w:t>万吨重质碳酸钙研磨项目产污情况见表</w:t>
      </w:r>
      <w:r>
        <w:rPr>
          <w:rFonts w:ascii="Times New Roman" w:hAnsi="Times New Roman" w:hint="eastAsia"/>
          <w:sz w:val="24"/>
          <w:szCs w:val="24"/>
        </w:rPr>
        <w:t>3.3.1.5-4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3.3.1.5-4 </w:t>
      </w:r>
      <w:r>
        <w:rPr>
          <w:rFonts w:ascii="Times New Roman" w:hAnsi="Times New Roman" w:hint="eastAsia"/>
          <w:b/>
          <w:bCs/>
          <w:sz w:val="24"/>
          <w:szCs w:val="24"/>
        </w:rPr>
        <w:t>年产</w:t>
      </w:r>
      <w:r>
        <w:rPr>
          <w:rFonts w:ascii="Times New Roman" w:hAnsi="Times New Roman" w:hint="eastAsia"/>
          <w:b/>
          <w:bCs/>
          <w:sz w:val="24"/>
          <w:szCs w:val="24"/>
        </w:rPr>
        <w:t>25</w:t>
      </w:r>
      <w:r>
        <w:rPr>
          <w:rFonts w:ascii="Times New Roman" w:hAnsi="Times New Roman" w:hint="eastAsia"/>
          <w:b/>
          <w:bCs/>
          <w:sz w:val="24"/>
          <w:szCs w:val="24"/>
        </w:rPr>
        <w:t>万吨重质碳酸钙研磨项目产污情况表</w:t>
      </w:r>
    </w:p>
    <w:tbl>
      <w:tblPr>
        <w:tblStyle w:val="ac"/>
        <w:tblW w:w="8715" w:type="dxa"/>
        <w:jc w:val="center"/>
        <w:tblLayout w:type="fixed"/>
        <w:tblLook w:val="04A0" w:firstRow="1" w:lastRow="0" w:firstColumn="1" w:lastColumn="0" w:noHBand="0" w:noVBand="1"/>
      </w:tblPr>
      <w:tblGrid>
        <w:gridCol w:w="649"/>
        <w:gridCol w:w="1357"/>
        <w:gridCol w:w="941"/>
        <w:gridCol w:w="1268"/>
        <w:gridCol w:w="3737"/>
        <w:gridCol w:w="763"/>
      </w:tblGrid>
      <w:tr w:rsidR="00856BE8">
        <w:trPr>
          <w:trHeight w:val="369"/>
          <w:jc w:val="center"/>
        </w:trPr>
        <w:tc>
          <w:tcPr>
            <w:tcW w:w="649" w:type="dxa"/>
            <w:vAlign w:val="center"/>
          </w:tcPr>
          <w:p w:rsidR="00856BE8" w:rsidRDefault="00926BA9">
            <w:pPr>
              <w:snapToGrid w:val="0"/>
              <w:jc w:val="center"/>
            </w:pPr>
            <w:r>
              <w:rPr>
                <w:rFonts w:hint="eastAsia"/>
              </w:rPr>
              <w:t>项目</w:t>
            </w:r>
          </w:p>
        </w:tc>
        <w:tc>
          <w:tcPr>
            <w:tcW w:w="1357" w:type="dxa"/>
            <w:vAlign w:val="center"/>
          </w:tcPr>
          <w:p w:rsidR="00856BE8" w:rsidRDefault="00926BA9">
            <w:pPr>
              <w:snapToGrid w:val="0"/>
              <w:jc w:val="center"/>
            </w:pPr>
            <w:r>
              <w:rPr>
                <w:rFonts w:hint="eastAsia"/>
              </w:rPr>
              <w:t>产污环节</w:t>
            </w:r>
          </w:p>
        </w:tc>
        <w:tc>
          <w:tcPr>
            <w:tcW w:w="941" w:type="dxa"/>
            <w:vAlign w:val="center"/>
          </w:tcPr>
          <w:p w:rsidR="00856BE8" w:rsidRDefault="00926BA9">
            <w:pPr>
              <w:snapToGrid w:val="0"/>
              <w:jc w:val="center"/>
            </w:pPr>
            <w:r>
              <w:rPr>
                <w:rFonts w:hint="eastAsia"/>
              </w:rPr>
              <w:t>排放量</w:t>
            </w:r>
          </w:p>
        </w:tc>
        <w:tc>
          <w:tcPr>
            <w:tcW w:w="1268" w:type="dxa"/>
            <w:vAlign w:val="center"/>
          </w:tcPr>
          <w:p w:rsidR="00856BE8" w:rsidRDefault="00926BA9">
            <w:pPr>
              <w:snapToGrid w:val="0"/>
              <w:jc w:val="center"/>
            </w:pPr>
            <w:r>
              <w:rPr>
                <w:rFonts w:hint="eastAsia"/>
              </w:rPr>
              <w:t>污染物</w:t>
            </w:r>
          </w:p>
        </w:tc>
        <w:tc>
          <w:tcPr>
            <w:tcW w:w="3737" w:type="dxa"/>
            <w:vAlign w:val="center"/>
          </w:tcPr>
          <w:p w:rsidR="00856BE8" w:rsidRDefault="00926BA9">
            <w:pPr>
              <w:snapToGrid w:val="0"/>
              <w:jc w:val="center"/>
            </w:pPr>
            <w:r>
              <w:rPr>
                <w:rFonts w:hint="eastAsia"/>
              </w:rPr>
              <w:t>治理措施</w:t>
            </w:r>
          </w:p>
        </w:tc>
        <w:tc>
          <w:tcPr>
            <w:tcW w:w="763" w:type="dxa"/>
            <w:vAlign w:val="center"/>
          </w:tcPr>
          <w:p w:rsidR="00856BE8" w:rsidRDefault="00926BA9">
            <w:pPr>
              <w:snapToGrid w:val="0"/>
              <w:jc w:val="center"/>
            </w:pPr>
            <w:r>
              <w:rPr>
                <w:rFonts w:hint="eastAsia"/>
              </w:rPr>
              <w:t>备注</w:t>
            </w:r>
          </w:p>
        </w:tc>
      </w:tr>
      <w:tr w:rsidR="00856BE8">
        <w:trPr>
          <w:trHeight w:val="692"/>
          <w:jc w:val="center"/>
        </w:trPr>
        <w:tc>
          <w:tcPr>
            <w:tcW w:w="649" w:type="dxa"/>
            <w:vAlign w:val="center"/>
          </w:tcPr>
          <w:p w:rsidR="00856BE8" w:rsidRDefault="00926BA9">
            <w:pPr>
              <w:snapToGrid w:val="0"/>
              <w:jc w:val="center"/>
            </w:pPr>
            <w:r>
              <w:rPr>
                <w:rFonts w:hint="eastAsia"/>
              </w:rPr>
              <w:t>废气</w:t>
            </w:r>
          </w:p>
        </w:tc>
        <w:tc>
          <w:tcPr>
            <w:tcW w:w="1357" w:type="dxa"/>
            <w:vAlign w:val="center"/>
          </w:tcPr>
          <w:p w:rsidR="00856BE8" w:rsidRDefault="00926BA9">
            <w:pPr>
              <w:snapToGrid w:val="0"/>
              <w:jc w:val="center"/>
            </w:pPr>
            <w:r>
              <w:rPr>
                <w:rFonts w:hint="eastAsia"/>
              </w:rPr>
              <w:t>破碎和研磨工序</w:t>
            </w:r>
          </w:p>
        </w:tc>
        <w:tc>
          <w:tcPr>
            <w:tcW w:w="941" w:type="dxa"/>
            <w:vAlign w:val="center"/>
          </w:tcPr>
          <w:p w:rsidR="00856BE8" w:rsidRDefault="00926BA9">
            <w:pPr>
              <w:snapToGrid w:val="0"/>
              <w:jc w:val="center"/>
            </w:pPr>
            <w:r>
              <w:rPr>
                <w:rFonts w:ascii="Times New Roman" w:hAnsi="Times New Roman" w:hint="eastAsia"/>
              </w:rPr>
              <w:t>9.31t/a</w:t>
            </w:r>
          </w:p>
        </w:tc>
        <w:tc>
          <w:tcPr>
            <w:tcW w:w="1268" w:type="dxa"/>
            <w:vAlign w:val="center"/>
          </w:tcPr>
          <w:p w:rsidR="00856BE8" w:rsidRDefault="00926BA9">
            <w:pPr>
              <w:snapToGrid w:val="0"/>
              <w:jc w:val="center"/>
            </w:pPr>
            <w:r>
              <w:rPr>
                <w:rFonts w:hint="eastAsia"/>
              </w:rPr>
              <w:t>颗粒物</w:t>
            </w:r>
          </w:p>
        </w:tc>
        <w:tc>
          <w:tcPr>
            <w:tcW w:w="3737" w:type="dxa"/>
            <w:vAlign w:val="center"/>
          </w:tcPr>
          <w:p w:rsidR="00856BE8" w:rsidRDefault="00926BA9">
            <w:pPr>
              <w:snapToGrid w:val="0"/>
              <w:jc w:val="center"/>
            </w:pPr>
            <w:r>
              <w:rPr>
                <w:rFonts w:ascii="Times New Roman" w:hAnsi="Times New Roman" w:hint="eastAsia"/>
              </w:rPr>
              <w:t>破碎粉尘经布袋除尘器处理后经</w:t>
            </w:r>
            <w:r>
              <w:rPr>
                <w:rFonts w:ascii="Times New Roman" w:hAnsi="Times New Roman" w:hint="eastAsia"/>
              </w:rPr>
              <w:t>1</w:t>
            </w:r>
            <w:r>
              <w:rPr>
                <w:rFonts w:ascii="Times New Roman" w:hAnsi="Times New Roman" w:hint="eastAsia"/>
              </w:rPr>
              <w:t>根</w:t>
            </w:r>
            <w:r>
              <w:rPr>
                <w:rFonts w:ascii="Times New Roman" w:hAnsi="Times New Roman" w:hint="eastAsia"/>
              </w:rPr>
              <w:t>15m</w:t>
            </w:r>
            <w:r>
              <w:rPr>
                <w:rFonts w:ascii="Times New Roman" w:hAnsi="Times New Roman" w:hint="eastAsia"/>
              </w:rPr>
              <w:t>高排气筒排放</w:t>
            </w:r>
            <w:r>
              <w:rPr>
                <w:rFonts w:ascii="Times New Roman" w:hAnsi="Times New Roman" w:hint="eastAsia"/>
              </w:rPr>
              <w:t>DA013</w:t>
            </w:r>
            <w:r>
              <w:rPr>
                <w:rFonts w:ascii="Times New Roman" w:hAnsi="Times New Roman" w:hint="eastAsia"/>
              </w:rPr>
              <w:t>，项目共设置</w:t>
            </w:r>
            <w:r>
              <w:rPr>
                <w:rFonts w:ascii="Times New Roman" w:hAnsi="Times New Roman" w:hint="eastAsia"/>
              </w:rPr>
              <w:t>3</w:t>
            </w:r>
            <w:r>
              <w:rPr>
                <w:rFonts w:ascii="Times New Roman" w:hAnsi="Times New Roman" w:hint="eastAsia"/>
              </w:rPr>
              <w:t>台磨机，根据车间布置及工业生产要求，</w:t>
            </w:r>
            <w:r>
              <w:rPr>
                <w:rFonts w:ascii="Times New Roman" w:hAnsi="Times New Roman" w:hint="eastAsia"/>
              </w:rPr>
              <w:t>1</w:t>
            </w:r>
            <w:r>
              <w:rPr>
                <w:rFonts w:ascii="Times New Roman" w:hAnsi="Times New Roman" w:hint="eastAsia"/>
              </w:rPr>
              <w:t>号和</w:t>
            </w:r>
            <w:r>
              <w:rPr>
                <w:rFonts w:ascii="Times New Roman" w:hAnsi="Times New Roman" w:hint="eastAsia"/>
              </w:rPr>
              <w:t>2</w:t>
            </w:r>
            <w:r>
              <w:rPr>
                <w:rFonts w:ascii="Times New Roman" w:hAnsi="Times New Roman" w:hint="eastAsia"/>
              </w:rPr>
              <w:t>号磨机共用</w:t>
            </w:r>
            <w:r>
              <w:rPr>
                <w:rFonts w:ascii="Times New Roman" w:hAnsi="Times New Roman" w:hint="eastAsia"/>
              </w:rPr>
              <w:t>1</w:t>
            </w:r>
            <w:r>
              <w:rPr>
                <w:rFonts w:ascii="Times New Roman" w:hAnsi="Times New Roman" w:hint="eastAsia"/>
              </w:rPr>
              <w:t>根</w:t>
            </w:r>
            <w:r>
              <w:rPr>
                <w:rFonts w:ascii="Times New Roman" w:hAnsi="Times New Roman" w:hint="eastAsia"/>
              </w:rPr>
              <w:t>15m</w:t>
            </w:r>
            <w:r>
              <w:rPr>
                <w:rFonts w:ascii="Times New Roman" w:hAnsi="Times New Roman" w:hint="eastAsia"/>
              </w:rPr>
              <w:t>高排气筒</w:t>
            </w:r>
            <w:r>
              <w:rPr>
                <w:rFonts w:ascii="Times New Roman" w:hAnsi="Times New Roman" w:hint="eastAsia"/>
              </w:rPr>
              <w:t>DA018</w:t>
            </w:r>
            <w:r>
              <w:rPr>
                <w:rFonts w:ascii="Times New Roman" w:hAnsi="Times New Roman" w:hint="eastAsia"/>
              </w:rPr>
              <w:t>排放，</w:t>
            </w:r>
            <w:r>
              <w:rPr>
                <w:rFonts w:ascii="Times New Roman" w:hAnsi="Times New Roman" w:hint="eastAsia"/>
              </w:rPr>
              <w:t>3</w:t>
            </w:r>
            <w:r>
              <w:rPr>
                <w:rFonts w:ascii="Times New Roman" w:hAnsi="Times New Roman" w:hint="eastAsia"/>
              </w:rPr>
              <w:t>号磨机单独使用</w:t>
            </w:r>
            <w:r>
              <w:rPr>
                <w:rFonts w:ascii="Times New Roman" w:hAnsi="Times New Roman" w:hint="eastAsia"/>
              </w:rPr>
              <w:t>1</w:t>
            </w:r>
            <w:r>
              <w:rPr>
                <w:rFonts w:ascii="Times New Roman" w:hAnsi="Times New Roman" w:hint="eastAsia"/>
              </w:rPr>
              <w:t>根排气筒</w:t>
            </w:r>
            <w:r>
              <w:rPr>
                <w:rFonts w:ascii="Times New Roman" w:hAnsi="Times New Roman" w:hint="eastAsia"/>
              </w:rPr>
              <w:t>DA021</w:t>
            </w:r>
            <w:r>
              <w:rPr>
                <w:rFonts w:ascii="Times New Roman" w:hAnsi="Times New Roman" w:hint="eastAsia"/>
              </w:rPr>
              <w:t>；卸车、堆料和上料过程中通过喷淋降低无组织粉尘排放</w:t>
            </w:r>
            <w:r>
              <w:rPr>
                <w:rFonts w:ascii="Times New Roman" w:hAnsi="Times New Roman" w:hint="eastAsia"/>
              </w:rPr>
              <w:lastRenderedPageBreak/>
              <w:t>量。</w:t>
            </w:r>
            <w:r>
              <w:rPr>
                <w:rFonts w:ascii="Times New Roman" w:hAnsi="Times New Roman" w:hint="eastAsia"/>
              </w:rPr>
              <w:t>。</w:t>
            </w:r>
          </w:p>
        </w:tc>
        <w:tc>
          <w:tcPr>
            <w:tcW w:w="763" w:type="dxa"/>
            <w:vAlign w:val="center"/>
          </w:tcPr>
          <w:p w:rsidR="00856BE8" w:rsidRDefault="00926BA9">
            <w:pPr>
              <w:snapToGrid w:val="0"/>
              <w:jc w:val="center"/>
            </w:pPr>
            <w:r>
              <w:rPr>
                <w:rFonts w:hint="eastAsia"/>
              </w:rPr>
              <w:lastRenderedPageBreak/>
              <w:t>/</w:t>
            </w:r>
          </w:p>
        </w:tc>
      </w:tr>
      <w:tr w:rsidR="00856BE8">
        <w:trPr>
          <w:trHeight w:val="565"/>
          <w:jc w:val="center"/>
        </w:trPr>
        <w:tc>
          <w:tcPr>
            <w:tcW w:w="649" w:type="dxa"/>
            <w:vAlign w:val="center"/>
          </w:tcPr>
          <w:p w:rsidR="00856BE8" w:rsidRDefault="00926BA9">
            <w:pPr>
              <w:snapToGrid w:val="0"/>
              <w:jc w:val="center"/>
            </w:pPr>
            <w:r>
              <w:rPr>
                <w:rFonts w:hint="eastAsia"/>
              </w:rPr>
              <w:lastRenderedPageBreak/>
              <w:t>废水</w:t>
            </w:r>
          </w:p>
        </w:tc>
        <w:tc>
          <w:tcPr>
            <w:tcW w:w="1357" w:type="dxa"/>
            <w:vAlign w:val="center"/>
          </w:tcPr>
          <w:p w:rsidR="00856BE8" w:rsidRDefault="00926BA9">
            <w:pPr>
              <w:snapToGrid w:val="0"/>
              <w:jc w:val="center"/>
            </w:pPr>
            <w:r>
              <w:rPr>
                <w:rFonts w:ascii="宋体" w:hAnsi="宋体" w:hint="eastAsia"/>
                <w:bCs/>
              </w:rPr>
              <w:t>生活过程</w:t>
            </w:r>
          </w:p>
        </w:tc>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584.8</w:t>
            </w:r>
          </w:p>
          <w:p w:rsidR="00856BE8" w:rsidRDefault="00926BA9">
            <w:pPr>
              <w:snapToGrid w:val="0"/>
              <w:jc w:val="center"/>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26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、氨氮</w:t>
            </w:r>
          </w:p>
        </w:tc>
        <w:tc>
          <w:tcPr>
            <w:tcW w:w="3737" w:type="dxa"/>
            <w:vAlign w:val="center"/>
          </w:tcPr>
          <w:p w:rsidR="00856BE8" w:rsidRDefault="00926BA9">
            <w:pPr>
              <w:snapToGrid w:val="0"/>
              <w:jc w:val="center"/>
            </w:pPr>
            <w:r>
              <w:rPr>
                <w:rFonts w:hint="eastAsia"/>
              </w:rPr>
              <w:t>生活污水排入</w:t>
            </w:r>
            <w:r>
              <w:rPr>
                <w:rFonts w:ascii="Times New Roman" w:hAnsi="Times New Roman" w:hint="eastAsia"/>
              </w:rPr>
              <w:t>博汇纸业博汇纸业绿色环保能源综合利用之废水处理项目</w:t>
            </w:r>
            <w:r>
              <w:rPr>
                <w:rFonts w:hint="eastAsia"/>
              </w:rPr>
              <w:t>。</w:t>
            </w:r>
          </w:p>
        </w:tc>
        <w:tc>
          <w:tcPr>
            <w:tcW w:w="763" w:type="dxa"/>
            <w:vAlign w:val="center"/>
          </w:tcPr>
          <w:p w:rsidR="00856BE8" w:rsidRDefault="00926BA9">
            <w:pPr>
              <w:snapToGrid w:val="0"/>
              <w:jc w:val="center"/>
            </w:pPr>
            <w:r>
              <w:rPr>
                <w:rFonts w:hint="eastAsia"/>
              </w:rPr>
              <w:t>/</w:t>
            </w:r>
          </w:p>
        </w:tc>
      </w:tr>
      <w:tr w:rsidR="00856BE8">
        <w:trPr>
          <w:trHeight w:val="369"/>
          <w:jc w:val="center"/>
        </w:trPr>
        <w:tc>
          <w:tcPr>
            <w:tcW w:w="649" w:type="dxa"/>
            <w:vMerge w:val="restart"/>
            <w:vAlign w:val="center"/>
          </w:tcPr>
          <w:p w:rsidR="00856BE8" w:rsidRDefault="00926BA9">
            <w:pPr>
              <w:snapToGrid w:val="0"/>
              <w:jc w:val="center"/>
            </w:pPr>
            <w:r>
              <w:rPr>
                <w:rFonts w:hint="eastAsia"/>
              </w:rPr>
              <w:t>固废</w:t>
            </w:r>
          </w:p>
        </w:tc>
        <w:tc>
          <w:tcPr>
            <w:tcW w:w="1357" w:type="dxa"/>
            <w:vAlign w:val="center"/>
          </w:tcPr>
          <w:p w:rsidR="00856BE8" w:rsidRDefault="00926BA9">
            <w:pPr>
              <w:snapToGrid w:val="0"/>
              <w:jc w:val="center"/>
            </w:pPr>
            <w:r>
              <w:rPr>
                <w:rFonts w:hint="eastAsia"/>
              </w:rPr>
              <w:t>生活垃圾</w:t>
            </w:r>
          </w:p>
        </w:tc>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7.31</w:t>
            </w:r>
            <w:r>
              <w:rPr>
                <w:rFonts w:ascii="Times New Roman" w:hAnsi="Times New Roman"/>
              </w:rPr>
              <w:t>t/a</w:t>
            </w:r>
          </w:p>
        </w:tc>
        <w:tc>
          <w:tcPr>
            <w:tcW w:w="1268" w:type="dxa"/>
            <w:vAlign w:val="center"/>
          </w:tcPr>
          <w:p w:rsidR="00856BE8" w:rsidRDefault="00926BA9">
            <w:pPr>
              <w:snapToGrid w:val="0"/>
              <w:jc w:val="center"/>
            </w:pPr>
            <w:r>
              <w:rPr>
                <w:rFonts w:hint="eastAsia"/>
              </w:rPr>
              <w:t>生活垃圾</w:t>
            </w:r>
          </w:p>
        </w:tc>
        <w:tc>
          <w:tcPr>
            <w:tcW w:w="3737" w:type="dxa"/>
            <w:vAlign w:val="center"/>
          </w:tcPr>
          <w:p w:rsidR="00856BE8" w:rsidRDefault="00926BA9">
            <w:pPr>
              <w:snapToGrid w:val="0"/>
              <w:jc w:val="center"/>
            </w:pPr>
            <w:r>
              <w:rPr>
                <w:rFonts w:hint="eastAsia"/>
              </w:rPr>
              <w:t>环卫部门定期清运</w:t>
            </w:r>
          </w:p>
        </w:tc>
        <w:tc>
          <w:tcPr>
            <w:tcW w:w="763"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649" w:type="dxa"/>
            <w:vMerge/>
            <w:vAlign w:val="center"/>
          </w:tcPr>
          <w:p w:rsidR="00856BE8" w:rsidRDefault="00856BE8">
            <w:pPr>
              <w:snapToGrid w:val="0"/>
              <w:jc w:val="center"/>
            </w:pPr>
          </w:p>
        </w:tc>
        <w:tc>
          <w:tcPr>
            <w:tcW w:w="1357" w:type="dxa"/>
            <w:vAlign w:val="center"/>
          </w:tcPr>
          <w:p w:rsidR="00856BE8" w:rsidRDefault="00926BA9">
            <w:pPr>
              <w:snapToGrid w:val="0"/>
              <w:jc w:val="center"/>
            </w:pPr>
            <w:r>
              <w:rPr>
                <w:rFonts w:hint="eastAsia"/>
              </w:rPr>
              <w:t>除尘器集尘</w:t>
            </w:r>
          </w:p>
        </w:tc>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2.0</w:t>
            </w:r>
            <w:r>
              <w:rPr>
                <w:rFonts w:ascii="Times New Roman" w:hAnsi="Times New Roman"/>
              </w:rPr>
              <w:t>t/a</w:t>
            </w:r>
          </w:p>
        </w:tc>
        <w:tc>
          <w:tcPr>
            <w:tcW w:w="1268" w:type="dxa"/>
            <w:vAlign w:val="center"/>
          </w:tcPr>
          <w:p w:rsidR="00856BE8" w:rsidRDefault="00926BA9">
            <w:pPr>
              <w:snapToGrid w:val="0"/>
              <w:jc w:val="center"/>
            </w:pPr>
            <w:r>
              <w:rPr>
                <w:rFonts w:hint="eastAsia"/>
              </w:rPr>
              <w:t>除尘器集尘</w:t>
            </w:r>
          </w:p>
        </w:tc>
        <w:tc>
          <w:tcPr>
            <w:tcW w:w="3737" w:type="dxa"/>
            <w:vAlign w:val="center"/>
          </w:tcPr>
          <w:p w:rsidR="00856BE8" w:rsidRDefault="00926BA9">
            <w:pPr>
              <w:snapToGrid w:val="0"/>
              <w:jc w:val="center"/>
            </w:pPr>
            <w:r>
              <w:rPr>
                <w:rFonts w:hint="eastAsia"/>
              </w:rPr>
              <w:t>外售综合利用</w:t>
            </w:r>
          </w:p>
        </w:tc>
        <w:tc>
          <w:tcPr>
            <w:tcW w:w="763" w:type="dxa"/>
            <w:vMerge/>
            <w:vAlign w:val="center"/>
          </w:tcPr>
          <w:p w:rsidR="00856BE8" w:rsidRDefault="00856BE8">
            <w:pPr>
              <w:snapToGrid w:val="0"/>
              <w:jc w:val="center"/>
            </w:pPr>
          </w:p>
        </w:tc>
      </w:tr>
    </w:tbl>
    <w:p w:rsidR="00856BE8" w:rsidRDefault="00926BA9">
      <w:pPr>
        <w:snapToGrid w:val="0"/>
        <w:spacing w:beforeLines="50" w:before="156" w:line="360" w:lineRule="auto"/>
        <w:rPr>
          <w:b/>
          <w:bCs/>
          <w:sz w:val="24"/>
          <w:szCs w:val="24"/>
        </w:rPr>
      </w:pPr>
      <w:r>
        <w:rPr>
          <w:rFonts w:ascii="Times New Roman" w:hAnsi="Times New Roman" w:hint="eastAsia"/>
          <w:b/>
          <w:bCs/>
          <w:sz w:val="24"/>
          <w:szCs w:val="24"/>
        </w:rPr>
        <w:t>3.3.</w:t>
      </w:r>
      <w:r>
        <w:rPr>
          <w:rFonts w:ascii="Times New Roman" w:hAnsi="Times New Roman"/>
          <w:b/>
          <w:bCs/>
          <w:sz w:val="24"/>
          <w:szCs w:val="24"/>
        </w:rPr>
        <w:t>1.</w:t>
      </w:r>
      <w:r>
        <w:rPr>
          <w:rFonts w:ascii="Times New Roman" w:hAnsi="Times New Roman" w:hint="eastAsia"/>
          <w:b/>
          <w:bCs/>
          <w:sz w:val="24"/>
          <w:szCs w:val="24"/>
        </w:rPr>
        <w:t>6</w:t>
      </w:r>
      <w:r>
        <w:rPr>
          <w:rFonts w:ascii="Times New Roman" w:hAnsi="Times New Roman"/>
          <w:b/>
          <w:bCs/>
          <w:sz w:val="24"/>
          <w:szCs w:val="24"/>
        </w:rPr>
        <w:t xml:space="preserve"> </w:t>
      </w:r>
      <w:r>
        <w:rPr>
          <w:b/>
          <w:bCs/>
          <w:sz w:val="24"/>
          <w:szCs w:val="24"/>
        </w:rPr>
        <w:t>年产</w:t>
      </w:r>
      <w:r>
        <w:rPr>
          <w:rFonts w:ascii="Times New Roman" w:hAnsi="Times New Roman"/>
          <w:b/>
          <w:bCs/>
          <w:sz w:val="24"/>
          <w:szCs w:val="24"/>
        </w:rPr>
        <w:t>150</w:t>
      </w:r>
      <w:r>
        <w:rPr>
          <w:b/>
          <w:bCs/>
          <w:sz w:val="24"/>
          <w:szCs w:val="24"/>
        </w:rPr>
        <w:t>万吨高档包装纸板项目</w:t>
      </w:r>
    </w:p>
    <w:p w:rsidR="00856BE8" w:rsidRDefault="00926BA9">
      <w:pPr>
        <w:snapToGrid w:val="0"/>
        <w:spacing w:line="360" w:lineRule="auto"/>
        <w:ind w:firstLineChars="200" w:firstLine="480"/>
        <w:rPr>
          <w:sz w:val="24"/>
          <w:szCs w:val="24"/>
        </w:rPr>
      </w:pPr>
      <w:r>
        <w:rPr>
          <w:rFonts w:hint="eastAsia"/>
          <w:sz w:val="24"/>
          <w:szCs w:val="24"/>
        </w:rPr>
        <w:t>1</w:t>
      </w:r>
      <w:r>
        <w:rPr>
          <w:rFonts w:hint="eastAsia"/>
          <w:sz w:val="24"/>
          <w:szCs w:val="24"/>
        </w:rPr>
        <w:t>、项目概况</w:t>
      </w:r>
    </w:p>
    <w:p w:rsidR="00856BE8" w:rsidRDefault="00926BA9">
      <w:pPr>
        <w:snapToGrid w:val="0"/>
        <w:spacing w:line="360" w:lineRule="auto"/>
        <w:ind w:firstLineChars="200" w:firstLine="480"/>
        <w:rPr>
          <w:sz w:val="24"/>
          <w:szCs w:val="24"/>
        </w:rPr>
      </w:pPr>
      <w:r>
        <w:rPr>
          <w:rFonts w:hint="eastAsia"/>
          <w:sz w:val="24"/>
          <w:szCs w:val="24"/>
        </w:rPr>
        <w:t>年产</w:t>
      </w:r>
      <w:r>
        <w:rPr>
          <w:rFonts w:hint="eastAsia"/>
          <w:sz w:val="24"/>
          <w:szCs w:val="24"/>
        </w:rPr>
        <w:t>150</w:t>
      </w:r>
      <w:r>
        <w:rPr>
          <w:rFonts w:hint="eastAsia"/>
          <w:sz w:val="24"/>
          <w:szCs w:val="24"/>
        </w:rPr>
        <w:t>万吨高档包装纸板项目组成情况见表</w:t>
      </w:r>
      <w:r>
        <w:rPr>
          <w:rFonts w:ascii="Times New Roman" w:hAnsi="Times New Roman" w:hint="eastAsia"/>
          <w:sz w:val="24"/>
          <w:szCs w:val="24"/>
        </w:rPr>
        <w:t>3.3.</w:t>
      </w:r>
      <w:r>
        <w:rPr>
          <w:rFonts w:ascii="Times New Roman" w:hAnsi="Times New Roman"/>
          <w:sz w:val="24"/>
          <w:szCs w:val="24"/>
        </w:rPr>
        <w:t>1.</w:t>
      </w:r>
      <w:r>
        <w:rPr>
          <w:rFonts w:ascii="Times New Roman" w:hAnsi="Times New Roman" w:hint="eastAsia"/>
          <w:sz w:val="24"/>
          <w:szCs w:val="24"/>
        </w:rPr>
        <w:t>6</w:t>
      </w:r>
      <w:r>
        <w:rPr>
          <w:rFonts w:ascii="Times New Roman" w:hAnsi="Times New Roman"/>
          <w:sz w:val="24"/>
          <w:szCs w:val="24"/>
        </w:rPr>
        <w:t>-1</w:t>
      </w:r>
      <w:r>
        <w:rPr>
          <w:rFonts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1.6-1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万吨高档包装纸板项目组成情况表</w:t>
      </w:r>
    </w:p>
    <w:tbl>
      <w:tblPr>
        <w:tblW w:w="8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1402"/>
        <w:gridCol w:w="1649"/>
        <w:gridCol w:w="5123"/>
      </w:tblGrid>
      <w:tr w:rsidR="00856BE8">
        <w:trPr>
          <w:trHeight w:val="317"/>
          <w:jc w:val="center"/>
        </w:trPr>
        <w:tc>
          <w:tcPr>
            <w:tcW w:w="1937" w:type="dxa"/>
            <w:gridSpan w:val="2"/>
            <w:vAlign w:val="center"/>
          </w:tcPr>
          <w:p w:rsidR="00856BE8" w:rsidRDefault="00926BA9">
            <w:pPr>
              <w:jc w:val="center"/>
              <w:rPr>
                <w:rFonts w:ascii="Times New Roman" w:hAnsi="Times New Roman"/>
              </w:rPr>
            </w:pPr>
            <w:bookmarkStart w:id="60" w:name="OLE_LINK1"/>
            <w:r>
              <w:rPr>
                <w:rFonts w:ascii="Times New Roman" w:hAnsi="Times New Roman" w:hint="eastAsia"/>
              </w:rPr>
              <w:t>工程内容</w:t>
            </w:r>
          </w:p>
        </w:tc>
        <w:tc>
          <w:tcPr>
            <w:tcW w:w="6772" w:type="dxa"/>
            <w:gridSpan w:val="2"/>
            <w:vAlign w:val="center"/>
          </w:tcPr>
          <w:p w:rsidR="00856BE8" w:rsidRDefault="00926BA9">
            <w:pPr>
              <w:jc w:val="center"/>
              <w:rPr>
                <w:rFonts w:ascii="Times New Roman" w:hAnsi="Times New Roman"/>
              </w:rPr>
            </w:pPr>
            <w:r>
              <w:rPr>
                <w:rFonts w:ascii="Times New Roman" w:hAnsi="Times New Roman" w:hint="eastAsia"/>
              </w:rPr>
              <w:t>建设内容</w:t>
            </w:r>
          </w:p>
        </w:tc>
      </w:tr>
      <w:tr w:rsidR="00856BE8">
        <w:trPr>
          <w:trHeight w:val="828"/>
          <w:jc w:val="center"/>
        </w:trPr>
        <w:tc>
          <w:tcPr>
            <w:tcW w:w="535" w:type="dxa"/>
            <w:vMerge w:val="restart"/>
            <w:vAlign w:val="center"/>
          </w:tcPr>
          <w:p w:rsidR="00856BE8" w:rsidRDefault="00926BA9">
            <w:pPr>
              <w:jc w:val="center"/>
              <w:rPr>
                <w:rFonts w:ascii="Times New Roman" w:hAnsi="Times New Roman"/>
              </w:rPr>
            </w:pPr>
            <w:r>
              <w:rPr>
                <w:rFonts w:ascii="Times New Roman" w:hAnsi="Times New Roman" w:hint="eastAsia"/>
              </w:rPr>
              <w:t>主体</w:t>
            </w:r>
          </w:p>
          <w:p w:rsidR="00856BE8" w:rsidRDefault="00926BA9">
            <w:pPr>
              <w:jc w:val="center"/>
              <w:rPr>
                <w:rFonts w:ascii="Times New Roman" w:hAnsi="Times New Roman"/>
              </w:rPr>
            </w:pPr>
            <w:r>
              <w:rPr>
                <w:rFonts w:ascii="Times New Roman" w:hAnsi="Times New Roman" w:hint="eastAsia"/>
              </w:rPr>
              <w:t>工程</w:t>
            </w:r>
          </w:p>
        </w:tc>
        <w:tc>
          <w:tcPr>
            <w:tcW w:w="1402" w:type="dxa"/>
            <w:vMerge w:val="restart"/>
            <w:vAlign w:val="center"/>
          </w:tcPr>
          <w:p w:rsidR="00856BE8" w:rsidRDefault="00926BA9">
            <w:pPr>
              <w:jc w:val="center"/>
              <w:rPr>
                <w:rFonts w:ascii="Times New Roman" w:hAnsi="Times New Roman"/>
              </w:rPr>
            </w:pPr>
            <w:r>
              <w:rPr>
                <w:rFonts w:ascii="Times New Roman" w:hAnsi="Times New Roman" w:hint="eastAsia"/>
              </w:rPr>
              <w:t>年产</w:t>
            </w:r>
            <w:r>
              <w:rPr>
                <w:rFonts w:ascii="Times New Roman" w:hAnsi="Times New Roman" w:hint="eastAsia"/>
              </w:rPr>
              <w:t>50</w:t>
            </w:r>
            <w:r>
              <w:rPr>
                <w:rFonts w:ascii="Times New Roman" w:hAnsi="Times New Roman" w:hint="eastAsia"/>
              </w:rPr>
              <w:t>万吨高档牛皮箱板纸项目</w:t>
            </w:r>
          </w:p>
        </w:tc>
        <w:tc>
          <w:tcPr>
            <w:tcW w:w="1649" w:type="dxa"/>
            <w:vAlign w:val="center"/>
          </w:tcPr>
          <w:p w:rsidR="00856BE8" w:rsidRDefault="00926BA9">
            <w:pPr>
              <w:jc w:val="center"/>
              <w:rPr>
                <w:rFonts w:ascii="Times New Roman" w:hAnsi="Times New Roman"/>
              </w:rPr>
            </w:pPr>
            <w:r>
              <w:rPr>
                <w:rFonts w:ascii="Times New Roman" w:hAnsi="Times New Roman" w:hint="eastAsia"/>
              </w:rPr>
              <w:t>废纸制浆车间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AOCC+OCC</w:t>
            </w:r>
            <w:r>
              <w:rPr>
                <w:rFonts w:ascii="Times New Roman" w:hAnsi="Times New Roman" w:hint="eastAsia"/>
              </w:rPr>
              <w:t>混合碎解线</w:t>
            </w:r>
            <w:r>
              <w:rPr>
                <w:rFonts w:ascii="Times New Roman" w:hAnsi="Times New Roman" w:hint="eastAsia"/>
              </w:rPr>
              <w:t>1600t/d</w:t>
            </w:r>
          </w:p>
          <w:p w:rsidR="00856BE8" w:rsidRDefault="00926BA9">
            <w:pPr>
              <w:jc w:val="center"/>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台</w:t>
            </w:r>
            <w:r>
              <w:rPr>
                <w:rFonts w:ascii="Times New Roman" w:hAnsi="Times New Roman" w:hint="eastAsia"/>
              </w:rPr>
              <w:t>800t/d</w:t>
            </w:r>
            <w:r>
              <w:rPr>
                <w:rFonts w:ascii="Times New Roman" w:hAnsi="Times New Roman" w:hint="eastAsia"/>
              </w:rPr>
              <w:t>碎浆机）</w:t>
            </w:r>
          </w:p>
        </w:tc>
      </w:tr>
      <w:tr w:rsidR="00856BE8">
        <w:trPr>
          <w:trHeight w:val="415"/>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restart"/>
            <w:vAlign w:val="center"/>
          </w:tcPr>
          <w:p w:rsidR="00856BE8" w:rsidRDefault="00926BA9">
            <w:pPr>
              <w:jc w:val="center"/>
              <w:rPr>
                <w:rFonts w:ascii="Times New Roman" w:hAnsi="Times New Roman"/>
              </w:rPr>
            </w:pPr>
            <w:r>
              <w:rPr>
                <w:rFonts w:ascii="Times New Roman" w:hAnsi="Times New Roman" w:hint="eastAsia"/>
              </w:rPr>
              <w:t>造纸车间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台</w:t>
            </w:r>
            <w:r>
              <w:rPr>
                <w:rFonts w:ascii="Times New Roman" w:hAnsi="Times New Roman" w:hint="eastAsia"/>
              </w:rPr>
              <w:t>7920mm/1100m/min</w:t>
            </w:r>
            <w:r>
              <w:rPr>
                <w:rFonts w:ascii="Times New Roman" w:hAnsi="Times New Roman" w:hint="eastAsia"/>
              </w:rPr>
              <w:t>三长网</w:t>
            </w:r>
            <w:r>
              <w:rPr>
                <w:rFonts w:ascii="Times New Roman" w:hAnsi="Times New Roman" w:hint="eastAsia"/>
              </w:rPr>
              <w:t>+</w:t>
            </w:r>
            <w:r>
              <w:rPr>
                <w:rFonts w:ascii="Times New Roman" w:hAnsi="Times New Roman" w:hint="eastAsia"/>
              </w:rPr>
              <w:t>芯层顶网成型纸机</w:t>
            </w:r>
          </w:p>
        </w:tc>
      </w:tr>
      <w:tr w:rsidR="00856BE8">
        <w:trPr>
          <w:trHeight w:val="399"/>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ign w:val="center"/>
          </w:tcPr>
          <w:p w:rsidR="00856BE8" w:rsidRDefault="00856BE8">
            <w:pPr>
              <w:jc w:val="center"/>
              <w:rPr>
                <w:rFonts w:ascii="Times New Roman" w:hAnsi="Times New Roman"/>
              </w:rPr>
            </w:pPr>
          </w:p>
        </w:tc>
        <w:tc>
          <w:tcPr>
            <w:tcW w:w="5123" w:type="dxa"/>
            <w:vAlign w:val="center"/>
          </w:tcPr>
          <w:p w:rsidR="00856BE8" w:rsidRDefault="00926BA9">
            <w:pPr>
              <w:jc w:val="center"/>
              <w:rPr>
                <w:rFonts w:ascii="Times New Roman" w:hAnsi="Times New Roman"/>
              </w:rPr>
            </w:pPr>
            <w:r>
              <w:rPr>
                <w:rFonts w:ascii="Times New Roman" w:hAnsi="Times New Roman" w:hint="eastAsia"/>
              </w:rPr>
              <w:t>辅料制备工段</w:t>
            </w:r>
            <w:r>
              <w:rPr>
                <w:rFonts w:ascii="Times New Roman" w:hAnsi="Times New Roman" w:hint="eastAsia"/>
              </w:rPr>
              <w:t>200t/d</w:t>
            </w:r>
          </w:p>
        </w:tc>
      </w:tr>
      <w:tr w:rsidR="00856BE8">
        <w:trPr>
          <w:trHeight w:val="522"/>
          <w:jc w:val="center"/>
        </w:trPr>
        <w:tc>
          <w:tcPr>
            <w:tcW w:w="535" w:type="dxa"/>
            <w:vMerge/>
            <w:vAlign w:val="center"/>
          </w:tcPr>
          <w:p w:rsidR="00856BE8" w:rsidRDefault="00856BE8">
            <w:pPr>
              <w:jc w:val="center"/>
              <w:rPr>
                <w:rFonts w:ascii="Times New Roman" w:hAnsi="Times New Roman"/>
              </w:rPr>
            </w:pPr>
          </w:p>
        </w:tc>
        <w:tc>
          <w:tcPr>
            <w:tcW w:w="1402" w:type="dxa"/>
            <w:vMerge w:val="restart"/>
            <w:vAlign w:val="center"/>
          </w:tcPr>
          <w:p w:rsidR="00856BE8" w:rsidRDefault="00926BA9">
            <w:pPr>
              <w:jc w:val="center"/>
              <w:rPr>
                <w:rFonts w:ascii="Times New Roman" w:hAnsi="Times New Roman"/>
              </w:rPr>
            </w:pPr>
            <w:r>
              <w:rPr>
                <w:rFonts w:ascii="Times New Roman" w:hAnsi="Times New Roman" w:hint="eastAsia"/>
              </w:rPr>
              <w:t>年产</w:t>
            </w:r>
            <w:r>
              <w:rPr>
                <w:rFonts w:ascii="Times New Roman" w:hAnsi="Times New Roman" w:hint="eastAsia"/>
              </w:rPr>
              <w:t>50</w:t>
            </w:r>
            <w:r>
              <w:rPr>
                <w:rFonts w:ascii="Times New Roman" w:hAnsi="Times New Roman" w:hint="eastAsia"/>
              </w:rPr>
              <w:t>万吨高强瓦楞纸项目</w:t>
            </w:r>
          </w:p>
        </w:tc>
        <w:tc>
          <w:tcPr>
            <w:tcW w:w="1649" w:type="dxa"/>
            <w:vMerge w:val="restart"/>
            <w:vAlign w:val="center"/>
          </w:tcPr>
          <w:p w:rsidR="00856BE8" w:rsidRDefault="00926BA9">
            <w:pPr>
              <w:jc w:val="center"/>
              <w:rPr>
                <w:rFonts w:ascii="Times New Roman" w:hAnsi="Times New Roman"/>
              </w:rPr>
            </w:pPr>
            <w:r>
              <w:rPr>
                <w:rFonts w:ascii="Times New Roman" w:hAnsi="Times New Roman" w:hint="eastAsia"/>
              </w:rPr>
              <w:t>废纸制浆车间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rPr>
              <w:t>5</w:t>
            </w:r>
            <w:r>
              <w:rPr>
                <w:rFonts w:ascii="Times New Roman" w:hAnsi="Times New Roman" w:hint="eastAsia"/>
              </w:rPr>
              <w:t>0</w:t>
            </w:r>
            <w:r>
              <w:rPr>
                <w:rFonts w:ascii="Times New Roman" w:hAnsi="Times New Roman"/>
              </w:rPr>
              <w:t>0t/d</w:t>
            </w:r>
            <w:r>
              <w:rPr>
                <w:rFonts w:ascii="Times New Roman" w:hAnsi="Times New Roman" w:hint="eastAsia"/>
              </w:rPr>
              <w:t xml:space="preserve"> </w:t>
            </w:r>
            <w:r>
              <w:rPr>
                <w:rFonts w:ascii="Times New Roman" w:hAnsi="Times New Roman"/>
              </w:rPr>
              <w:t>AOCC</w:t>
            </w:r>
            <w:r>
              <w:rPr>
                <w:rFonts w:ascii="Times New Roman" w:hAnsi="Times New Roman"/>
              </w:rPr>
              <w:t>碎解线</w:t>
            </w:r>
          </w:p>
        </w:tc>
      </w:tr>
      <w:tr w:rsidR="00856BE8">
        <w:trPr>
          <w:trHeight w:val="372"/>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ign w:val="center"/>
          </w:tcPr>
          <w:p w:rsidR="00856BE8" w:rsidRDefault="00856BE8">
            <w:pPr>
              <w:jc w:val="center"/>
              <w:rPr>
                <w:rFonts w:ascii="Times New Roman" w:hAnsi="Times New Roman"/>
              </w:rPr>
            </w:pPr>
          </w:p>
        </w:tc>
        <w:tc>
          <w:tcPr>
            <w:tcW w:w="5123" w:type="dxa"/>
            <w:vAlign w:val="center"/>
          </w:tcPr>
          <w:p w:rsidR="00856BE8" w:rsidRDefault="00926BA9">
            <w:pPr>
              <w:jc w:val="center"/>
              <w:rPr>
                <w:rFonts w:ascii="Times New Roman" w:hAnsi="Times New Roman"/>
              </w:rPr>
            </w:pPr>
            <w:r>
              <w:rPr>
                <w:rFonts w:ascii="Times New Roman" w:hAnsi="Times New Roman" w:hint="eastAsia"/>
              </w:rPr>
              <w:t>2</w:t>
            </w:r>
            <w:r>
              <w:rPr>
                <w:rFonts w:ascii="Times New Roman" w:hAnsi="Times New Roman" w:hint="eastAsia"/>
              </w:rPr>
              <w:t>条</w:t>
            </w:r>
            <w:r>
              <w:rPr>
                <w:rFonts w:ascii="Times New Roman" w:hAnsi="Times New Roman" w:hint="eastAsia"/>
              </w:rPr>
              <w:t>150</w:t>
            </w:r>
            <w:r>
              <w:rPr>
                <w:rFonts w:ascii="Times New Roman" w:hAnsi="Times New Roman"/>
              </w:rPr>
              <w:t>0t/d</w:t>
            </w:r>
            <w:r>
              <w:rPr>
                <w:rFonts w:ascii="Times New Roman" w:hAnsi="Times New Roman" w:hint="eastAsia"/>
              </w:rPr>
              <w:t xml:space="preserve"> </w:t>
            </w:r>
            <w:r>
              <w:rPr>
                <w:rFonts w:ascii="Times New Roman" w:hAnsi="Times New Roman"/>
              </w:rPr>
              <w:t>OCC</w:t>
            </w:r>
            <w:r>
              <w:rPr>
                <w:rFonts w:ascii="Times New Roman" w:hAnsi="Times New Roman"/>
              </w:rPr>
              <w:t>碎解线</w:t>
            </w:r>
          </w:p>
        </w:tc>
      </w:tr>
      <w:tr w:rsidR="00856BE8">
        <w:trPr>
          <w:trHeight w:val="370"/>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ign w:val="center"/>
          </w:tcPr>
          <w:p w:rsidR="00856BE8" w:rsidRDefault="00856BE8">
            <w:pPr>
              <w:jc w:val="center"/>
              <w:rPr>
                <w:rFonts w:ascii="Times New Roman" w:hAnsi="Times New Roman"/>
              </w:rPr>
            </w:pPr>
          </w:p>
        </w:tc>
        <w:tc>
          <w:tcPr>
            <w:tcW w:w="5123" w:type="dxa"/>
            <w:vAlign w:val="center"/>
          </w:tcPr>
          <w:p w:rsidR="00856BE8" w:rsidRDefault="00926BA9">
            <w:pPr>
              <w:jc w:val="center"/>
              <w:rPr>
                <w:rFonts w:ascii="Times New Roman" w:hAnsi="Times New Roman"/>
              </w:rPr>
            </w:pPr>
            <w:r>
              <w:rPr>
                <w:rFonts w:ascii="Times New Roman" w:hAnsi="Times New Roman" w:hint="eastAsia"/>
              </w:rPr>
              <w:t>420t/d</w:t>
            </w:r>
            <w:r>
              <w:rPr>
                <w:rFonts w:ascii="Times New Roman" w:hAnsi="Times New Roman" w:hint="eastAsia"/>
              </w:rPr>
              <w:t xml:space="preserve"> </w:t>
            </w:r>
            <w:r>
              <w:rPr>
                <w:rFonts w:ascii="Times New Roman" w:hAnsi="Times New Roman" w:hint="eastAsia"/>
              </w:rPr>
              <w:t>DIP(ONP)</w:t>
            </w:r>
            <w:r>
              <w:rPr>
                <w:rFonts w:ascii="Times New Roman" w:hAnsi="Times New Roman" w:hint="eastAsia"/>
              </w:rPr>
              <w:t>脱墨线</w:t>
            </w:r>
          </w:p>
        </w:tc>
      </w:tr>
      <w:tr w:rsidR="00856BE8">
        <w:trPr>
          <w:trHeight w:val="438"/>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restart"/>
            <w:vAlign w:val="center"/>
          </w:tcPr>
          <w:p w:rsidR="00856BE8" w:rsidRDefault="00926BA9">
            <w:pPr>
              <w:jc w:val="center"/>
              <w:rPr>
                <w:rFonts w:ascii="Times New Roman" w:hAnsi="Times New Roman"/>
              </w:rPr>
            </w:pPr>
            <w:r>
              <w:rPr>
                <w:rFonts w:ascii="Times New Roman" w:hAnsi="Times New Roman" w:hint="eastAsia"/>
              </w:rPr>
              <w:t>造纸车间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台</w:t>
            </w:r>
            <w:r>
              <w:rPr>
                <w:rFonts w:ascii="Times New Roman" w:hAnsi="Times New Roman" w:hint="eastAsia"/>
              </w:rPr>
              <w:t>7920mm/1500m/min</w:t>
            </w:r>
            <w:r>
              <w:rPr>
                <w:rFonts w:ascii="Times New Roman" w:hAnsi="Times New Roman" w:hint="eastAsia"/>
              </w:rPr>
              <w:t>三长网</w:t>
            </w:r>
            <w:r>
              <w:rPr>
                <w:rFonts w:ascii="Times New Roman" w:hAnsi="Times New Roman" w:hint="eastAsia"/>
              </w:rPr>
              <w:t>+</w:t>
            </w:r>
            <w:r>
              <w:rPr>
                <w:rFonts w:ascii="Times New Roman" w:hAnsi="Times New Roman" w:hint="eastAsia"/>
              </w:rPr>
              <w:t>芯层顶网成型纸机</w:t>
            </w:r>
          </w:p>
        </w:tc>
      </w:tr>
      <w:tr w:rsidR="00856BE8">
        <w:trPr>
          <w:trHeight w:val="348"/>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ign w:val="center"/>
          </w:tcPr>
          <w:p w:rsidR="00856BE8" w:rsidRDefault="00856BE8">
            <w:pPr>
              <w:jc w:val="center"/>
              <w:rPr>
                <w:rFonts w:ascii="Times New Roman" w:hAnsi="Times New Roman"/>
              </w:rPr>
            </w:pPr>
          </w:p>
        </w:tc>
        <w:tc>
          <w:tcPr>
            <w:tcW w:w="5123" w:type="dxa"/>
            <w:vAlign w:val="center"/>
          </w:tcPr>
          <w:p w:rsidR="00856BE8" w:rsidRDefault="00926BA9">
            <w:pPr>
              <w:jc w:val="center"/>
              <w:rPr>
                <w:rFonts w:ascii="Times New Roman" w:hAnsi="Times New Roman"/>
              </w:rPr>
            </w:pPr>
            <w:r>
              <w:rPr>
                <w:rFonts w:ascii="Times New Roman" w:hAnsi="Times New Roman" w:hint="eastAsia"/>
              </w:rPr>
              <w:t>辅料制备工段</w:t>
            </w:r>
            <w:r>
              <w:rPr>
                <w:rFonts w:ascii="Times New Roman" w:hAnsi="Times New Roman" w:hint="eastAsia"/>
              </w:rPr>
              <w:t>200t/d</w:t>
            </w:r>
          </w:p>
        </w:tc>
      </w:tr>
      <w:tr w:rsidR="00856BE8">
        <w:trPr>
          <w:trHeight w:val="344"/>
          <w:jc w:val="center"/>
        </w:trPr>
        <w:tc>
          <w:tcPr>
            <w:tcW w:w="535" w:type="dxa"/>
            <w:vMerge/>
            <w:vAlign w:val="center"/>
          </w:tcPr>
          <w:p w:rsidR="00856BE8" w:rsidRDefault="00856BE8">
            <w:pPr>
              <w:jc w:val="center"/>
              <w:rPr>
                <w:rFonts w:ascii="Times New Roman" w:hAnsi="Times New Roman"/>
              </w:rPr>
            </w:pPr>
          </w:p>
        </w:tc>
        <w:tc>
          <w:tcPr>
            <w:tcW w:w="1402" w:type="dxa"/>
            <w:vMerge w:val="restart"/>
            <w:vAlign w:val="center"/>
          </w:tcPr>
          <w:p w:rsidR="00856BE8" w:rsidRDefault="00926BA9">
            <w:pPr>
              <w:jc w:val="center"/>
              <w:rPr>
                <w:rFonts w:ascii="Times New Roman" w:hAnsi="Times New Roman"/>
              </w:rPr>
            </w:pPr>
            <w:r>
              <w:rPr>
                <w:rFonts w:ascii="Times New Roman" w:hAnsi="Times New Roman" w:hint="eastAsia"/>
              </w:rPr>
              <w:t>年产</w:t>
            </w:r>
            <w:r>
              <w:rPr>
                <w:rFonts w:ascii="Times New Roman" w:hAnsi="Times New Roman" w:hint="eastAsia"/>
              </w:rPr>
              <w:t>50</w:t>
            </w:r>
            <w:r>
              <w:rPr>
                <w:rFonts w:ascii="Times New Roman" w:hAnsi="Times New Roman" w:hint="eastAsia"/>
              </w:rPr>
              <w:t>万</w:t>
            </w:r>
          </w:p>
          <w:p w:rsidR="00856BE8" w:rsidRDefault="00926BA9">
            <w:pPr>
              <w:jc w:val="center"/>
              <w:rPr>
                <w:rFonts w:ascii="Times New Roman" w:hAnsi="Times New Roman"/>
              </w:rPr>
            </w:pPr>
            <w:r>
              <w:rPr>
                <w:rFonts w:ascii="Times New Roman" w:hAnsi="Times New Roman" w:hint="eastAsia"/>
              </w:rPr>
              <w:t>吨石膏板</w:t>
            </w:r>
          </w:p>
          <w:p w:rsidR="00856BE8" w:rsidRDefault="00926BA9">
            <w:pPr>
              <w:jc w:val="center"/>
              <w:rPr>
                <w:rFonts w:ascii="Times New Roman" w:hAnsi="Times New Roman"/>
              </w:rPr>
            </w:pPr>
            <w:r>
              <w:rPr>
                <w:rFonts w:ascii="Times New Roman" w:hAnsi="Times New Roman" w:hint="eastAsia"/>
              </w:rPr>
              <w:t>护面纸项目</w:t>
            </w:r>
          </w:p>
        </w:tc>
        <w:tc>
          <w:tcPr>
            <w:tcW w:w="1649" w:type="dxa"/>
            <w:vAlign w:val="center"/>
          </w:tcPr>
          <w:p w:rsidR="00856BE8" w:rsidRDefault="00926BA9">
            <w:pPr>
              <w:jc w:val="center"/>
              <w:rPr>
                <w:rFonts w:ascii="Times New Roman" w:hAnsi="Times New Roman"/>
              </w:rPr>
            </w:pPr>
            <w:r>
              <w:rPr>
                <w:rFonts w:ascii="Times New Roman" w:hAnsi="Times New Roman" w:hint="eastAsia"/>
              </w:rPr>
              <w:t>废纸制浆车间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厂房依托一期</w:t>
            </w:r>
          </w:p>
        </w:tc>
      </w:tr>
      <w:tr w:rsidR="00856BE8">
        <w:trPr>
          <w:trHeight w:val="254"/>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restart"/>
            <w:vAlign w:val="center"/>
          </w:tcPr>
          <w:p w:rsidR="00856BE8" w:rsidRDefault="00926BA9">
            <w:pPr>
              <w:jc w:val="center"/>
              <w:rPr>
                <w:rFonts w:ascii="Times New Roman" w:hAnsi="Times New Roman"/>
              </w:rPr>
            </w:pPr>
            <w:r>
              <w:rPr>
                <w:rFonts w:ascii="Times New Roman" w:hAnsi="Times New Roman" w:hint="eastAsia"/>
              </w:rPr>
              <w:t>造纸车间</w:t>
            </w:r>
          </w:p>
        </w:tc>
        <w:tc>
          <w:tcPr>
            <w:tcW w:w="5123"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台</w:t>
            </w:r>
            <w:r>
              <w:rPr>
                <w:rFonts w:ascii="Times New Roman" w:hAnsi="Times New Roman" w:hint="eastAsia"/>
              </w:rPr>
              <w:t>8320mm/1000m/min</w:t>
            </w:r>
            <w:r>
              <w:rPr>
                <w:rFonts w:ascii="Times New Roman" w:hAnsi="Times New Roman" w:hint="eastAsia"/>
              </w:rPr>
              <w:t>三长网</w:t>
            </w:r>
            <w:r>
              <w:rPr>
                <w:rFonts w:ascii="Times New Roman" w:hAnsi="Times New Roman" w:hint="eastAsia"/>
              </w:rPr>
              <w:t>+</w:t>
            </w:r>
            <w:r>
              <w:rPr>
                <w:rFonts w:ascii="Times New Roman" w:hAnsi="Times New Roman" w:hint="eastAsia"/>
              </w:rPr>
              <w:t>芯层顶网成型纸机</w:t>
            </w:r>
          </w:p>
        </w:tc>
      </w:tr>
      <w:tr w:rsidR="00856BE8">
        <w:trPr>
          <w:trHeight w:val="371"/>
          <w:jc w:val="center"/>
        </w:trPr>
        <w:tc>
          <w:tcPr>
            <w:tcW w:w="535" w:type="dxa"/>
            <w:vMerge/>
            <w:vAlign w:val="center"/>
          </w:tcPr>
          <w:p w:rsidR="00856BE8" w:rsidRDefault="00856BE8">
            <w:pPr>
              <w:jc w:val="center"/>
              <w:rPr>
                <w:rFonts w:ascii="Times New Roman" w:hAnsi="Times New Roman"/>
              </w:rPr>
            </w:pPr>
          </w:p>
        </w:tc>
        <w:tc>
          <w:tcPr>
            <w:tcW w:w="1402" w:type="dxa"/>
            <w:vMerge/>
            <w:vAlign w:val="center"/>
          </w:tcPr>
          <w:p w:rsidR="00856BE8" w:rsidRDefault="00856BE8">
            <w:pPr>
              <w:jc w:val="center"/>
              <w:rPr>
                <w:rFonts w:ascii="Times New Roman" w:hAnsi="Times New Roman"/>
              </w:rPr>
            </w:pPr>
          </w:p>
        </w:tc>
        <w:tc>
          <w:tcPr>
            <w:tcW w:w="1649" w:type="dxa"/>
            <w:vMerge/>
            <w:vAlign w:val="center"/>
          </w:tcPr>
          <w:p w:rsidR="00856BE8" w:rsidRDefault="00856BE8">
            <w:pPr>
              <w:jc w:val="center"/>
              <w:rPr>
                <w:rFonts w:ascii="Times New Roman" w:hAnsi="Times New Roman"/>
              </w:rPr>
            </w:pPr>
          </w:p>
        </w:tc>
        <w:tc>
          <w:tcPr>
            <w:tcW w:w="5123" w:type="dxa"/>
            <w:vAlign w:val="center"/>
          </w:tcPr>
          <w:p w:rsidR="00856BE8" w:rsidRDefault="00926BA9">
            <w:pPr>
              <w:jc w:val="center"/>
              <w:rPr>
                <w:rFonts w:ascii="Times New Roman" w:hAnsi="Times New Roman"/>
              </w:rPr>
            </w:pPr>
            <w:r>
              <w:rPr>
                <w:rFonts w:ascii="Times New Roman" w:hAnsi="Times New Roman" w:hint="eastAsia"/>
              </w:rPr>
              <w:t>辅料制备工段</w:t>
            </w:r>
            <w:r>
              <w:rPr>
                <w:rFonts w:ascii="Times New Roman" w:hAnsi="Times New Roman" w:hint="eastAsia"/>
              </w:rPr>
              <w:t>200t/d</w:t>
            </w:r>
          </w:p>
        </w:tc>
      </w:tr>
      <w:tr w:rsidR="00856BE8">
        <w:trPr>
          <w:trHeight w:val="616"/>
          <w:jc w:val="center"/>
        </w:trPr>
        <w:tc>
          <w:tcPr>
            <w:tcW w:w="535" w:type="dxa"/>
            <w:vMerge w:val="restart"/>
            <w:vAlign w:val="center"/>
          </w:tcPr>
          <w:p w:rsidR="00856BE8" w:rsidRDefault="00926BA9">
            <w:pPr>
              <w:jc w:val="center"/>
              <w:rPr>
                <w:rFonts w:ascii="Times New Roman" w:hAnsi="Times New Roman"/>
              </w:rPr>
            </w:pPr>
            <w:r>
              <w:rPr>
                <w:rFonts w:ascii="Times New Roman" w:hAnsi="Times New Roman" w:hint="eastAsia"/>
              </w:rPr>
              <w:t>储运工程</w:t>
            </w:r>
          </w:p>
        </w:tc>
        <w:tc>
          <w:tcPr>
            <w:tcW w:w="1402" w:type="dxa"/>
            <w:vAlign w:val="center"/>
          </w:tcPr>
          <w:p w:rsidR="00856BE8" w:rsidRDefault="00926BA9">
            <w:pPr>
              <w:jc w:val="center"/>
              <w:rPr>
                <w:rFonts w:ascii="Times New Roman" w:hAnsi="Times New Roman"/>
              </w:rPr>
            </w:pPr>
            <w:r>
              <w:rPr>
                <w:rFonts w:ascii="Times New Roman" w:hAnsi="Times New Roman" w:hint="eastAsia"/>
              </w:rPr>
              <w:t>原料仓库</w:t>
            </w:r>
          </w:p>
        </w:tc>
        <w:tc>
          <w:tcPr>
            <w:tcW w:w="6772" w:type="dxa"/>
            <w:gridSpan w:val="2"/>
            <w:vAlign w:val="center"/>
          </w:tcPr>
          <w:p w:rsidR="00856BE8" w:rsidRDefault="00926BA9">
            <w:pPr>
              <w:jc w:val="center"/>
              <w:rPr>
                <w:rFonts w:ascii="Times New Roman" w:hAnsi="Times New Roman"/>
              </w:rPr>
            </w:pPr>
            <w:r>
              <w:rPr>
                <w:rFonts w:ascii="Times New Roman" w:hAnsi="Times New Roman" w:hint="eastAsia"/>
              </w:rPr>
              <w:t>国废原料堆场</w:t>
            </w:r>
            <w:r>
              <w:rPr>
                <w:rFonts w:ascii="Times New Roman" w:hAnsi="Times New Roman" w:hint="eastAsia"/>
              </w:rPr>
              <w:t>40600m</w:t>
            </w:r>
            <w:r>
              <w:rPr>
                <w:rFonts w:ascii="Times New Roman" w:hAnsi="Times New Roman" w:hint="eastAsia"/>
                <w:vertAlign w:val="superscript"/>
              </w:rPr>
              <w:t>2</w:t>
            </w:r>
            <w:r>
              <w:rPr>
                <w:rFonts w:ascii="Times New Roman" w:hAnsi="Times New Roman" w:hint="eastAsia"/>
              </w:rPr>
              <w:t>，存储</w:t>
            </w:r>
            <w:r>
              <w:rPr>
                <w:rFonts w:ascii="Times New Roman" w:hAnsi="Times New Roman" w:hint="eastAsia"/>
              </w:rPr>
              <w:t>60900</w:t>
            </w:r>
            <w:r>
              <w:rPr>
                <w:rFonts w:ascii="Times New Roman" w:hAnsi="Times New Roman" w:hint="eastAsia"/>
              </w:rPr>
              <w:t>吨</w:t>
            </w:r>
          </w:p>
          <w:p w:rsidR="00856BE8" w:rsidRDefault="00926BA9">
            <w:pPr>
              <w:jc w:val="center"/>
              <w:rPr>
                <w:rFonts w:ascii="Times New Roman" w:hAnsi="Times New Roman"/>
              </w:rPr>
            </w:pPr>
            <w:r>
              <w:rPr>
                <w:rFonts w:ascii="Times New Roman" w:hAnsi="Times New Roman" w:hint="eastAsia"/>
              </w:rPr>
              <w:t>美废原料堆场</w:t>
            </w:r>
            <w:r>
              <w:rPr>
                <w:rFonts w:ascii="Times New Roman" w:hAnsi="Times New Roman" w:hint="eastAsia"/>
              </w:rPr>
              <w:t>14700m</w:t>
            </w:r>
            <w:r>
              <w:rPr>
                <w:rFonts w:ascii="Times New Roman" w:hAnsi="Times New Roman" w:hint="eastAsia"/>
                <w:vertAlign w:val="superscript"/>
              </w:rPr>
              <w:t>2</w:t>
            </w:r>
            <w:r>
              <w:rPr>
                <w:rFonts w:ascii="Times New Roman" w:hAnsi="Times New Roman" w:hint="eastAsia"/>
              </w:rPr>
              <w:t>，存储</w:t>
            </w:r>
            <w:r>
              <w:rPr>
                <w:rFonts w:ascii="Times New Roman" w:hAnsi="Times New Roman" w:hint="eastAsia"/>
              </w:rPr>
              <w:t>22050</w:t>
            </w:r>
            <w:r>
              <w:rPr>
                <w:rFonts w:ascii="Times New Roman" w:hAnsi="Times New Roman" w:hint="eastAsia"/>
              </w:rPr>
              <w:t>吨</w:t>
            </w:r>
          </w:p>
        </w:tc>
      </w:tr>
      <w:tr w:rsidR="00856BE8">
        <w:trPr>
          <w:trHeight w:val="508"/>
          <w:jc w:val="center"/>
        </w:trPr>
        <w:tc>
          <w:tcPr>
            <w:tcW w:w="535" w:type="dxa"/>
            <w:vMerge/>
            <w:vAlign w:val="center"/>
          </w:tcPr>
          <w:p w:rsidR="00856BE8" w:rsidRDefault="00856BE8">
            <w:pPr>
              <w:jc w:val="center"/>
              <w:rPr>
                <w:rFonts w:ascii="Times New Roman" w:hAnsi="Times New Roman"/>
              </w:rPr>
            </w:pPr>
          </w:p>
        </w:tc>
        <w:tc>
          <w:tcPr>
            <w:tcW w:w="8174" w:type="dxa"/>
            <w:gridSpan w:val="3"/>
            <w:vAlign w:val="center"/>
          </w:tcPr>
          <w:p w:rsidR="00856BE8" w:rsidRDefault="00926BA9">
            <w:pPr>
              <w:jc w:val="center"/>
              <w:rPr>
                <w:rFonts w:ascii="Times New Roman" w:hAnsi="Times New Roman"/>
              </w:rPr>
            </w:pPr>
            <w:r>
              <w:rPr>
                <w:rFonts w:ascii="Times New Roman" w:hAnsi="Times New Roman" w:hint="eastAsia"/>
              </w:rPr>
              <w:t>4</w:t>
            </w:r>
            <w:r>
              <w:rPr>
                <w:rFonts w:ascii="Times New Roman" w:hAnsi="Times New Roman" w:hint="eastAsia"/>
              </w:rPr>
              <w:t>座成品仓库</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39"/>
          <w:jc w:val="center"/>
        </w:trPr>
        <w:tc>
          <w:tcPr>
            <w:tcW w:w="535" w:type="dxa"/>
            <w:vMerge w:val="restart"/>
            <w:tcBorders>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公用工程</w:t>
            </w:r>
          </w:p>
        </w:tc>
        <w:tc>
          <w:tcPr>
            <w:tcW w:w="1402" w:type="dxa"/>
            <w:tcBorders>
              <w:lef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给水系统</w:t>
            </w:r>
          </w:p>
        </w:tc>
        <w:tc>
          <w:tcPr>
            <w:tcW w:w="6772" w:type="dxa"/>
            <w:gridSpan w:val="2"/>
            <w:tcBorders>
              <w:bottom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项目用水为新城水库水，依托现有四个集水池（</w:t>
            </w:r>
            <w:r>
              <w:rPr>
                <w:rFonts w:ascii="Times New Roman" w:hAnsi="Times New Roman" w:hint="eastAsia"/>
              </w:rPr>
              <w:t>8</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+10</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+0.4m</w:t>
            </w:r>
            <w:r>
              <w:rPr>
                <w:rFonts w:ascii="Times New Roman" w:hAnsi="Times New Roman" w:hint="eastAsia"/>
                <w:vertAlign w:val="superscript"/>
              </w:rPr>
              <w:t>3</w:t>
            </w:r>
            <w:r>
              <w:rPr>
                <w:rFonts w:ascii="Times New Roman" w:hAnsi="Times New Roman" w:hint="eastAsia"/>
              </w:rPr>
              <w:t>+0.6</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）。新建供水管网和</w:t>
            </w:r>
            <w:r>
              <w:rPr>
                <w:rFonts w:ascii="Times New Roman" w:hAnsi="Times New Roman" w:hint="eastAsia"/>
              </w:rPr>
              <w:t>5</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集水池</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693"/>
          <w:jc w:val="center"/>
        </w:trPr>
        <w:tc>
          <w:tcPr>
            <w:tcW w:w="535" w:type="dxa"/>
            <w:vMerge/>
            <w:tcBorders>
              <w:right w:val="single" w:sz="4" w:space="0" w:color="auto"/>
            </w:tcBorders>
            <w:vAlign w:val="center"/>
          </w:tcPr>
          <w:p w:rsidR="00856BE8" w:rsidRDefault="00856BE8">
            <w:pPr>
              <w:jc w:val="center"/>
              <w:rPr>
                <w:rFonts w:ascii="Times New Roman" w:hAnsi="Times New Roman"/>
              </w:rPr>
            </w:pPr>
          </w:p>
        </w:tc>
        <w:tc>
          <w:tcPr>
            <w:tcW w:w="1402" w:type="dxa"/>
            <w:tcBorders>
              <w:lef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排水系统</w:t>
            </w:r>
          </w:p>
        </w:tc>
        <w:tc>
          <w:tcPr>
            <w:tcW w:w="6772" w:type="dxa"/>
            <w:gridSpan w:val="2"/>
            <w:tcBorders>
              <w:top w:val="single" w:sz="4" w:space="0" w:color="auto"/>
              <w:bottom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车间白水经车间内白水回收系统预处理后，上清液直接回用于生产线，剩余浓白水排入</w:t>
            </w:r>
            <w:r>
              <w:rPr>
                <w:rFonts w:ascii="Times New Roman" w:hAnsi="Times New Roman" w:hint="eastAsia"/>
              </w:rPr>
              <w:t>博汇纸业博汇纸业绿色环保能源综合利用之废水处理项目</w:t>
            </w:r>
            <w:r>
              <w:rPr>
                <w:rFonts w:ascii="Times New Roman" w:hAnsi="Times New Roman" w:hint="eastAsia"/>
              </w:rPr>
              <w:t>，处理达标后外排</w:t>
            </w:r>
            <w:r>
              <w:rPr>
                <w:rFonts w:ascii="Times New Roman" w:hAnsi="Times New Roman" w:hint="eastAsia"/>
              </w:rPr>
              <w:t>。</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367"/>
          <w:jc w:val="center"/>
        </w:trPr>
        <w:tc>
          <w:tcPr>
            <w:tcW w:w="535" w:type="dxa"/>
            <w:vMerge/>
            <w:tcBorders>
              <w:right w:val="single" w:sz="4" w:space="0" w:color="auto"/>
            </w:tcBorders>
            <w:vAlign w:val="center"/>
          </w:tcPr>
          <w:p w:rsidR="00856BE8" w:rsidRDefault="00856BE8">
            <w:pPr>
              <w:jc w:val="center"/>
              <w:rPr>
                <w:rFonts w:ascii="Times New Roman" w:hAnsi="Times New Roman"/>
              </w:rPr>
            </w:pPr>
          </w:p>
        </w:tc>
        <w:tc>
          <w:tcPr>
            <w:tcW w:w="1402" w:type="dxa"/>
            <w:tcBorders>
              <w:lef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供电系统</w:t>
            </w:r>
          </w:p>
        </w:tc>
        <w:tc>
          <w:tcPr>
            <w:tcW w:w="6772" w:type="dxa"/>
            <w:gridSpan w:val="2"/>
            <w:tcBorders>
              <w:top w:val="single" w:sz="4" w:space="0" w:color="auto"/>
              <w:bottom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由城市供电系统供电</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22"/>
          <w:jc w:val="center"/>
        </w:trPr>
        <w:tc>
          <w:tcPr>
            <w:tcW w:w="535" w:type="dxa"/>
            <w:vMerge/>
            <w:tcBorders>
              <w:right w:val="single" w:sz="4" w:space="0" w:color="auto"/>
            </w:tcBorders>
            <w:vAlign w:val="center"/>
          </w:tcPr>
          <w:p w:rsidR="00856BE8" w:rsidRDefault="00856BE8">
            <w:pPr>
              <w:jc w:val="center"/>
              <w:rPr>
                <w:rFonts w:ascii="Times New Roman" w:hAnsi="Times New Roman"/>
              </w:rPr>
            </w:pPr>
          </w:p>
        </w:tc>
        <w:tc>
          <w:tcPr>
            <w:tcW w:w="1402" w:type="dxa"/>
            <w:tcBorders>
              <w:lef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供热系统</w:t>
            </w:r>
          </w:p>
        </w:tc>
        <w:tc>
          <w:tcPr>
            <w:tcW w:w="6772" w:type="dxa"/>
            <w:gridSpan w:val="2"/>
            <w:tcBorders>
              <w:top w:val="single" w:sz="4" w:space="0" w:color="auto"/>
              <w:bottom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热源由天源热电供给</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720"/>
          <w:jc w:val="center"/>
        </w:trPr>
        <w:tc>
          <w:tcPr>
            <w:tcW w:w="535" w:type="dxa"/>
            <w:vMerge w:val="restart"/>
            <w:vAlign w:val="center"/>
          </w:tcPr>
          <w:p w:rsidR="00856BE8" w:rsidRDefault="00926BA9">
            <w:pPr>
              <w:jc w:val="center"/>
              <w:rPr>
                <w:rFonts w:ascii="Times New Roman" w:hAnsi="Times New Roman"/>
              </w:rPr>
            </w:pPr>
            <w:r>
              <w:rPr>
                <w:rFonts w:ascii="Times New Roman" w:hAnsi="Times New Roman" w:hint="eastAsia"/>
              </w:rPr>
              <w:t>环保</w:t>
            </w:r>
            <w:r>
              <w:rPr>
                <w:rFonts w:ascii="Times New Roman" w:hAnsi="Times New Roman" w:hint="eastAsia"/>
              </w:rPr>
              <w:lastRenderedPageBreak/>
              <w:t>工程</w:t>
            </w:r>
          </w:p>
        </w:tc>
        <w:tc>
          <w:tcPr>
            <w:tcW w:w="1402" w:type="dxa"/>
            <w:vAlign w:val="center"/>
          </w:tcPr>
          <w:p w:rsidR="00856BE8" w:rsidRDefault="00926BA9">
            <w:pPr>
              <w:jc w:val="center"/>
              <w:rPr>
                <w:rFonts w:ascii="Times New Roman" w:hAnsi="Times New Roman"/>
              </w:rPr>
            </w:pPr>
            <w:r>
              <w:rPr>
                <w:rFonts w:ascii="Times New Roman" w:hAnsi="Times New Roman" w:hint="eastAsia"/>
              </w:rPr>
              <w:lastRenderedPageBreak/>
              <w:t>废水</w:t>
            </w:r>
          </w:p>
        </w:tc>
        <w:tc>
          <w:tcPr>
            <w:tcW w:w="6772" w:type="dxa"/>
            <w:gridSpan w:val="2"/>
            <w:vAlign w:val="center"/>
          </w:tcPr>
          <w:p w:rsidR="00856BE8" w:rsidRDefault="00926BA9">
            <w:pPr>
              <w:jc w:val="center"/>
              <w:rPr>
                <w:rFonts w:ascii="Times New Roman" w:hAnsi="Times New Roman"/>
              </w:rPr>
            </w:pPr>
            <w:r>
              <w:rPr>
                <w:rFonts w:ascii="Times New Roman" w:hAnsi="Times New Roman" w:hint="eastAsia"/>
              </w:rPr>
              <w:t>依托</w:t>
            </w:r>
            <w:r>
              <w:rPr>
                <w:rFonts w:ascii="Times New Roman" w:hAnsi="Times New Roman" w:hint="eastAsia"/>
              </w:rPr>
              <w:t>博汇纸业博汇纸业绿色环保能源综合利用之废水处理项目</w:t>
            </w:r>
            <w:r>
              <w:rPr>
                <w:rFonts w:ascii="Times New Roman" w:hAnsi="Times New Roman" w:hint="eastAsia"/>
              </w:rPr>
              <w:t>处理后，排入杏花河，最终排入小清河。</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363"/>
          <w:jc w:val="center"/>
        </w:trPr>
        <w:tc>
          <w:tcPr>
            <w:tcW w:w="535" w:type="dxa"/>
            <w:vMerge/>
            <w:vAlign w:val="center"/>
          </w:tcPr>
          <w:p w:rsidR="00856BE8" w:rsidRDefault="00856BE8">
            <w:pPr>
              <w:jc w:val="center"/>
              <w:rPr>
                <w:rFonts w:ascii="Times New Roman" w:hAnsi="Times New Roman"/>
              </w:rPr>
            </w:pPr>
          </w:p>
        </w:tc>
        <w:tc>
          <w:tcPr>
            <w:tcW w:w="1402" w:type="dxa"/>
            <w:vAlign w:val="center"/>
          </w:tcPr>
          <w:p w:rsidR="00856BE8" w:rsidRDefault="00926BA9">
            <w:pPr>
              <w:jc w:val="center"/>
              <w:rPr>
                <w:rFonts w:ascii="Times New Roman" w:hAnsi="Times New Roman"/>
              </w:rPr>
            </w:pPr>
            <w:r>
              <w:rPr>
                <w:rFonts w:ascii="Times New Roman" w:hAnsi="Times New Roman" w:hint="eastAsia"/>
              </w:rPr>
              <w:t>噪声</w:t>
            </w:r>
          </w:p>
        </w:tc>
        <w:tc>
          <w:tcPr>
            <w:tcW w:w="6772" w:type="dxa"/>
            <w:gridSpan w:val="2"/>
            <w:tcBorders>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对高噪声设备集中布置，并设置基础减震、消声器、采取隔声措施</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33"/>
          <w:jc w:val="center"/>
        </w:trPr>
        <w:tc>
          <w:tcPr>
            <w:tcW w:w="535" w:type="dxa"/>
            <w:vMerge/>
            <w:vAlign w:val="center"/>
          </w:tcPr>
          <w:p w:rsidR="00856BE8" w:rsidRDefault="00856BE8">
            <w:pPr>
              <w:jc w:val="center"/>
              <w:rPr>
                <w:rFonts w:ascii="Times New Roman" w:hAnsi="Times New Roman"/>
              </w:rPr>
            </w:pPr>
          </w:p>
        </w:tc>
        <w:tc>
          <w:tcPr>
            <w:tcW w:w="1402" w:type="dxa"/>
            <w:vAlign w:val="center"/>
          </w:tcPr>
          <w:p w:rsidR="00856BE8" w:rsidRDefault="00926BA9">
            <w:pPr>
              <w:jc w:val="center"/>
              <w:rPr>
                <w:rFonts w:ascii="Times New Roman" w:hAnsi="Times New Roman"/>
              </w:rPr>
            </w:pPr>
            <w:r>
              <w:rPr>
                <w:rFonts w:ascii="Times New Roman" w:hAnsi="Times New Roman" w:hint="eastAsia"/>
              </w:rPr>
              <w:t>固体废物</w:t>
            </w:r>
          </w:p>
        </w:tc>
        <w:tc>
          <w:tcPr>
            <w:tcW w:w="6772" w:type="dxa"/>
            <w:gridSpan w:val="2"/>
            <w:vAlign w:val="center"/>
          </w:tcPr>
          <w:p w:rsidR="00856BE8" w:rsidRDefault="00926BA9">
            <w:pPr>
              <w:jc w:val="center"/>
              <w:rPr>
                <w:rFonts w:ascii="Times New Roman" w:hAnsi="Times New Roman"/>
              </w:rPr>
            </w:pPr>
            <w:r>
              <w:rPr>
                <w:rFonts w:ascii="Times New Roman" w:hAnsi="Times New Roman" w:hint="eastAsia"/>
              </w:rPr>
              <w:t>新建渣处理车间，设置</w:t>
            </w:r>
            <w:r>
              <w:rPr>
                <w:rFonts w:ascii="Times New Roman" w:hAnsi="Times New Roman" w:hint="eastAsia"/>
              </w:rPr>
              <w:t>4</w:t>
            </w:r>
            <w:r>
              <w:rPr>
                <w:rFonts w:ascii="Times New Roman" w:hAnsi="Times New Roman" w:hint="eastAsia"/>
              </w:rPr>
              <w:t>套渣处理系统设置危废车间和一般固废车间</w:t>
            </w:r>
          </w:p>
        </w:tc>
      </w:tr>
      <w:tr w:rsidR="00856BE8">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340"/>
          <w:jc w:val="center"/>
        </w:trPr>
        <w:tc>
          <w:tcPr>
            <w:tcW w:w="535" w:type="dxa"/>
            <w:vMerge/>
            <w:vAlign w:val="center"/>
          </w:tcPr>
          <w:p w:rsidR="00856BE8" w:rsidRDefault="00856BE8">
            <w:pPr>
              <w:jc w:val="center"/>
              <w:rPr>
                <w:rFonts w:ascii="Times New Roman" w:hAnsi="Times New Roman"/>
              </w:rPr>
            </w:pPr>
          </w:p>
        </w:tc>
        <w:tc>
          <w:tcPr>
            <w:tcW w:w="1402" w:type="dxa"/>
            <w:vAlign w:val="center"/>
          </w:tcPr>
          <w:p w:rsidR="00856BE8" w:rsidRDefault="00926BA9">
            <w:pPr>
              <w:jc w:val="center"/>
              <w:rPr>
                <w:rFonts w:ascii="Times New Roman" w:hAnsi="Times New Roman"/>
              </w:rPr>
            </w:pPr>
            <w:r>
              <w:rPr>
                <w:rFonts w:ascii="Times New Roman" w:hAnsi="Times New Roman" w:hint="eastAsia"/>
              </w:rPr>
              <w:t>风险</w:t>
            </w:r>
          </w:p>
        </w:tc>
        <w:tc>
          <w:tcPr>
            <w:tcW w:w="6772" w:type="dxa"/>
            <w:gridSpan w:val="2"/>
            <w:vAlign w:val="center"/>
          </w:tcPr>
          <w:p w:rsidR="00856BE8" w:rsidRDefault="00926BA9">
            <w:pPr>
              <w:jc w:val="center"/>
              <w:rPr>
                <w:rFonts w:ascii="Times New Roman" w:hAnsi="Times New Roman"/>
              </w:rPr>
            </w:pPr>
            <w:r>
              <w:rPr>
                <w:rFonts w:ascii="Times New Roman" w:hAnsi="Times New Roman" w:hint="eastAsia"/>
              </w:rPr>
              <w:t>新建容积为</w:t>
            </w:r>
            <w:r>
              <w:rPr>
                <w:rFonts w:ascii="Times New Roman" w:hAnsi="Times New Roman" w:hint="eastAsia"/>
              </w:rPr>
              <w:t>30</w:t>
            </w:r>
            <w:r>
              <w:rPr>
                <w:rFonts w:ascii="Times New Roman" w:hAnsi="Times New Roman" w:hint="eastAsia"/>
              </w:rPr>
              <w:t>00</w:t>
            </w:r>
            <w:r>
              <w:rPr>
                <w:rFonts w:ascii="Times New Roman" w:hAnsi="Times New Roman" w:hint="eastAsia"/>
              </w:rPr>
              <w:t>m3</w:t>
            </w:r>
            <w:r>
              <w:rPr>
                <w:rFonts w:ascii="Times New Roman" w:hAnsi="Times New Roman" w:hint="eastAsia"/>
              </w:rPr>
              <w:t>的</w:t>
            </w:r>
            <w:r>
              <w:rPr>
                <w:rFonts w:ascii="Times New Roman" w:hAnsi="Times New Roman" w:hint="eastAsia"/>
              </w:rPr>
              <w:t>事故水</w:t>
            </w:r>
            <w:r>
              <w:rPr>
                <w:rFonts w:ascii="Times New Roman" w:hAnsi="Times New Roman" w:hint="eastAsia"/>
              </w:rPr>
              <w:t>池</w:t>
            </w:r>
          </w:p>
        </w:tc>
      </w:tr>
    </w:tbl>
    <w:bookmarkEnd w:id="60"/>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万吨高档包装纸板项目组成情况见表</w:t>
      </w:r>
      <w:r>
        <w:rPr>
          <w:rFonts w:ascii="Times New Roman" w:hAnsi="Times New Roman" w:hint="eastAsia"/>
          <w:sz w:val="24"/>
          <w:szCs w:val="24"/>
        </w:rPr>
        <w:t>3.3.1.6-2</w:t>
      </w:r>
      <w:r>
        <w:rPr>
          <w:rFonts w:ascii="Times New Roman" w:hAnsi="Times New Roman" w:hint="eastAsia"/>
          <w:sz w:val="24"/>
          <w:szCs w:val="24"/>
        </w:rPr>
        <w:t>，设备情况见表</w:t>
      </w:r>
      <w:r>
        <w:rPr>
          <w:rFonts w:ascii="Times New Roman" w:hAnsi="Times New Roman" w:hint="eastAsia"/>
          <w:sz w:val="24"/>
          <w:szCs w:val="24"/>
        </w:rPr>
        <w:t>3.3.1.6-3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3.3.1.6-2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万吨高档包装纸板项目原辅材料情况表</w:t>
      </w:r>
    </w:p>
    <w:tbl>
      <w:tblPr>
        <w:tblW w:w="8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73"/>
        <w:gridCol w:w="1127"/>
        <w:gridCol w:w="2291"/>
        <w:gridCol w:w="1009"/>
        <w:gridCol w:w="1159"/>
        <w:gridCol w:w="1009"/>
      </w:tblGrid>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300" w:type="dxa"/>
            <w:gridSpan w:val="2"/>
            <w:vAlign w:val="center"/>
          </w:tcPr>
          <w:p w:rsidR="00856BE8" w:rsidRDefault="00926BA9">
            <w:pPr>
              <w:jc w:val="center"/>
              <w:rPr>
                <w:rFonts w:ascii="Times New Roman" w:hAnsi="Times New Roman"/>
                <w:color w:val="000000"/>
              </w:rPr>
            </w:pPr>
            <w:r>
              <w:rPr>
                <w:rFonts w:ascii="Times New Roman" w:hAnsi="Times New Roman" w:hint="eastAsia"/>
                <w:color w:val="000000"/>
              </w:rPr>
              <w:t>项目</w:t>
            </w:r>
          </w:p>
        </w:tc>
        <w:tc>
          <w:tcPr>
            <w:tcW w:w="229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0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15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0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300" w:type="dxa"/>
            <w:gridSpan w:val="2"/>
            <w:vMerge w:val="restart"/>
            <w:vAlign w:val="center"/>
          </w:tcPr>
          <w:p w:rsidR="00856BE8" w:rsidRDefault="00926BA9">
            <w:pPr>
              <w:jc w:val="center"/>
              <w:rPr>
                <w:rFonts w:ascii="Times New Roman" w:hAnsi="Times New Roman"/>
                <w:color w:val="000000"/>
              </w:rPr>
            </w:pPr>
            <w:r>
              <w:rPr>
                <w:rFonts w:ascii="Times New Roman" w:hAnsi="Times New Roman" w:hint="eastAsia"/>
                <w:color w:val="000000"/>
              </w:rPr>
              <w:t>50</w:t>
            </w:r>
            <w:r>
              <w:rPr>
                <w:rFonts w:ascii="Times New Roman" w:hAnsi="Times New Roman" w:hint="eastAsia"/>
                <w:color w:val="000000"/>
              </w:rPr>
              <w:t>万吨高档牛皮箱板纸</w:t>
            </w:r>
            <w:r>
              <w:rPr>
                <w:rFonts w:ascii="Times New Roman" w:hAnsi="Times New Roman" w:hint="eastAsia"/>
                <w:color w:val="000000"/>
              </w:rPr>
              <w:t>项目</w:t>
            </w: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AOCC 30%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bottom"/>
          </w:tcPr>
          <w:p w:rsidR="00856BE8" w:rsidRDefault="00926BA9">
            <w:pPr>
              <w:snapToGrid w:val="0"/>
              <w:jc w:val="center"/>
              <w:rPr>
                <w:rFonts w:ascii="Times New Roman" w:hAnsi="Times New Roman"/>
                <w:color w:val="000000"/>
              </w:rPr>
            </w:pPr>
            <w:r>
              <w:rPr>
                <w:rFonts w:ascii="Times New Roman" w:hAnsi="Times New Roman" w:hint="eastAsia"/>
              </w:rPr>
              <w:t>178550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OCC 70%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bottom"/>
          </w:tcPr>
          <w:p w:rsidR="00856BE8" w:rsidRDefault="00926BA9">
            <w:pPr>
              <w:snapToGrid w:val="0"/>
              <w:jc w:val="center"/>
              <w:rPr>
                <w:rFonts w:ascii="Times New Roman" w:hAnsi="Times New Roman"/>
                <w:color w:val="000000"/>
              </w:rPr>
            </w:pPr>
            <w:r>
              <w:rPr>
                <w:rFonts w:ascii="Times New Roman" w:hAnsi="Times New Roman" w:hint="eastAsia"/>
              </w:rPr>
              <w:t>416615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分散松香胶</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rPr>
              <w:t>4500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阳离子淀粉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rPr>
              <w:t>4500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表胶淀粉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rPr>
              <w:t>11600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硫酸铝</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rPr>
              <w:t>8250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聚酯</w:t>
            </w:r>
            <w:r>
              <w:rPr>
                <w:rFonts w:ascii="Times New Roman" w:hAnsi="Times New Roman"/>
              </w:rPr>
              <w:t>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毛布</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9</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干网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10</w:t>
            </w:r>
          </w:p>
        </w:tc>
        <w:tc>
          <w:tcPr>
            <w:tcW w:w="2300" w:type="dxa"/>
            <w:gridSpan w:val="2"/>
            <w:vMerge w:val="restart"/>
            <w:vAlign w:val="center"/>
          </w:tcPr>
          <w:p w:rsidR="00856BE8" w:rsidRDefault="00926BA9">
            <w:pPr>
              <w:jc w:val="center"/>
              <w:rPr>
                <w:rFonts w:ascii="Times New Roman" w:hAnsi="Times New Roman"/>
                <w:color w:val="000000"/>
              </w:rPr>
            </w:pPr>
            <w:r>
              <w:rPr>
                <w:rFonts w:ascii="Times New Roman" w:hAnsi="Times New Roman" w:hint="eastAsia"/>
              </w:rPr>
              <w:t>年产</w:t>
            </w:r>
            <w:r>
              <w:rPr>
                <w:rFonts w:ascii="Times New Roman" w:hAnsi="Times New Roman" w:hint="eastAsia"/>
              </w:rPr>
              <w:t>50</w:t>
            </w:r>
            <w:r>
              <w:rPr>
                <w:rFonts w:ascii="Times New Roman" w:hAnsi="Times New Roman" w:hint="eastAsia"/>
              </w:rPr>
              <w:t>万吨高强瓦楞纸项目</w:t>
            </w: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AOCC</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174352.5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11</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 xml:space="preserve">OCC </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406822.5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12</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分散松香胶</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13</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阳离子淀粉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14</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表胶淀粉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19925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15</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硫酸铝</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16</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聚酯</w:t>
            </w:r>
            <w:r>
              <w:rPr>
                <w:rFonts w:ascii="Times New Roman" w:hAnsi="Times New Roman"/>
              </w:rPr>
              <w:t>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17</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毛布</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5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18</w:t>
            </w:r>
          </w:p>
        </w:tc>
        <w:tc>
          <w:tcPr>
            <w:tcW w:w="2300" w:type="dxa"/>
            <w:gridSpan w:val="2"/>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干网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19</w:t>
            </w:r>
          </w:p>
        </w:tc>
        <w:tc>
          <w:tcPr>
            <w:tcW w:w="1173" w:type="dxa"/>
            <w:vMerge w:val="restart"/>
            <w:vAlign w:val="center"/>
          </w:tcPr>
          <w:p w:rsidR="00856BE8" w:rsidRDefault="00926BA9">
            <w:pPr>
              <w:jc w:val="center"/>
              <w:rPr>
                <w:rFonts w:ascii="Times New Roman" w:hAnsi="Times New Roman"/>
                <w:color w:val="000000"/>
              </w:rPr>
            </w:pPr>
            <w:r>
              <w:rPr>
                <w:rFonts w:ascii="Times New Roman" w:hAnsi="Times New Roman" w:hint="eastAsia"/>
                <w:color w:val="000000"/>
              </w:rPr>
              <w:t>年产</w:t>
            </w:r>
            <w:r>
              <w:rPr>
                <w:rFonts w:ascii="Times New Roman" w:hAnsi="Times New Roman" w:hint="eastAsia"/>
                <w:color w:val="000000"/>
              </w:rPr>
              <w:t>50</w:t>
            </w:r>
            <w:r>
              <w:rPr>
                <w:rFonts w:ascii="Times New Roman" w:hAnsi="Times New Roman" w:hint="eastAsia"/>
                <w:color w:val="000000"/>
              </w:rPr>
              <w:t>万</w:t>
            </w:r>
          </w:p>
          <w:p w:rsidR="00856BE8" w:rsidRDefault="00926BA9">
            <w:pPr>
              <w:jc w:val="center"/>
              <w:rPr>
                <w:rFonts w:ascii="Times New Roman" w:hAnsi="Times New Roman"/>
                <w:color w:val="000000"/>
              </w:rPr>
            </w:pPr>
            <w:r>
              <w:rPr>
                <w:rFonts w:ascii="Times New Roman" w:hAnsi="Times New Roman" w:hint="eastAsia"/>
                <w:color w:val="000000"/>
              </w:rPr>
              <w:t>吨石膏板</w:t>
            </w:r>
          </w:p>
          <w:p w:rsidR="00856BE8" w:rsidRDefault="00926BA9">
            <w:pPr>
              <w:jc w:val="center"/>
              <w:rPr>
                <w:rFonts w:ascii="Times New Roman" w:hAnsi="Times New Roman"/>
                <w:color w:val="000000"/>
              </w:rPr>
            </w:pPr>
            <w:r>
              <w:rPr>
                <w:rFonts w:ascii="Times New Roman" w:hAnsi="Times New Roman" w:hint="eastAsia"/>
                <w:color w:val="000000"/>
              </w:rPr>
              <w:t>护面纸项目</w:t>
            </w:r>
          </w:p>
        </w:tc>
        <w:tc>
          <w:tcPr>
            <w:tcW w:w="1127" w:type="dxa"/>
            <w:vMerge w:val="restart"/>
            <w:vAlign w:val="center"/>
          </w:tcPr>
          <w:p w:rsidR="00856BE8" w:rsidRDefault="00926BA9">
            <w:pPr>
              <w:jc w:val="center"/>
              <w:rPr>
                <w:rFonts w:ascii="Times New Roman" w:hAnsi="Times New Roman"/>
                <w:color w:val="000000"/>
              </w:rPr>
            </w:pPr>
            <w:r>
              <w:rPr>
                <w:rFonts w:ascii="Times New Roman" w:hAnsi="Times New Roman" w:hint="eastAsia"/>
                <w:color w:val="000000"/>
              </w:rPr>
              <w:t>40</w:t>
            </w:r>
            <w:r>
              <w:rPr>
                <w:rFonts w:ascii="Times New Roman" w:hAnsi="Times New Roman" w:hint="eastAsia"/>
                <w:color w:val="000000"/>
              </w:rPr>
              <w:t>万吨石膏板护面纸上纸</w:t>
            </w: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AOCC</w:t>
            </w:r>
            <w:r>
              <w:rPr>
                <w:rFonts w:ascii="Times New Roman" w:hAnsi="Times New Roman" w:hint="eastAsia"/>
              </w:rPr>
              <w:t>（</w:t>
            </w:r>
            <w:r>
              <w:rPr>
                <w:rFonts w:ascii="Times New Roman" w:hAnsi="Times New Roman" w:hint="eastAsia"/>
              </w:rPr>
              <w:t>含水</w:t>
            </w:r>
            <w:r>
              <w:rPr>
                <w:rFonts w:ascii="Times New Roman" w:hAnsi="Times New Roman" w:hint="eastAsia"/>
              </w:rPr>
              <w:t>10%</w:t>
            </w:r>
            <w:r>
              <w:rPr>
                <w:rFonts w:ascii="Times New Roman" w:hAnsi="Times New Roman" w:hint="eastAsia"/>
              </w:rPr>
              <w:t>）</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142840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20</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 xml:space="preserve">OCC </w:t>
            </w:r>
            <w:r>
              <w:rPr>
                <w:rFonts w:ascii="Times New Roman" w:hAnsi="Times New Roman" w:hint="eastAsia"/>
              </w:rPr>
              <w:t>（</w:t>
            </w:r>
            <w:r>
              <w:rPr>
                <w:rFonts w:ascii="Times New Roman" w:hAnsi="Times New Roman" w:hint="eastAsia"/>
              </w:rPr>
              <w:t>含水</w:t>
            </w:r>
            <w:r>
              <w:rPr>
                <w:rFonts w:ascii="Times New Roman" w:hAnsi="Times New Roman" w:hint="eastAsia"/>
              </w:rPr>
              <w:t>10%</w:t>
            </w:r>
            <w:r>
              <w:rPr>
                <w:rFonts w:ascii="Times New Roman" w:hAnsi="Times New Roman" w:hint="eastAsia"/>
              </w:rPr>
              <w:t>）</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333292</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21</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ASA</w:t>
            </w:r>
            <w:r>
              <w:rPr>
                <w:rFonts w:ascii="Times New Roman" w:hAnsi="Times New Roman" w:hint="eastAsia"/>
                <w:color w:val="000000"/>
              </w:rPr>
              <w:t>施胶剂</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1280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22</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阳离子淀粉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3200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23</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表胶淀粉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11600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24</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pStyle w:val="a3"/>
              <w:snapToGrid w:val="0"/>
              <w:spacing w:line="240" w:lineRule="auto"/>
              <w:ind w:firstLineChars="0" w:firstLine="0"/>
              <w:jc w:val="center"/>
              <w:rPr>
                <w:rFonts w:ascii="Times New Roman" w:hAnsi="Times New Roman"/>
              </w:rPr>
            </w:pPr>
            <w:r>
              <w:rPr>
                <w:rFonts w:ascii="Times New Roman" w:hAnsi="Times New Roman" w:hint="eastAsia"/>
                <w:szCs w:val="21"/>
              </w:rPr>
              <w:t>硫酸铝</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3200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25</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聚酯</w:t>
            </w:r>
            <w:r>
              <w:rPr>
                <w:rFonts w:ascii="Times New Roman" w:hAnsi="Times New Roman"/>
              </w:rPr>
              <w:t>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26</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毛布</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27</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rPr>
              <w:t>干网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28</w:t>
            </w:r>
          </w:p>
        </w:tc>
        <w:tc>
          <w:tcPr>
            <w:tcW w:w="1173" w:type="dxa"/>
            <w:vMerge/>
            <w:vAlign w:val="center"/>
          </w:tcPr>
          <w:p w:rsidR="00856BE8" w:rsidRDefault="00856BE8">
            <w:pPr>
              <w:jc w:val="center"/>
              <w:rPr>
                <w:rFonts w:ascii="Times New Roman" w:hAnsi="Times New Roman"/>
                <w:color w:val="000000"/>
              </w:rPr>
            </w:pPr>
          </w:p>
        </w:tc>
        <w:tc>
          <w:tcPr>
            <w:tcW w:w="1127" w:type="dxa"/>
            <w:vMerge w:val="restart"/>
            <w:vAlign w:val="center"/>
          </w:tcPr>
          <w:p w:rsidR="00856BE8" w:rsidRDefault="00926BA9">
            <w:pPr>
              <w:jc w:val="center"/>
              <w:rPr>
                <w:rFonts w:ascii="Times New Roman" w:hAnsi="Times New Roman"/>
                <w:color w:val="000000"/>
              </w:rPr>
            </w:pPr>
            <w:r>
              <w:rPr>
                <w:rFonts w:ascii="Times New Roman" w:hAnsi="Times New Roman" w:hint="eastAsia"/>
                <w:color w:val="000000"/>
              </w:rPr>
              <w:t>10</w:t>
            </w:r>
            <w:r>
              <w:rPr>
                <w:rFonts w:ascii="Times New Roman" w:hAnsi="Times New Roman" w:hint="eastAsia"/>
                <w:color w:val="000000"/>
              </w:rPr>
              <w:t>万吨石膏板护面纸下纸</w:t>
            </w: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AOCC</w:t>
            </w:r>
            <w:r>
              <w:rPr>
                <w:rFonts w:ascii="Times New Roman" w:hAnsi="Times New Roman" w:hint="eastAsia"/>
              </w:rPr>
              <w:t>（</w:t>
            </w:r>
            <w:r>
              <w:rPr>
                <w:rFonts w:ascii="Times New Roman" w:hAnsi="Times New Roman" w:hint="eastAsia"/>
              </w:rPr>
              <w:t>含水</w:t>
            </w:r>
            <w:r>
              <w:rPr>
                <w:rFonts w:ascii="Times New Roman" w:hAnsi="Times New Roman" w:hint="eastAsia"/>
              </w:rPr>
              <w:t>10%</w:t>
            </w:r>
            <w:r>
              <w:rPr>
                <w:rFonts w:ascii="Times New Roman" w:hAnsi="Times New Roman" w:hint="eastAsia"/>
              </w:rPr>
              <w:t>）</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bottom"/>
          </w:tcPr>
          <w:p w:rsidR="00856BE8" w:rsidRDefault="00926BA9">
            <w:pPr>
              <w:jc w:val="center"/>
              <w:rPr>
                <w:rFonts w:ascii="Times New Roman" w:hAnsi="Times New Roman"/>
                <w:color w:val="000000"/>
              </w:rPr>
            </w:pPr>
            <w:r>
              <w:rPr>
                <w:rFonts w:ascii="Times New Roman" w:hAnsi="Times New Roman"/>
              </w:rPr>
              <w:t>54863</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29</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 xml:space="preserve">OCC </w:t>
            </w:r>
            <w:r>
              <w:rPr>
                <w:rFonts w:ascii="Times New Roman" w:hAnsi="Times New Roman" w:hint="eastAsia"/>
              </w:rPr>
              <w:t>（</w:t>
            </w:r>
            <w:r>
              <w:rPr>
                <w:rFonts w:ascii="Times New Roman" w:hAnsi="Times New Roman" w:hint="eastAsia"/>
              </w:rPr>
              <w:t>含水</w:t>
            </w:r>
            <w:r>
              <w:rPr>
                <w:rFonts w:ascii="Times New Roman" w:hAnsi="Times New Roman" w:hint="eastAsia"/>
              </w:rPr>
              <w:t>10%</w:t>
            </w:r>
            <w:r>
              <w:rPr>
                <w:rFonts w:ascii="Times New Roman" w:hAnsi="Times New Roman" w:hint="eastAsia"/>
              </w:rPr>
              <w:t>）</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bottom"/>
          </w:tcPr>
          <w:p w:rsidR="00856BE8" w:rsidRDefault="00926BA9">
            <w:pPr>
              <w:jc w:val="center"/>
              <w:rPr>
                <w:rFonts w:ascii="Times New Roman" w:hAnsi="Times New Roman"/>
                <w:color w:val="000000"/>
              </w:rPr>
            </w:pPr>
            <w:r>
              <w:rPr>
                <w:rFonts w:ascii="Times New Roman" w:hAnsi="Times New Roman"/>
              </w:rPr>
              <w:t>54863</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30</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废旧新闻纸（</w:t>
            </w:r>
            <w:r>
              <w:rPr>
                <w:rFonts w:ascii="Times New Roman" w:hAnsi="Times New Roman" w:hint="eastAsia"/>
                <w:color w:val="000000"/>
              </w:rPr>
              <w:t>ONP</w:t>
            </w:r>
            <w:r>
              <w:rPr>
                <w:rFonts w:ascii="Times New Roman" w:hAnsi="Times New Roman" w:hint="eastAsia"/>
                <w:color w:val="000000"/>
              </w:rPr>
              <w:t>）</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bottom"/>
          </w:tcPr>
          <w:p w:rsidR="00856BE8" w:rsidRDefault="00926BA9">
            <w:pPr>
              <w:jc w:val="center"/>
              <w:rPr>
                <w:rFonts w:ascii="Times New Roman" w:hAnsi="Times New Roman"/>
                <w:color w:val="000000"/>
              </w:rPr>
            </w:pPr>
            <w:r>
              <w:rPr>
                <w:rFonts w:ascii="Times New Roman" w:hAnsi="Times New Roman"/>
              </w:rPr>
              <w:t>6133</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31</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ASA</w:t>
            </w:r>
            <w:r>
              <w:rPr>
                <w:rFonts w:ascii="Times New Roman" w:hAnsi="Times New Roman" w:hint="eastAsia"/>
                <w:color w:val="000000"/>
              </w:rPr>
              <w:t>施胶剂</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320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32</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表胶淀粉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2900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lastRenderedPageBreak/>
              <w:t>33</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阳离子淀粉</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1200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34</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硫酸铝</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1350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35</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ind w:firstLineChars="50" w:firstLine="105"/>
              <w:jc w:val="center"/>
              <w:rPr>
                <w:rFonts w:ascii="Times New Roman" w:hAnsi="Times New Roman"/>
                <w:color w:val="000000"/>
              </w:rPr>
            </w:pPr>
            <w:r>
              <w:rPr>
                <w:rFonts w:ascii="宋体" w:hAnsi="宋体" w:cs="宋体" w:hint="eastAsia"/>
              </w:rPr>
              <w:t>氢氧化钠溶液</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75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36</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ind w:firstLineChars="50" w:firstLine="105"/>
              <w:jc w:val="center"/>
              <w:rPr>
                <w:rFonts w:ascii="Times New Roman" w:hAnsi="Times New Roman"/>
                <w:color w:val="000000"/>
              </w:rPr>
            </w:pPr>
            <w:r>
              <w:rPr>
                <w:rFonts w:ascii="宋体" w:hAnsi="宋体" w:cs="宋体" w:hint="eastAsia"/>
              </w:rPr>
              <w:t>脱墨剂</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100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37</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ind w:firstLineChars="50" w:firstLine="105"/>
              <w:jc w:val="center"/>
              <w:rPr>
                <w:rFonts w:ascii="Times New Roman" w:hAnsi="Times New Roman"/>
                <w:color w:val="000000"/>
              </w:rPr>
            </w:pPr>
            <w:r>
              <w:rPr>
                <w:rFonts w:ascii="宋体" w:hAnsi="宋体" w:cs="宋体" w:hint="eastAsia"/>
              </w:rPr>
              <w:t>水玻璃</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137.5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38</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ind w:firstLineChars="50" w:firstLine="105"/>
              <w:jc w:val="center"/>
              <w:rPr>
                <w:rFonts w:ascii="Times New Roman" w:hAnsi="Times New Roman"/>
                <w:color w:val="000000"/>
              </w:rPr>
            </w:pPr>
            <w:r>
              <w:rPr>
                <w:rFonts w:ascii="宋体" w:hAnsi="宋体" w:hint="eastAsia"/>
              </w:rPr>
              <w:t>过氧化氢溶液</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62.5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39</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ind w:firstLineChars="50" w:firstLine="105"/>
              <w:jc w:val="center"/>
              <w:rPr>
                <w:rFonts w:ascii="Times New Roman" w:hAnsi="Times New Roman"/>
                <w:color w:val="000000"/>
              </w:rPr>
            </w:pPr>
            <w:r>
              <w:rPr>
                <w:rFonts w:ascii="宋体" w:hAnsi="宋体" w:hint="eastAsia"/>
              </w:rPr>
              <w:t>螯合剂</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jc w:val="center"/>
              <w:rPr>
                <w:rFonts w:ascii="Times New Roman" w:hAnsi="Times New Roman"/>
                <w:color w:val="000000"/>
              </w:rPr>
            </w:pPr>
            <w:r>
              <w:rPr>
                <w:rFonts w:ascii="Times New Roman" w:hAnsi="Times New Roman"/>
              </w:rPr>
              <w:t>25</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40</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宋体" w:hAnsi="宋体" w:hint="eastAsia"/>
              </w:rPr>
              <w:t>聚酯</w:t>
            </w:r>
            <w:r>
              <w:rPr>
                <w:rFonts w:ascii="宋体" w:hAnsi="宋体"/>
              </w:rPr>
              <w:t>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41</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宋体" w:hAnsi="宋体"/>
              </w:rPr>
              <w:t>毛布</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70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42</w:t>
            </w:r>
          </w:p>
        </w:tc>
        <w:tc>
          <w:tcPr>
            <w:tcW w:w="1173" w:type="dxa"/>
            <w:vMerge/>
            <w:vAlign w:val="center"/>
          </w:tcPr>
          <w:p w:rsidR="00856BE8" w:rsidRDefault="00856BE8">
            <w:pPr>
              <w:jc w:val="center"/>
              <w:rPr>
                <w:rFonts w:ascii="Times New Roman" w:hAnsi="Times New Roman"/>
                <w:color w:val="000000"/>
              </w:rPr>
            </w:pPr>
          </w:p>
        </w:tc>
        <w:tc>
          <w:tcPr>
            <w:tcW w:w="1127" w:type="dxa"/>
            <w:vMerge/>
            <w:vAlign w:val="center"/>
          </w:tcPr>
          <w:p w:rsidR="00856BE8" w:rsidRDefault="00856BE8">
            <w:pPr>
              <w:jc w:val="center"/>
              <w:rPr>
                <w:rFonts w:ascii="Times New Roman" w:hAnsi="Times New Roman"/>
                <w:color w:val="000000"/>
              </w:rPr>
            </w:pPr>
          </w:p>
        </w:tc>
        <w:tc>
          <w:tcPr>
            <w:tcW w:w="2291" w:type="dxa"/>
            <w:vAlign w:val="center"/>
          </w:tcPr>
          <w:p w:rsidR="00856BE8" w:rsidRDefault="00926BA9">
            <w:pPr>
              <w:snapToGrid w:val="0"/>
              <w:jc w:val="center"/>
              <w:rPr>
                <w:rFonts w:ascii="Times New Roman" w:hAnsi="Times New Roman"/>
                <w:color w:val="000000"/>
              </w:rPr>
            </w:pPr>
            <w:r>
              <w:rPr>
                <w:rFonts w:ascii="宋体" w:hAnsi="宋体"/>
              </w:rPr>
              <w:t>干网</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m</w:t>
            </w:r>
            <w:r>
              <w:rPr>
                <w:rFonts w:ascii="Times New Roman" w:hAnsi="Times New Roman" w:hint="eastAsia"/>
                <w:color w:val="000000"/>
                <w:vertAlign w:val="superscript"/>
              </w:rPr>
              <w:t>3</w:t>
            </w:r>
            <w:r>
              <w:rPr>
                <w:rFonts w:ascii="Times New Roman" w:hAnsi="Times New Roman" w:hint="eastAsia"/>
                <w:color w:val="000000"/>
              </w:rPr>
              <w:t>/a</w:t>
            </w:r>
          </w:p>
        </w:tc>
        <w:tc>
          <w:tcPr>
            <w:tcW w:w="115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2000</w:t>
            </w:r>
          </w:p>
        </w:tc>
        <w:tc>
          <w:tcPr>
            <w:tcW w:w="1009"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3.3.1.6-3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万吨高档包装纸板项目设备情况表</w:t>
      </w:r>
    </w:p>
    <w:tbl>
      <w:tblPr>
        <w:tblW w:w="8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1521"/>
        <w:gridCol w:w="1386"/>
        <w:gridCol w:w="2250"/>
        <w:gridCol w:w="927"/>
        <w:gridCol w:w="859"/>
        <w:gridCol w:w="831"/>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2907" w:type="dxa"/>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项目</w:t>
            </w: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92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数量</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1521"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50</w:t>
            </w:r>
            <w:r>
              <w:rPr>
                <w:rFonts w:ascii="Times New Roman" w:hAnsi="Times New Roman" w:hint="eastAsia"/>
                <w:color w:val="000000"/>
              </w:rPr>
              <w:t>万吨高档牛皮箱板纸</w:t>
            </w:r>
            <w:r>
              <w:rPr>
                <w:rFonts w:ascii="Times New Roman" w:hAnsi="Times New Roman" w:hint="eastAsia"/>
                <w:color w:val="000000"/>
              </w:rPr>
              <w:t>项目</w:t>
            </w: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制浆车间</w:t>
            </w:r>
          </w:p>
        </w:tc>
        <w:tc>
          <w:tcPr>
            <w:tcW w:w="2250" w:type="dxa"/>
            <w:vAlign w:val="center"/>
          </w:tcPr>
          <w:p w:rsidR="00856BE8" w:rsidRDefault="00926BA9">
            <w:pPr>
              <w:snapToGrid w:val="0"/>
              <w:ind w:firstLine="280"/>
              <w:jc w:val="center"/>
              <w:rPr>
                <w:rFonts w:ascii="Times New Roman" w:hAnsi="Times New Roman"/>
                <w:bCs/>
                <w:color w:val="000000"/>
                <w:kern w:val="0"/>
              </w:rPr>
            </w:pPr>
            <w:r>
              <w:rPr>
                <w:rFonts w:ascii="Times New Roman" w:hAnsi="Times New Roman" w:hint="eastAsia"/>
              </w:rPr>
              <w:t>链板输送机</w:t>
            </w:r>
          </w:p>
        </w:tc>
        <w:tc>
          <w:tcPr>
            <w:tcW w:w="927"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56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立式碎浆机</w:t>
            </w:r>
          </w:p>
        </w:tc>
        <w:tc>
          <w:tcPr>
            <w:tcW w:w="927"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转子引进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卸料料塔</w:t>
            </w:r>
          </w:p>
        </w:tc>
        <w:tc>
          <w:tcPr>
            <w:tcW w:w="927" w:type="dxa"/>
            <w:vAlign w:val="center"/>
          </w:tcPr>
          <w:p w:rsidR="00856BE8" w:rsidRDefault="00926BA9">
            <w:pPr>
              <w:snapToGrid w:val="0"/>
              <w:jc w:val="center"/>
              <w:rPr>
                <w:rFonts w:ascii="Times New Roman" w:hAnsi="Times New Roman"/>
                <w:color w:val="000000"/>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ind w:firstLine="280"/>
              <w:jc w:val="center"/>
              <w:rPr>
                <w:rFonts w:ascii="Times New Roman" w:hAnsi="Times New Roman"/>
                <w:color w:val="000000"/>
              </w:rPr>
            </w:pPr>
            <w:r>
              <w:rPr>
                <w:rFonts w:ascii="Times New Roman" w:hAnsi="Times New Roman" w:hint="eastAsia"/>
              </w:rPr>
              <w:t>链板输送机</w:t>
            </w:r>
          </w:p>
        </w:tc>
        <w:tc>
          <w:tcPr>
            <w:tcW w:w="927"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转鼓碎浆机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卸料料塔</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color w:val="00000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高浓除渣器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粗</w:t>
            </w:r>
            <w:r>
              <w:rPr>
                <w:rFonts w:ascii="Times New Roman" w:hAnsi="Times New Roman" w:hint="eastAsia"/>
              </w:rPr>
              <w:t xml:space="preserve"> </w:t>
            </w:r>
            <w:r>
              <w:rPr>
                <w:rFonts w:ascii="Times New Roman" w:hAnsi="Times New Roman" w:hint="eastAsia"/>
              </w:rPr>
              <w:t>选</w:t>
            </w:r>
            <w:r>
              <w:rPr>
                <w:rFonts w:ascii="Times New Roman" w:hAnsi="Times New Roman" w:hint="eastAsia"/>
              </w:rPr>
              <w:t xml:space="preserve"> </w:t>
            </w:r>
            <w:r>
              <w:rPr>
                <w:rFonts w:ascii="Times New Roman" w:hAnsi="Times New Roman" w:hint="eastAsia"/>
              </w:rPr>
              <w:t>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精</w:t>
            </w:r>
            <w:r>
              <w:rPr>
                <w:rFonts w:ascii="Times New Roman" w:hAnsi="Times New Roman" w:hint="eastAsia"/>
              </w:rPr>
              <w:t xml:space="preserve"> </w:t>
            </w:r>
            <w:r>
              <w:rPr>
                <w:rFonts w:ascii="Times New Roman" w:hAnsi="Times New Roman" w:hint="eastAsia"/>
              </w:rPr>
              <w:t>选</w:t>
            </w:r>
            <w:r>
              <w:rPr>
                <w:rFonts w:ascii="Times New Roman" w:hAnsi="Times New Roman" w:hint="eastAsia"/>
              </w:rPr>
              <w:t xml:space="preserve"> </w:t>
            </w:r>
            <w:r>
              <w:rPr>
                <w:rFonts w:ascii="Times New Roman" w:hAnsi="Times New Roman" w:hint="eastAsia"/>
              </w:rPr>
              <w:t>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低浓净化器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浓</w:t>
            </w:r>
            <w:r>
              <w:rPr>
                <w:rFonts w:ascii="Times New Roman" w:hAnsi="Times New Roman" w:hint="eastAsia"/>
              </w:rPr>
              <w:t xml:space="preserve"> </w:t>
            </w:r>
            <w:r>
              <w:rPr>
                <w:rFonts w:ascii="Times New Roman" w:hAnsi="Times New Roman" w:hint="eastAsia"/>
              </w:rPr>
              <w:t>缩</w:t>
            </w:r>
            <w:r>
              <w:rPr>
                <w:rFonts w:ascii="Times New Roman" w:hAnsi="Times New Roman" w:hint="eastAsia"/>
              </w:rPr>
              <w:t xml:space="preserve"> </w:t>
            </w:r>
            <w:r>
              <w:rPr>
                <w:rFonts w:ascii="Times New Roman" w:hAnsi="Times New Roman" w:hint="eastAsia"/>
              </w:rPr>
              <w:t>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分级筛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热分散系统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双</w:t>
            </w:r>
            <w:r>
              <w:rPr>
                <w:rFonts w:ascii="Times New Roman" w:hAnsi="Times New Roman" w:hint="eastAsia"/>
              </w:rPr>
              <w:t xml:space="preserve"> </w:t>
            </w:r>
            <w:r>
              <w:rPr>
                <w:rFonts w:ascii="Times New Roman" w:hAnsi="Times New Roman" w:hint="eastAsia"/>
              </w:rPr>
              <w:t>盘</w:t>
            </w:r>
            <w:r>
              <w:rPr>
                <w:rFonts w:ascii="Times New Roman" w:hAnsi="Times New Roman" w:hint="eastAsia"/>
              </w:rPr>
              <w:t xml:space="preserve"> </w:t>
            </w:r>
            <w:r>
              <w:rPr>
                <w:rFonts w:ascii="Times New Roman" w:hAnsi="Times New Roman" w:hint="eastAsia"/>
              </w:rPr>
              <w:t>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浆</w:t>
            </w:r>
            <w:r>
              <w:rPr>
                <w:rFonts w:ascii="Times New Roman" w:hAnsi="Times New Roman" w:hint="eastAsia"/>
              </w:rPr>
              <w:t xml:space="preserve">    </w:t>
            </w:r>
            <w:r>
              <w:rPr>
                <w:rFonts w:ascii="Times New Roman" w:hAnsi="Times New Roman" w:hint="eastAsia"/>
              </w:rPr>
              <w:t>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16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水</w:t>
            </w:r>
            <w:r>
              <w:rPr>
                <w:rFonts w:ascii="Times New Roman" w:hAnsi="Times New Roman" w:hint="eastAsia"/>
              </w:rPr>
              <w:t xml:space="preserve">    </w:t>
            </w:r>
            <w:r>
              <w:rPr>
                <w:rFonts w:ascii="Times New Roman" w:hAnsi="Times New Roman" w:hint="eastAsia"/>
              </w:rPr>
              <w:t>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color w:val="000000"/>
              </w:rPr>
            </w:pPr>
            <w:r>
              <w:rPr>
                <w:rFonts w:ascii="Times New Roman" w:hAnsi="Times New Roman" w:hint="eastAsia"/>
              </w:rPr>
              <w:t>浆池搅拌器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color w:val="000000"/>
                <w:kern w:val="0"/>
              </w:rPr>
            </w:pPr>
            <w:r>
              <w:rPr>
                <w:rFonts w:ascii="Times New Roman" w:hAnsi="Times New Roman"/>
              </w:rPr>
              <w:t>8</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造纸车间</w:t>
            </w: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冲浆泵</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3</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压力筛</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3</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低浓除砂器</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三长网纸机</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流浆箱</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3</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成形部</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压榨部</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25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干燥部</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卷纸机</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复卷机</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卷筒纸包装生产线</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647"/>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损纸稀释处理系统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部分引进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加压水系统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真空系统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蒸汽冷凝水系统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564"/>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润滑油系统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随纸机引进</w:t>
            </w:r>
          </w:p>
        </w:tc>
      </w:tr>
      <w:tr w:rsidR="00856BE8">
        <w:trPr>
          <w:trHeight w:hRule="exact" w:val="56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液压系统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rPr>
              <w:t>随纸机引进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起重设备</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3</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压缩空气系统</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升降机</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浆池搅拌器</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10</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浆</w:t>
            </w:r>
            <w:r>
              <w:rPr>
                <w:rFonts w:ascii="Times New Roman" w:hAnsi="Times New Roman" w:hint="eastAsia"/>
              </w:rPr>
              <w:t xml:space="preserve">  </w:t>
            </w:r>
            <w:r>
              <w:rPr>
                <w:rFonts w:ascii="Times New Roman" w:hAnsi="Times New Roman" w:hint="eastAsia"/>
              </w:rPr>
              <w:t>泵</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14</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搁</w:t>
            </w:r>
            <w:r>
              <w:rPr>
                <w:rFonts w:ascii="Times New Roman" w:hAnsi="Times New Roman" w:hint="eastAsia"/>
              </w:rPr>
              <w:t xml:space="preserve"> </w:t>
            </w:r>
            <w:r>
              <w:rPr>
                <w:rFonts w:ascii="Times New Roman" w:hAnsi="Times New Roman" w:hint="eastAsia"/>
              </w:rPr>
              <w:t>纸</w:t>
            </w:r>
            <w:r>
              <w:rPr>
                <w:rFonts w:ascii="Times New Roman" w:hAnsi="Times New Roman" w:hint="eastAsia"/>
              </w:rPr>
              <w:t xml:space="preserve"> </w:t>
            </w:r>
            <w:r>
              <w:rPr>
                <w:rFonts w:ascii="Times New Roman" w:hAnsi="Times New Roman" w:hint="eastAsia"/>
              </w:rPr>
              <w:t>架</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纸卷捆扎包装线</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叉车</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6</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白水回收设备</w:t>
            </w:r>
          </w:p>
        </w:tc>
        <w:tc>
          <w:tcPr>
            <w:tcW w:w="927"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contextualSpacing/>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contextualSpacing/>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44</w:t>
            </w:r>
          </w:p>
        </w:tc>
        <w:tc>
          <w:tcPr>
            <w:tcW w:w="1521"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rPr>
              <w:t>年产</w:t>
            </w:r>
            <w:r>
              <w:rPr>
                <w:rFonts w:ascii="Times New Roman" w:hAnsi="Times New Roman" w:hint="eastAsia"/>
              </w:rPr>
              <w:t>50</w:t>
            </w:r>
            <w:r>
              <w:rPr>
                <w:rFonts w:ascii="Times New Roman" w:hAnsi="Times New Roman" w:hint="eastAsia"/>
              </w:rPr>
              <w:t>万吨高强瓦楞纸项目</w:t>
            </w: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制浆车间</w:t>
            </w:r>
          </w:p>
        </w:tc>
        <w:tc>
          <w:tcPr>
            <w:tcW w:w="2250" w:type="dxa"/>
            <w:vAlign w:val="center"/>
          </w:tcPr>
          <w:p w:rsidR="00856BE8" w:rsidRDefault="00926BA9">
            <w:pPr>
              <w:snapToGrid w:val="0"/>
              <w:ind w:firstLineChars="100" w:firstLine="210"/>
              <w:jc w:val="center"/>
              <w:rPr>
                <w:rFonts w:ascii="Times New Roman" w:hAnsi="Times New Roman"/>
              </w:rPr>
            </w:pPr>
            <w:r>
              <w:rPr>
                <w:rFonts w:ascii="Times New Roman" w:hAnsi="Times New Roman"/>
              </w:rPr>
              <w:t>链板输送机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转鼓</w:t>
            </w:r>
            <w:r>
              <w:rPr>
                <w:rFonts w:ascii="Times New Roman" w:hAnsi="Times New Roman"/>
              </w:rPr>
              <w:t>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卸料料塔</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高浓除渣器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粗</w:t>
            </w:r>
            <w:r>
              <w:rPr>
                <w:rFonts w:ascii="Times New Roman" w:hAnsi="Times New Roman"/>
              </w:rPr>
              <w:t xml:space="preserve"> </w:t>
            </w:r>
            <w:r>
              <w:rPr>
                <w:rFonts w:ascii="Times New Roman" w:hAnsi="Times New Roman"/>
              </w:rPr>
              <w:t>选</w:t>
            </w:r>
            <w:r>
              <w:rPr>
                <w:rFonts w:ascii="Times New Roman" w:hAnsi="Times New Roman"/>
              </w:rPr>
              <w:t xml:space="preserve"> </w:t>
            </w:r>
            <w:r>
              <w:rPr>
                <w:rFonts w:ascii="Times New Roman" w:hAnsi="Times New Roman"/>
              </w:rPr>
              <w:t>筛</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精</w:t>
            </w:r>
            <w:r>
              <w:rPr>
                <w:rFonts w:ascii="Times New Roman" w:hAnsi="Times New Roman"/>
              </w:rPr>
              <w:t xml:space="preserve"> </w:t>
            </w:r>
            <w:r>
              <w:rPr>
                <w:rFonts w:ascii="Times New Roman" w:hAnsi="Times New Roman"/>
              </w:rPr>
              <w:t>选</w:t>
            </w:r>
            <w:r>
              <w:rPr>
                <w:rFonts w:ascii="Times New Roman" w:hAnsi="Times New Roman"/>
              </w:rPr>
              <w:t xml:space="preserve"> </w:t>
            </w:r>
            <w:r>
              <w:rPr>
                <w:rFonts w:ascii="Times New Roman" w:hAnsi="Times New Roman"/>
              </w:rPr>
              <w:t>筛</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低浓净化器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浓</w:t>
            </w:r>
            <w:r>
              <w:rPr>
                <w:rFonts w:ascii="Times New Roman" w:hAnsi="Times New Roman"/>
              </w:rPr>
              <w:t xml:space="preserve"> </w:t>
            </w:r>
            <w:r>
              <w:rPr>
                <w:rFonts w:ascii="Times New Roman" w:hAnsi="Times New Roman"/>
              </w:rPr>
              <w:t>缩</w:t>
            </w:r>
            <w:r>
              <w:rPr>
                <w:rFonts w:ascii="Times New Roman" w:hAnsi="Times New Roman"/>
              </w:rPr>
              <w:t xml:space="preserve"> </w:t>
            </w:r>
            <w:r>
              <w:rPr>
                <w:rFonts w:ascii="Times New Roman" w:hAnsi="Times New Roman"/>
              </w:rPr>
              <w:t>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分级筛</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热分散系统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双</w:t>
            </w:r>
            <w:r>
              <w:rPr>
                <w:rFonts w:ascii="Times New Roman" w:hAnsi="Times New Roman"/>
              </w:rPr>
              <w:t xml:space="preserve"> </w:t>
            </w:r>
            <w:r>
              <w:rPr>
                <w:rFonts w:ascii="Times New Roman" w:hAnsi="Times New Roman"/>
              </w:rPr>
              <w:t>盘</w:t>
            </w:r>
            <w:r>
              <w:rPr>
                <w:rFonts w:ascii="Times New Roman" w:hAnsi="Times New Roman"/>
              </w:rPr>
              <w:t xml:space="preserve"> </w:t>
            </w:r>
            <w:r>
              <w:rPr>
                <w:rFonts w:ascii="Times New Roman" w:hAnsi="Times New Roman"/>
              </w:rPr>
              <w:t>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4</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浆</w:t>
            </w:r>
            <w:r>
              <w:rPr>
                <w:rFonts w:ascii="Times New Roman" w:hAnsi="Times New Roman"/>
              </w:rPr>
              <w:t xml:space="preserve">    </w:t>
            </w:r>
            <w:r>
              <w:rPr>
                <w:rFonts w:ascii="Times New Roman" w:hAnsi="Times New Roman"/>
              </w:rPr>
              <w:t>泵</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8</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水</w:t>
            </w:r>
            <w:r>
              <w:rPr>
                <w:rFonts w:ascii="Times New Roman" w:hAnsi="Times New Roman"/>
              </w:rPr>
              <w:t xml:space="preserve">    </w:t>
            </w:r>
            <w:r>
              <w:rPr>
                <w:rFonts w:ascii="Times New Roman" w:hAnsi="Times New Roman"/>
              </w:rPr>
              <w:t>泵</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5</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浆池搅拌器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5</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起重设备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车间化验设备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60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造纸车间</w:t>
            </w:r>
          </w:p>
        </w:tc>
        <w:tc>
          <w:tcPr>
            <w:tcW w:w="2250" w:type="dxa"/>
            <w:vAlign w:val="center"/>
          </w:tcPr>
          <w:p w:rsidR="00856BE8" w:rsidRDefault="00926BA9">
            <w:pPr>
              <w:snapToGrid w:val="0"/>
              <w:jc w:val="center"/>
              <w:rPr>
                <w:rFonts w:ascii="Times New Roman" w:hAnsi="Times New Roman"/>
              </w:rPr>
            </w:pPr>
            <w:r>
              <w:rPr>
                <w:rFonts w:ascii="Times New Roman" w:hAnsi="Times New Roman"/>
              </w:rPr>
              <w:t>一级二段压力筛</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冲浆泵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机外白水槽</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夹网纸机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稀释水流浆箱</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夹网成型部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压榨部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烘干部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膜转移施胶机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卷纸机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复卷机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卷筒纸包装机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卷筒纸包装输送线</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纸边输送系统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真空系统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喷淋、冷却水系统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蒸汽冷凝水系统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919"/>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润滑油系统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随纸机引进</w:t>
            </w:r>
          </w:p>
        </w:tc>
      </w:tr>
      <w:tr w:rsidR="00856BE8">
        <w:trPr>
          <w:trHeight w:hRule="exact" w:val="967"/>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液压系统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随纸机引进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涂料制备系统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伏辊损纸池搅拌器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压榨损纸池搅拌器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施胶损纸池搅拌器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卷纸损纸池碎浆机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复卷损纸碎浆机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损纸筛</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多盘过滤机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空压站</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电动双梁桥式起重机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5</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电动单梁桥式起重机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电动葫芦</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428"/>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升降机</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496"/>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93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拉纸小车</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10</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47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叉车</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rPr>
              <w:t>0</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551"/>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rPr>
              <w:t>成品检验室设备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96</w:t>
            </w:r>
          </w:p>
        </w:tc>
        <w:tc>
          <w:tcPr>
            <w:tcW w:w="1521" w:type="dxa"/>
            <w:vMerge w:val="restar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年产</w:t>
            </w:r>
            <w:r>
              <w:rPr>
                <w:rFonts w:ascii="Times New Roman" w:hAnsi="Times New Roman" w:hint="eastAsia"/>
                <w:color w:val="000000"/>
              </w:rPr>
              <w:t>50</w:t>
            </w:r>
            <w:r>
              <w:rPr>
                <w:rFonts w:ascii="Times New Roman" w:hAnsi="Times New Roman" w:hint="eastAsia"/>
                <w:color w:val="000000"/>
              </w:rPr>
              <w:t>万</w:t>
            </w:r>
          </w:p>
          <w:p w:rsidR="00856BE8" w:rsidRDefault="00926BA9">
            <w:pPr>
              <w:snapToGrid w:val="0"/>
              <w:jc w:val="center"/>
              <w:rPr>
                <w:rFonts w:ascii="Times New Roman" w:hAnsi="Times New Roman"/>
                <w:color w:val="000000"/>
              </w:rPr>
            </w:pPr>
            <w:r>
              <w:rPr>
                <w:rFonts w:ascii="Times New Roman" w:hAnsi="Times New Roman" w:hint="eastAsia"/>
                <w:color w:val="000000"/>
              </w:rPr>
              <w:t>吨石膏板</w:t>
            </w:r>
          </w:p>
          <w:p w:rsidR="00856BE8" w:rsidRDefault="00926BA9">
            <w:pPr>
              <w:widowControl/>
              <w:snapToGrid w:val="0"/>
              <w:jc w:val="center"/>
              <w:rPr>
                <w:rFonts w:ascii="Times New Roman" w:hAnsi="Times New Roman"/>
                <w:color w:val="000000"/>
              </w:rPr>
            </w:pPr>
            <w:r>
              <w:rPr>
                <w:rFonts w:ascii="Times New Roman" w:hAnsi="Times New Roman" w:hint="eastAsia"/>
                <w:color w:val="000000"/>
              </w:rPr>
              <w:t>护面纸项目</w:t>
            </w: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制浆车间</w:t>
            </w: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链板输送机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60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立式碎浆机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转子引进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卸料料塔</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链板输送机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转鼓碎浆机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卸料料塔</w:t>
            </w:r>
          </w:p>
        </w:tc>
        <w:tc>
          <w:tcPr>
            <w:tcW w:w="927" w:type="dxa"/>
            <w:vAlign w:val="center"/>
          </w:tcPr>
          <w:p w:rsidR="00856BE8" w:rsidRDefault="00926BA9">
            <w:pPr>
              <w:snapToGrid w:val="0"/>
              <w:jc w:val="center"/>
              <w:rPr>
                <w:rFonts w:ascii="Times New Roman" w:hAnsi="Times New Roman"/>
              </w:rPr>
            </w:pPr>
            <w:r>
              <w:rPr>
                <w:rFonts w:ascii="Times New Roman" w:hAnsi="Times New Roman"/>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高浓除渣器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粗选筛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精选筛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低浓净化器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contextualSpacing/>
              <w:jc w:val="center"/>
              <w:rPr>
                <w:rFonts w:ascii="Times New Roman" w:hAnsi="Times New Roman"/>
              </w:rPr>
            </w:pPr>
            <w:r>
              <w:rPr>
                <w:rFonts w:ascii="Times New Roman" w:hAnsi="Times New Roman" w:hint="eastAsia"/>
              </w:rPr>
              <w:t>浓缩机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分级筛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热分散系统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双盘磨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水泵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损纸处理</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链板输送机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转鼓碎浆机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高浓除渣器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粗选筛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浮选脱墨系统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低浓净化器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浓缩机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热分散系统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漂白系统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水泵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脱墨化学品制备</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起重设备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128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车间化验设备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restart"/>
            <w:vAlign w:val="center"/>
          </w:tcPr>
          <w:p w:rsidR="00856BE8" w:rsidRDefault="00926BA9">
            <w:pPr>
              <w:widowControl/>
              <w:snapToGrid w:val="0"/>
              <w:jc w:val="center"/>
              <w:rPr>
                <w:rFonts w:ascii="Times New Roman" w:hAnsi="Times New Roman"/>
                <w:color w:val="000000"/>
              </w:rPr>
            </w:pPr>
            <w:r>
              <w:rPr>
                <w:rFonts w:ascii="Times New Roman" w:hAnsi="Times New Roman" w:hint="eastAsia"/>
                <w:color w:val="000000"/>
              </w:rPr>
              <w:t>造纸车间</w:t>
            </w: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冲浆泵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压力筛</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296"/>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低浓除砂器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三长网纸机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856BE8">
            <w:pPr>
              <w:snapToGrid w:val="0"/>
              <w:jc w:val="center"/>
              <w:rPr>
                <w:rFonts w:ascii="Times New Roman" w:hAnsi="Times New Roman"/>
                <w:color w:val="000000"/>
              </w:rPr>
            </w:pP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流浆箱</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成形部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压榨部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干燥部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ind w:firstLineChars="50" w:firstLine="105"/>
              <w:jc w:val="center"/>
              <w:rPr>
                <w:rFonts w:ascii="Times New Roman" w:hAnsi="Times New Roman"/>
              </w:rPr>
            </w:pPr>
            <w:r>
              <w:rPr>
                <w:rFonts w:ascii="Times New Roman" w:hAnsi="Times New Roman" w:hint="eastAsia"/>
              </w:rPr>
              <w:t>施胶机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ind w:firstLineChars="50" w:firstLine="105"/>
              <w:jc w:val="center"/>
              <w:rPr>
                <w:rFonts w:ascii="Times New Roman" w:hAnsi="Times New Roman"/>
              </w:rPr>
            </w:pPr>
            <w:r>
              <w:rPr>
                <w:rFonts w:ascii="Times New Roman" w:hAnsi="Times New Roman" w:hint="eastAsia"/>
              </w:rPr>
              <w:t>硬压光机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ind w:firstLineChars="50" w:firstLine="105"/>
              <w:jc w:val="center"/>
              <w:rPr>
                <w:rFonts w:ascii="Times New Roman" w:hAnsi="Times New Roman"/>
              </w:rPr>
            </w:pPr>
            <w:r>
              <w:rPr>
                <w:rFonts w:ascii="Times New Roman" w:hAnsi="Times New Roman" w:hint="eastAsia"/>
              </w:rPr>
              <w:t>卷纸机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复卷机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小复卷机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利旧</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卷筒纸包装生产线</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579"/>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损纸稀释处理系统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部分引进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加压水系统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真空系统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蒸汽冷凝水系统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润滑油系统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803"/>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148</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液压系统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随纸机引进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149</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起重设备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150</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压缩空气系统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151</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升降机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152</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浆池搅拌器</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153</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浆泵</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台</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154</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搁纸架</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155</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纸卷捆扎包装线</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156</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叉车</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157</w:t>
            </w:r>
          </w:p>
        </w:tc>
        <w:tc>
          <w:tcPr>
            <w:tcW w:w="1521" w:type="dxa"/>
            <w:vMerge/>
            <w:vAlign w:val="center"/>
          </w:tcPr>
          <w:p w:rsidR="00856BE8" w:rsidRDefault="00856BE8">
            <w:pPr>
              <w:widowControl/>
              <w:snapToGrid w:val="0"/>
              <w:jc w:val="center"/>
              <w:rPr>
                <w:rFonts w:ascii="Times New Roman" w:hAnsi="Times New Roman"/>
                <w:color w:val="000000"/>
              </w:rPr>
            </w:pPr>
          </w:p>
        </w:tc>
        <w:tc>
          <w:tcPr>
            <w:tcW w:w="1386" w:type="dxa"/>
            <w:vMerge/>
            <w:vAlign w:val="center"/>
          </w:tcPr>
          <w:p w:rsidR="00856BE8" w:rsidRDefault="00856BE8">
            <w:pPr>
              <w:widowControl/>
              <w:snapToGrid w:val="0"/>
              <w:jc w:val="center"/>
              <w:rPr>
                <w:rFonts w:ascii="Times New Roman" w:hAnsi="Times New Roman"/>
                <w:color w:val="000000"/>
              </w:rPr>
            </w:pPr>
          </w:p>
        </w:tc>
        <w:tc>
          <w:tcPr>
            <w:tcW w:w="2250" w:type="dxa"/>
            <w:vAlign w:val="center"/>
          </w:tcPr>
          <w:p w:rsidR="00856BE8" w:rsidRDefault="00926BA9">
            <w:pPr>
              <w:snapToGrid w:val="0"/>
              <w:jc w:val="center"/>
              <w:rPr>
                <w:rFonts w:ascii="Times New Roman" w:hAnsi="Times New Roman"/>
              </w:rPr>
            </w:pPr>
            <w:r>
              <w:rPr>
                <w:rFonts w:ascii="Times New Roman" w:hAnsi="Times New Roman" w:hint="eastAsia"/>
              </w:rPr>
              <w:t>白水回收设备</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套</w:t>
            </w:r>
          </w:p>
        </w:tc>
        <w:tc>
          <w:tcPr>
            <w:tcW w:w="859"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3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万吨高档包装纸板项目现状情况见图</w:t>
      </w:r>
      <w:r>
        <w:rPr>
          <w:rFonts w:ascii="Times New Roman" w:hAnsi="Times New Roman" w:hint="eastAsia"/>
          <w:sz w:val="24"/>
          <w:szCs w:val="24"/>
        </w:rPr>
        <w:t>3.3.1.6-1</w:t>
      </w:r>
      <w:r>
        <w:rPr>
          <w:rFonts w:ascii="Times New Roman" w:hAnsi="Times New Roman" w:hint="eastAsia"/>
          <w:sz w:val="24"/>
          <w:szCs w:val="24"/>
        </w:rPr>
        <w:t>。</w:t>
      </w:r>
    </w:p>
    <w:tbl>
      <w:tblPr>
        <w:tblStyle w:val="ac"/>
        <w:tblW w:w="0" w:type="auto"/>
        <w:tblLook w:val="04A0" w:firstRow="1" w:lastRow="0" w:firstColumn="1" w:lastColumn="0" w:noHBand="0" w:noVBand="1"/>
      </w:tblPr>
      <w:tblGrid>
        <w:gridCol w:w="4261"/>
        <w:gridCol w:w="4261"/>
      </w:tblGrid>
      <w:tr w:rsidR="00856BE8">
        <w:tc>
          <w:tcPr>
            <w:tcW w:w="4261" w:type="dxa"/>
            <w:vAlign w:val="center"/>
          </w:tcPr>
          <w:p w:rsidR="00856BE8" w:rsidRDefault="00926BA9">
            <w:pPr>
              <w:jc w:val="center"/>
            </w:pPr>
            <w:r>
              <w:rPr>
                <w:rFonts w:hint="eastAsia"/>
                <w:noProof/>
              </w:rPr>
              <w:lastRenderedPageBreak/>
              <w:drawing>
                <wp:inline distT="0" distB="0" distL="114300" distR="114300">
                  <wp:extent cx="2548255" cy="1911350"/>
                  <wp:effectExtent l="0" t="0" r="4445" b="12700"/>
                  <wp:docPr id="176" name="图片 176" descr="C:/Users/Administrator/AppData/Local/Temp/picturecompress_202107271009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strator/AppData/Local/Temp/picturecompress_20210727100914/output_1.jpgoutput_1"/>
                          <pic:cNvPicPr>
                            <a:picLocks noChangeAspect="1"/>
                          </pic:cNvPicPr>
                        </pic:nvPicPr>
                        <pic:blipFill>
                          <a:blip r:embed="rId78"/>
                          <a:stretch>
                            <a:fillRect/>
                          </a:stretch>
                        </pic:blipFill>
                        <pic:spPr>
                          <a:xfrm>
                            <a:off x="0" y="0"/>
                            <a:ext cx="2548255" cy="1911350"/>
                          </a:xfrm>
                          <a:prstGeom prst="rect">
                            <a:avLst/>
                          </a:prstGeom>
                        </pic:spPr>
                      </pic:pic>
                    </a:graphicData>
                  </a:graphic>
                </wp:inline>
              </w:drawing>
            </w:r>
          </w:p>
        </w:tc>
        <w:tc>
          <w:tcPr>
            <w:tcW w:w="4261" w:type="dxa"/>
            <w:vAlign w:val="center"/>
          </w:tcPr>
          <w:p w:rsidR="00856BE8" w:rsidRDefault="00926BA9">
            <w:pPr>
              <w:jc w:val="center"/>
            </w:pPr>
            <w:r>
              <w:rPr>
                <w:rFonts w:hint="eastAsia"/>
                <w:noProof/>
              </w:rPr>
              <w:drawing>
                <wp:inline distT="0" distB="0" distL="114300" distR="114300">
                  <wp:extent cx="2548255" cy="1911350"/>
                  <wp:effectExtent l="0" t="0" r="4445" b="12700"/>
                  <wp:docPr id="177" name="图片 177" descr="C:/Users/Administrator/AppData/Local/Temp/picturecompress_202107271009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strator/AppData/Local/Temp/picturecompress_20210727100924/output_1.jpgoutput_1"/>
                          <pic:cNvPicPr>
                            <a:picLocks noChangeAspect="1"/>
                          </pic:cNvPicPr>
                        </pic:nvPicPr>
                        <pic:blipFill>
                          <a:blip r:embed="rId79"/>
                          <a:stretch>
                            <a:fillRect/>
                          </a:stretch>
                        </pic:blipFill>
                        <pic:spPr>
                          <a:xfrm>
                            <a:off x="0" y="0"/>
                            <a:ext cx="2548255" cy="1911350"/>
                          </a:xfrm>
                          <a:prstGeom prst="rect">
                            <a:avLst/>
                          </a:prstGeom>
                        </pic:spPr>
                      </pic:pic>
                    </a:graphicData>
                  </a:graphic>
                </wp:inline>
              </w:drawing>
            </w:r>
          </w:p>
        </w:tc>
      </w:tr>
      <w:tr w:rsidR="00856BE8">
        <w:tc>
          <w:tcPr>
            <w:tcW w:w="4261" w:type="dxa"/>
            <w:vAlign w:val="center"/>
          </w:tcPr>
          <w:p w:rsidR="00856BE8" w:rsidRDefault="00926BA9">
            <w:pPr>
              <w:jc w:val="center"/>
            </w:pPr>
            <w:r>
              <w:rPr>
                <w:rFonts w:hint="eastAsia"/>
                <w:noProof/>
              </w:rPr>
              <w:drawing>
                <wp:inline distT="0" distB="0" distL="114300" distR="114300">
                  <wp:extent cx="2548255" cy="1911350"/>
                  <wp:effectExtent l="0" t="0" r="4445" b="12700"/>
                  <wp:docPr id="178" name="图片 178" descr="C:/Users/Administrator/AppData/Local/Temp/picturecompress_2021072710093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Administrator/AppData/Local/Temp/picturecompress_20210727100935/output_1.jpgoutput_1"/>
                          <pic:cNvPicPr>
                            <a:picLocks noChangeAspect="1"/>
                          </pic:cNvPicPr>
                        </pic:nvPicPr>
                        <pic:blipFill>
                          <a:blip r:embed="rId80"/>
                          <a:stretch>
                            <a:fillRect/>
                          </a:stretch>
                        </pic:blipFill>
                        <pic:spPr>
                          <a:xfrm>
                            <a:off x="0" y="0"/>
                            <a:ext cx="2548255" cy="1911350"/>
                          </a:xfrm>
                          <a:prstGeom prst="rect">
                            <a:avLst/>
                          </a:prstGeom>
                        </pic:spPr>
                      </pic:pic>
                    </a:graphicData>
                  </a:graphic>
                </wp:inline>
              </w:drawing>
            </w:r>
          </w:p>
        </w:tc>
        <w:tc>
          <w:tcPr>
            <w:tcW w:w="4261" w:type="dxa"/>
            <w:vAlign w:val="center"/>
          </w:tcPr>
          <w:p w:rsidR="00856BE8" w:rsidRDefault="00926BA9">
            <w:pPr>
              <w:jc w:val="center"/>
            </w:pPr>
            <w:r>
              <w:rPr>
                <w:rFonts w:hint="eastAsia"/>
                <w:noProof/>
              </w:rPr>
              <w:drawing>
                <wp:inline distT="0" distB="0" distL="114300" distR="114300">
                  <wp:extent cx="2548255" cy="1911350"/>
                  <wp:effectExtent l="0" t="0" r="4445" b="12700"/>
                  <wp:docPr id="179" name="图片 179" descr="C:/Users/Administrator/AppData/Local/Temp/picturecompress_202107271009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Administrator/AppData/Local/Temp/picturecompress_20210727100944/output_1.jpgoutput_1"/>
                          <pic:cNvPicPr>
                            <a:picLocks noChangeAspect="1"/>
                          </pic:cNvPicPr>
                        </pic:nvPicPr>
                        <pic:blipFill>
                          <a:blip r:embed="rId81"/>
                          <a:stretch>
                            <a:fillRect/>
                          </a:stretch>
                        </pic:blipFill>
                        <pic:spPr>
                          <a:xfrm>
                            <a:off x="0" y="0"/>
                            <a:ext cx="2548255" cy="1911350"/>
                          </a:xfrm>
                          <a:prstGeom prst="rect">
                            <a:avLst/>
                          </a:prstGeom>
                        </pic:spPr>
                      </pic:pic>
                    </a:graphicData>
                  </a:graphic>
                </wp:inline>
              </w:drawing>
            </w:r>
          </w:p>
        </w:tc>
      </w:tr>
      <w:tr w:rsidR="00856BE8">
        <w:trPr>
          <w:trHeight w:val="421"/>
        </w:trPr>
        <w:tc>
          <w:tcPr>
            <w:tcW w:w="8522" w:type="dxa"/>
            <w:gridSpan w:val="2"/>
            <w:vAlign w:val="center"/>
          </w:tcPr>
          <w:p w:rsidR="00856BE8" w:rsidRDefault="00926BA9">
            <w:pPr>
              <w:jc w:val="center"/>
            </w:pPr>
            <w:r>
              <w:rPr>
                <w:rFonts w:ascii="Times New Roman" w:hAnsi="Times New Roman" w:hint="eastAsia"/>
                <w:b/>
                <w:bCs/>
              </w:rPr>
              <w:t>图</w:t>
            </w:r>
            <w:r>
              <w:rPr>
                <w:rFonts w:ascii="Times New Roman" w:hAnsi="Times New Roman" w:hint="eastAsia"/>
                <w:b/>
                <w:bCs/>
              </w:rPr>
              <w:t xml:space="preserve">3.3.1.6-1 </w:t>
            </w:r>
            <w:r>
              <w:rPr>
                <w:rFonts w:ascii="Times New Roman" w:hAnsi="Times New Roman" w:hint="eastAsia"/>
                <w:b/>
                <w:bCs/>
              </w:rPr>
              <w:t>年产</w:t>
            </w:r>
            <w:r>
              <w:rPr>
                <w:rFonts w:ascii="Times New Roman" w:hAnsi="Times New Roman" w:hint="eastAsia"/>
                <w:b/>
                <w:bCs/>
              </w:rPr>
              <w:t>150</w:t>
            </w:r>
            <w:r>
              <w:rPr>
                <w:rFonts w:ascii="Times New Roman" w:hAnsi="Times New Roman" w:hint="eastAsia"/>
                <w:b/>
                <w:bCs/>
              </w:rPr>
              <w:t>万吨高档包装纸板项目现状图</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、用排水情况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）用水</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t>项目采用</w:t>
      </w:r>
      <w:r>
        <w:rPr>
          <w:rFonts w:ascii="Times New Roman" w:hAnsi="Times New Roman"/>
          <w:color w:val="000000" w:themeColor="text1"/>
          <w:kern w:val="0"/>
          <w:sz w:val="24"/>
          <w:szCs w:val="24"/>
        </w:rPr>
        <w:t>“</w:t>
      </w:r>
      <w:r>
        <w:rPr>
          <w:rFonts w:ascii="Times New Roman" w:hAnsi="Times New Roman"/>
          <w:color w:val="000000" w:themeColor="text1"/>
          <w:kern w:val="0"/>
          <w:sz w:val="24"/>
          <w:szCs w:val="24"/>
        </w:rPr>
        <w:t>引黄工程</w:t>
      </w:r>
      <w:r>
        <w:rPr>
          <w:rFonts w:ascii="Times New Roman" w:hAnsi="Times New Roman"/>
          <w:color w:val="000000" w:themeColor="text1"/>
          <w:kern w:val="0"/>
          <w:sz w:val="24"/>
          <w:szCs w:val="24"/>
        </w:rPr>
        <w:t>”</w:t>
      </w:r>
      <w:r>
        <w:rPr>
          <w:rFonts w:ascii="Times New Roman" w:hAnsi="Times New Roman"/>
          <w:color w:val="000000" w:themeColor="text1"/>
          <w:kern w:val="0"/>
          <w:sz w:val="24"/>
          <w:szCs w:val="24"/>
        </w:rPr>
        <w:t>的新城水库水作为生产水源。生产用水利用</w:t>
      </w:r>
      <w:r>
        <w:rPr>
          <w:rFonts w:ascii="Times New Roman" w:hAnsi="Times New Roman" w:hint="eastAsia"/>
          <w:color w:val="000000" w:themeColor="text1"/>
          <w:kern w:val="0"/>
          <w:sz w:val="24"/>
          <w:szCs w:val="24"/>
        </w:rPr>
        <w:t>现有</w:t>
      </w:r>
      <w:r>
        <w:rPr>
          <w:rFonts w:ascii="Times New Roman" w:hAnsi="Times New Roman"/>
          <w:color w:val="000000" w:themeColor="text1"/>
          <w:kern w:val="0"/>
          <w:sz w:val="24"/>
          <w:szCs w:val="24"/>
        </w:rPr>
        <w:t>给水处理站设施，生活用水可依托城市自来水。</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t>本项目水源为新鲜水和中水的混合水质。</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t>博汇纸业年产</w:t>
      </w:r>
      <w:r>
        <w:rPr>
          <w:rFonts w:ascii="Times New Roman" w:hAnsi="Times New Roman"/>
          <w:color w:val="000000" w:themeColor="text1"/>
          <w:kern w:val="0"/>
          <w:sz w:val="24"/>
          <w:szCs w:val="24"/>
        </w:rPr>
        <w:t>150</w:t>
      </w:r>
      <w:r>
        <w:rPr>
          <w:rFonts w:ascii="Times New Roman" w:hAnsi="Times New Roman"/>
          <w:color w:val="000000" w:themeColor="text1"/>
          <w:kern w:val="0"/>
          <w:sz w:val="24"/>
          <w:szCs w:val="24"/>
        </w:rPr>
        <w:t>万吨造纸项目由于石膏护面纸产品是分为上纸和下纸，因此在生产石膏护面纸上纸产品时项目新鲜水量为</w:t>
      </w:r>
      <w:r>
        <w:rPr>
          <w:rFonts w:ascii="Times New Roman" w:hAnsi="Times New Roman"/>
          <w:color w:val="000000" w:themeColor="text1"/>
          <w:kern w:val="0"/>
          <w:sz w:val="24"/>
          <w:szCs w:val="24"/>
        </w:rPr>
        <w:t>26715.92m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/d</w:t>
      </w:r>
      <w:r>
        <w:rPr>
          <w:rFonts w:ascii="Times New Roman" w:hAnsi="Times New Roman"/>
          <w:color w:val="000000" w:themeColor="text1"/>
          <w:kern w:val="0"/>
          <w:sz w:val="24"/>
          <w:szCs w:val="24"/>
        </w:rPr>
        <w:t>。其中生产用水量由博汇纸业老厂供给。</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t>项目用水由新城水库黄河水作为供水水源。集团现有四座集水池，分别为位于现有</w:t>
      </w:r>
      <w:r>
        <w:rPr>
          <w:rFonts w:ascii="Times New Roman" w:hAnsi="Times New Roman"/>
          <w:color w:val="000000" w:themeColor="text1"/>
          <w:kern w:val="0"/>
          <w:sz w:val="24"/>
          <w:szCs w:val="24"/>
        </w:rPr>
        <w:t>20</w:t>
      </w:r>
      <w:r>
        <w:rPr>
          <w:rFonts w:ascii="Times New Roman" w:hAnsi="Times New Roman"/>
          <w:color w:val="000000" w:themeColor="text1"/>
          <w:kern w:val="0"/>
          <w:sz w:val="24"/>
          <w:szCs w:val="24"/>
        </w:rPr>
        <w:t>万吨</w:t>
      </w:r>
      <w:r>
        <w:rPr>
          <w:rFonts w:ascii="Times New Roman" w:hAnsi="Times New Roman"/>
          <w:color w:val="000000" w:themeColor="text1"/>
          <w:kern w:val="0"/>
          <w:sz w:val="24"/>
          <w:szCs w:val="24"/>
        </w:rPr>
        <w:t>/</w:t>
      </w:r>
      <w:r>
        <w:rPr>
          <w:rFonts w:ascii="Times New Roman" w:hAnsi="Times New Roman"/>
          <w:color w:val="000000" w:themeColor="text1"/>
          <w:kern w:val="0"/>
          <w:sz w:val="24"/>
          <w:szCs w:val="24"/>
        </w:rPr>
        <w:t>年高档包装纸项目东侧</w:t>
      </w:r>
      <w:r>
        <w:rPr>
          <w:rFonts w:ascii="Times New Roman" w:hAnsi="Times New Roman"/>
          <w:color w:val="000000" w:themeColor="text1"/>
          <w:kern w:val="0"/>
          <w:sz w:val="24"/>
          <w:szCs w:val="24"/>
        </w:rPr>
        <w:t>8</w:t>
      </w:r>
      <w:r>
        <w:rPr>
          <w:rFonts w:ascii="Times New Roman" w:hAnsi="Times New Roman"/>
          <w:color w:val="000000" w:themeColor="text1"/>
          <w:kern w:val="0"/>
          <w:sz w:val="24"/>
          <w:szCs w:val="24"/>
        </w:rPr>
        <w:t>万</w:t>
      </w:r>
      <w:r>
        <w:rPr>
          <w:rFonts w:ascii="Times New Roman" w:hAnsi="Times New Roman"/>
          <w:color w:val="000000" w:themeColor="text1"/>
          <w:kern w:val="0"/>
          <w:sz w:val="24"/>
          <w:szCs w:val="24"/>
        </w:rPr>
        <w:t>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一座，位于现有</w:t>
      </w:r>
      <w:r>
        <w:rPr>
          <w:rFonts w:ascii="Times New Roman" w:hAnsi="Times New Roman"/>
          <w:color w:val="000000" w:themeColor="text1"/>
          <w:kern w:val="0"/>
          <w:sz w:val="24"/>
          <w:szCs w:val="24"/>
        </w:rPr>
        <w:t>35</w:t>
      </w:r>
      <w:r>
        <w:rPr>
          <w:rFonts w:ascii="Times New Roman" w:hAnsi="Times New Roman"/>
          <w:color w:val="000000" w:themeColor="text1"/>
          <w:kern w:val="0"/>
          <w:sz w:val="24"/>
          <w:szCs w:val="24"/>
        </w:rPr>
        <w:t>万吨</w:t>
      </w:r>
      <w:r>
        <w:rPr>
          <w:rFonts w:ascii="Times New Roman" w:hAnsi="Times New Roman"/>
          <w:color w:val="000000" w:themeColor="text1"/>
          <w:kern w:val="0"/>
          <w:sz w:val="24"/>
          <w:szCs w:val="24"/>
        </w:rPr>
        <w:t>/</w:t>
      </w:r>
      <w:r>
        <w:rPr>
          <w:rFonts w:ascii="Times New Roman" w:hAnsi="Times New Roman"/>
          <w:color w:val="000000" w:themeColor="text1"/>
          <w:kern w:val="0"/>
          <w:sz w:val="24"/>
          <w:szCs w:val="24"/>
        </w:rPr>
        <w:t>年高档包装纸项目南侧</w:t>
      </w:r>
      <w:r>
        <w:rPr>
          <w:rFonts w:ascii="Times New Roman" w:hAnsi="Times New Roman"/>
          <w:color w:val="000000" w:themeColor="text1"/>
          <w:kern w:val="0"/>
          <w:sz w:val="24"/>
          <w:szCs w:val="24"/>
        </w:rPr>
        <w:t>10</w:t>
      </w:r>
      <w:r>
        <w:rPr>
          <w:rFonts w:ascii="Times New Roman" w:hAnsi="Times New Roman"/>
          <w:color w:val="000000" w:themeColor="text1"/>
          <w:kern w:val="0"/>
          <w:sz w:val="24"/>
          <w:szCs w:val="24"/>
        </w:rPr>
        <w:t>万</w:t>
      </w:r>
      <w:r>
        <w:rPr>
          <w:rFonts w:ascii="Times New Roman" w:hAnsi="Times New Roman"/>
          <w:color w:val="000000" w:themeColor="text1"/>
          <w:kern w:val="0"/>
          <w:sz w:val="24"/>
          <w:szCs w:val="24"/>
        </w:rPr>
        <w:t>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集水池一座，位于文化纸生产线的西侧</w:t>
      </w:r>
      <w:r>
        <w:rPr>
          <w:rFonts w:ascii="Times New Roman" w:hAnsi="Times New Roman"/>
          <w:color w:val="000000" w:themeColor="text1"/>
          <w:kern w:val="0"/>
          <w:sz w:val="24"/>
          <w:szCs w:val="24"/>
        </w:rPr>
        <w:t>4000m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和</w:t>
      </w:r>
      <w:r>
        <w:rPr>
          <w:rFonts w:ascii="Times New Roman" w:hAnsi="Times New Roman"/>
          <w:color w:val="000000" w:themeColor="text1"/>
          <w:kern w:val="0"/>
          <w:sz w:val="24"/>
          <w:szCs w:val="24"/>
        </w:rPr>
        <w:t>6000m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集水池两座，水源来水后分别引至四座集水池中，经加压后供全厂使用。</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t>项目新增职工</w:t>
      </w:r>
      <w:r>
        <w:rPr>
          <w:rFonts w:ascii="Times New Roman" w:hAnsi="Times New Roman"/>
          <w:color w:val="000000" w:themeColor="text1"/>
          <w:kern w:val="0"/>
          <w:sz w:val="24"/>
          <w:szCs w:val="24"/>
        </w:rPr>
        <w:t>649</w:t>
      </w:r>
      <w:r>
        <w:rPr>
          <w:rFonts w:ascii="Times New Roman" w:hAnsi="Times New Roman"/>
          <w:color w:val="000000" w:themeColor="text1"/>
          <w:kern w:val="0"/>
          <w:sz w:val="24"/>
          <w:szCs w:val="24"/>
        </w:rPr>
        <w:t>人，职工生活用水量按</w:t>
      </w:r>
      <w:r>
        <w:rPr>
          <w:rFonts w:ascii="Times New Roman" w:hAnsi="Times New Roman"/>
          <w:color w:val="000000" w:themeColor="text1"/>
          <w:kern w:val="0"/>
          <w:sz w:val="24"/>
          <w:szCs w:val="24"/>
        </w:rPr>
        <w:t>50L/d·</w:t>
      </w:r>
      <w:r>
        <w:rPr>
          <w:rFonts w:ascii="Times New Roman" w:hAnsi="Times New Roman"/>
          <w:color w:val="000000" w:themeColor="text1"/>
          <w:kern w:val="0"/>
          <w:sz w:val="24"/>
          <w:szCs w:val="24"/>
        </w:rPr>
        <w:t>人计，用水量为</w:t>
      </w:r>
      <w:r>
        <w:rPr>
          <w:rFonts w:ascii="Times New Roman" w:hAnsi="Times New Roman"/>
          <w:color w:val="000000" w:themeColor="text1"/>
          <w:kern w:val="0"/>
          <w:sz w:val="24"/>
          <w:szCs w:val="24"/>
        </w:rPr>
        <w:t>32.45m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/d</w:t>
      </w:r>
      <w:r>
        <w:rPr>
          <w:rFonts w:ascii="Times New Roman" w:hAnsi="Times New Roman"/>
          <w:color w:val="000000" w:themeColor="text1"/>
          <w:kern w:val="0"/>
          <w:sz w:val="24"/>
          <w:szCs w:val="24"/>
        </w:rPr>
        <w:t>，年消耗量为</w:t>
      </w:r>
      <w:r>
        <w:rPr>
          <w:rFonts w:ascii="Times New Roman" w:hAnsi="Times New Roman"/>
          <w:color w:val="000000" w:themeColor="text1"/>
          <w:kern w:val="0"/>
          <w:sz w:val="24"/>
          <w:szCs w:val="24"/>
        </w:rPr>
        <w:t>11033m</w:t>
      </w:r>
      <w:r>
        <w:rPr>
          <w:rFonts w:ascii="Times New Roman" w:hAnsi="Times New Roman"/>
          <w:color w:val="000000" w:themeColor="text1"/>
          <w:kern w:val="0"/>
          <w:sz w:val="24"/>
          <w:szCs w:val="24"/>
          <w:vertAlign w:val="superscript"/>
        </w:rPr>
        <w:t>3</w:t>
      </w:r>
      <w:r>
        <w:rPr>
          <w:rFonts w:ascii="Times New Roman" w:hAnsi="Times New Roman"/>
          <w:color w:val="000000" w:themeColor="text1"/>
          <w:kern w:val="0"/>
          <w:sz w:val="24"/>
          <w:szCs w:val="24"/>
        </w:rPr>
        <w:t>/a</w:t>
      </w:r>
      <w:r>
        <w:rPr>
          <w:rFonts w:ascii="Times New Roman" w:hAnsi="Times New Roman"/>
          <w:color w:val="000000" w:themeColor="text1"/>
          <w:kern w:val="0"/>
          <w:sz w:val="24"/>
          <w:szCs w:val="24"/>
        </w:rPr>
        <w:t>由自来水管网供给。</w:t>
      </w:r>
    </w:p>
    <w:p w:rsidR="00856BE8" w:rsidRDefault="00926BA9">
      <w:pPr>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）排水</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color w:val="000000" w:themeColor="text1"/>
          <w:kern w:val="0"/>
          <w:sz w:val="24"/>
          <w:szCs w:val="24"/>
        </w:rPr>
        <w:lastRenderedPageBreak/>
        <w:t>项目采用雨污分流制，雨水通过市政雨水管网；生产废水按照分质处理、分质回用原则，分别对生产过程中产生的白水部分直接回用，部分排入白水回收系统采用沉淀处理，底浆和部分澄清水回用，多余澄清水经</w:t>
      </w:r>
      <w:r>
        <w:rPr>
          <w:rFonts w:ascii="Times New Roman" w:hAnsi="Times New Roman" w:hint="eastAsia"/>
          <w:color w:val="000000" w:themeColor="text1"/>
          <w:kern w:val="0"/>
          <w:sz w:val="24"/>
          <w:szCs w:val="24"/>
        </w:rPr>
        <w:t>博汇纸业博汇纸业绿色环保能源综合利用之废水处理项目</w:t>
      </w:r>
      <w:r>
        <w:rPr>
          <w:rFonts w:ascii="Times New Roman" w:hAnsi="Times New Roman"/>
          <w:color w:val="000000" w:themeColor="text1"/>
          <w:kern w:val="0"/>
          <w:sz w:val="24"/>
          <w:szCs w:val="24"/>
        </w:rPr>
        <w:t>后</w:t>
      </w:r>
      <w:r>
        <w:rPr>
          <w:rFonts w:ascii="Times New Roman" w:hAnsi="Times New Roman" w:hint="eastAsia"/>
          <w:color w:val="000000" w:themeColor="text1"/>
          <w:kern w:val="0"/>
          <w:sz w:val="24"/>
          <w:szCs w:val="24"/>
        </w:rPr>
        <w:t>排入杏花河，最终</w:t>
      </w:r>
      <w:r>
        <w:rPr>
          <w:rFonts w:ascii="Times New Roman" w:hAnsi="Times New Roman"/>
          <w:color w:val="000000" w:themeColor="text1"/>
          <w:kern w:val="0"/>
          <w:sz w:val="24"/>
          <w:szCs w:val="24"/>
        </w:rPr>
        <w:t>排入小清河。渣处理系统废水经沉淀压滤后排入</w:t>
      </w:r>
      <w:r>
        <w:rPr>
          <w:rFonts w:ascii="Times New Roman" w:hAnsi="Times New Roman" w:hint="eastAsia"/>
          <w:color w:val="000000" w:themeColor="text1"/>
          <w:kern w:val="0"/>
          <w:sz w:val="24"/>
          <w:szCs w:val="24"/>
        </w:rPr>
        <w:t>博汇纸业博汇纸业绿色环保能源综合利用之废水处理项目</w:t>
      </w:r>
      <w:r>
        <w:rPr>
          <w:rFonts w:ascii="Times New Roman" w:hAnsi="Times New Roman"/>
          <w:color w:val="000000" w:themeColor="text1"/>
          <w:kern w:val="0"/>
          <w:sz w:val="24"/>
          <w:szCs w:val="24"/>
        </w:rPr>
        <w:t>处理。</w:t>
      </w:r>
    </w:p>
    <w:p w:rsidR="00856BE8" w:rsidRDefault="00926BA9">
      <w:pPr>
        <w:autoSpaceDE w:val="0"/>
        <w:autoSpaceDN w:val="0"/>
        <w:adjustRightInd w:val="0"/>
        <w:spacing w:line="360" w:lineRule="auto"/>
        <w:ind w:firstLineChars="200" w:firstLine="480"/>
        <w:rPr>
          <w:rFonts w:ascii="Times New Roman" w:hAnsi="Times New Roman"/>
          <w:color w:val="000000" w:themeColor="text1"/>
          <w:kern w:val="0"/>
          <w:sz w:val="24"/>
          <w:szCs w:val="24"/>
        </w:rPr>
      </w:pPr>
      <w:r>
        <w:rPr>
          <w:rFonts w:ascii="Times New Roman" w:hAnsi="Times New Roman" w:hint="eastAsia"/>
          <w:color w:val="000000" w:themeColor="text1"/>
          <w:kern w:val="0"/>
          <w:sz w:val="24"/>
          <w:szCs w:val="24"/>
        </w:rPr>
        <w:t>年产</w:t>
      </w:r>
      <w:r>
        <w:rPr>
          <w:rFonts w:ascii="Times New Roman" w:hAnsi="Times New Roman" w:hint="eastAsia"/>
          <w:color w:val="000000" w:themeColor="text1"/>
          <w:kern w:val="0"/>
          <w:sz w:val="24"/>
          <w:szCs w:val="24"/>
        </w:rPr>
        <w:t>150</w:t>
      </w:r>
      <w:r>
        <w:rPr>
          <w:rFonts w:ascii="Times New Roman" w:hAnsi="Times New Roman" w:hint="eastAsia"/>
          <w:color w:val="000000" w:themeColor="text1"/>
          <w:kern w:val="0"/>
          <w:sz w:val="24"/>
          <w:szCs w:val="24"/>
        </w:rPr>
        <w:t>万吨高档包装纸板项目</w:t>
      </w:r>
      <w:r>
        <w:rPr>
          <w:rFonts w:ascii="Times New Roman" w:hAnsi="Times New Roman"/>
          <w:color w:val="000000" w:themeColor="text1"/>
          <w:kern w:val="0"/>
          <w:sz w:val="24"/>
          <w:szCs w:val="24"/>
        </w:rPr>
        <w:t>整体水平衡图见</w:t>
      </w:r>
      <w:r>
        <w:rPr>
          <w:rFonts w:ascii="Times New Roman" w:hAnsi="Times New Roman" w:hint="eastAsia"/>
          <w:color w:val="000000" w:themeColor="text1"/>
          <w:kern w:val="0"/>
          <w:sz w:val="24"/>
          <w:szCs w:val="24"/>
        </w:rPr>
        <w:t>下图</w:t>
      </w:r>
      <w:r>
        <w:rPr>
          <w:rFonts w:ascii="Times New Roman" w:hAnsi="Times New Roman"/>
          <w:color w:val="000000" w:themeColor="text1"/>
          <w:kern w:val="0"/>
          <w:sz w:val="24"/>
          <w:szCs w:val="24"/>
        </w:rPr>
        <w:t>。</w:t>
      </w:r>
    </w:p>
    <w:p w:rsidR="00856BE8" w:rsidRDefault="00926BA9">
      <w:pPr>
        <w:pStyle w:val="Default"/>
        <w:rPr>
          <w:rFonts w:hAnsi="PMingLiU"/>
          <w:color w:val="000000" w:themeColor="text1"/>
          <w:sz w:val="20"/>
          <w:szCs w:val="20"/>
        </w:rPr>
      </w:pPr>
      <w:r>
        <w:rPr>
          <w:rFonts w:hAnsi="PMingLiU"/>
          <w:noProof/>
          <w:color w:val="000000" w:themeColor="text1"/>
          <w:sz w:val="20"/>
          <w:szCs w:val="20"/>
        </w:rPr>
        <w:lastRenderedPageBreak/>
        <w:drawing>
          <wp:inline distT="0" distB="0" distL="0" distR="0">
            <wp:extent cx="5345430" cy="7505065"/>
            <wp:effectExtent l="0" t="0" r="7620" b="635"/>
            <wp:docPr id="116" name="图片 116" descr="F:\环评报告xxy\2018年\6博汇纸业\pdf-山东博汇纸业股份有限公司年产150万吨高档包装纸板项目\图件\图3-20拟建项目二期合计期水平衡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F:\环评报告xxy\2018年\6博汇纸业\pdf-山东博汇纸业股份有限公司年产150万吨高档包装纸板项目\图件\图3-20拟建项目二期合计期水平衡图.jpg"/>
                    <pic:cNvPicPr>
                      <a:picLocks noChangeAspect="1" noChangeArrowheads="1"/>
                    </pic:cNvPicPr>
                  </pic:nvPicPr>
                  <pic:blipFill>
                    <a:blip r:embed="rId82" cstate="print">
                      <a:extLst>
                        <a:ext uri="{28A0092B-C50C-407E-A947-70E740481C1C}">
                          <a14:useLocalDpi xmlns:a14="http://schemas.microsoft.com/office/drawing/2010/main" val="0"/>
                        </a:ext>
                      </a:extLst>
                    </a:blip>
                    <a:srcRect b="32213"/>
                    <a:stretch>
                      <a:fillRect/>
                    </a:stretch>
                  </pic:blipFill>
                  <pic:spPr>
                    <a:xfrm>
                      <a:off x="0" y="0"/>
                      <a:ext cx="5345430" cy="7505065"/>
                    </a:xfrm>
                    <a:prstGeom prst="rect">
                      <a:avLst/>
                    </a:prstGeom>
                    <a:noFill/>
                    <a:ln>
                      <a:noFill/>
                    </a:ln>
                  </pic:spPr>
                </pic:pic>
              </a:graphicData>
            </a:graphic>
          </wp:inline>
        </w:drawing>
      </w:r>
    </w:p>
    <w:p w:rsidR="00856BE8" w:rsidRDefault="00856BE8">
      <w:pPr>
        <w:pStyle w:val="35"/>
        <w:rPr>
          <w:rFonts w:hAnsi="PMingLiU" w:cs="宋体"/>
          <w:color w:val="000000" w:themeColor="text1"/>
          <w:kern w:val="0"/>
          <w:sz w:val="20"/>
          <w:szCs w:val="20"/>
        </w:rPr>
      </w:pPr>
    </w:p>
    <w:p w:rsidR="00856BE8" w:rsidRDefault="00856BE8"/>
    <w:p w:rsidR="00856BE8" w:rsidRDefault="00926BA9">
      <w:pPr>
        <w:keepNext/>
        <w:keepLines/>
        <w:jc w:val="center"/>
        <w:outlineLvl w:val="4"/>
        <w:rPr>
          <w:rFonts w:eastAsia="黑体"/>
          <w:bCs/>
          <w:color w:val="000000" w:themeColor="text1"/>
          <w:sz w:val="24"/>
          <w:szCs w:val="28"/>
        </w:rPr>
      </w:pPr>
      <w:r>
        <w:rPr>
          <w:rFonts w:ascii="Times New Roman" w:hAnsi="Times New Roman" w:hint="eastAsia"/>
          <w:b/>
          <w:color w:val="000000" w:themeColor="text1"/>
          <w:sz w:val="24"/>
          <w:szCs w:val="28"/>
        </w:rPr>
        <w:t>图</w:t>
      </w:r>
      <w:r>
        <w:rPr>
          <w:rFonts w:ascii="Times New Roman" w:hAnsi="Times New Roman"/>
          <w:b/>
          <w:color w:val="000000" w:themeColor="text1"/>
          <w:sz w:val="24"/>
          <w:szCs w:val="28"/>
        </w:rPr>
        <w:t>3.</w:t>
      </w:r>
      <w:r>
        <w:rPr>
          <w:rFonts w:ascii="Times New Roman" w:hAnsi="Times New Roman" w:hint="eastAsia"/>
          <w:b/>
          <w:color w:val="000000" w:themeColor="text1"/>
          <w:sz w:val="24"/>
          <w:szCs w:val="28"/>
        </w:rPr>
        <w:t>3.1.6</w:t>
      </w:r>
      <w:r>
        <w:rPr>
          <w:rFonts w:ascii="Times New Roman" w:hAnsi="Times New Roman"/>
          <w:b/>
          <w:color w:val="000000" w:themeColor="text1"/>
          <w:sz w:val="24"/>
          <w:szCs w:val="28"/>
        </w:rPr>
        <w:t>-</w:t>
      </w:r>
      <w:r>
        <w:rPr>
          <w:rFonts w:ascii="Times New Roman" w:hAnsi="Times New Roman" w:hint="eastAsia"/>
          <w:b/>
          <w:color w:val="000000" w:themeColor="text1"/>
          <w:sz w:val="24"/>
          <w:szCs w:val="28"/>
        </w:rPr>
        <w:t>2</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b/>
          <w:color w:val="000000" w:themeColor="text1"/>
          <w:sz w:val="24"/>
          <w:szCs w:val="28"/>
        </w:rPr>
        <w:t>150</w:t>
      </w:r>
      <w:r>
        <w:rPr>
          <w:rFonts w:ascii="Times New Roman" w:hAnsi="Times New Roman" w:hint="eastAsia"/>
          <w:b/>
          <w:color w:val="000000" w:themeColor="text1"/>
          <w:sz w:val="24"/>
          <w:szCs w:val="28"/>
        </w:rPr>
        <w:t>万吨包装纸项目水平衡图（单位：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856BE8">
      <w:pPr>
        <w:pStyle w:val="35"/>
        <w:rPr>
          <w:rFonts w:ascii="Times New Roman" w:hAnsi="Times New Roman"/>
          <w:sz w:val="24"/>
          <w:szCs w:val="24"/>
        </w:rPr>
      </w:pPr>
    </w:p>
    <w:p w:rsidR="00856BE8" w:rsidRDefault="00856BE8">
      <w:pPr>
        <w:rPr>
          <w:rFonts w:ascii="Times New Roman" w:hAnsi="Times New Roman"/>
          <w:sz w:val="24"/>
          <w:szCs w:val="24"/>
        </w:rPr>
      </w:pPr>
    </w:p>
    <w:p w:rsidR="00856BE8" w:rsidRDefault="00856BE8">
      <w:pPr>
        <w:pStyle w:val="Default"/>
      </w:pP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4</w:t>
      </w: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万吨高档包装纸板项目工艺流程及产污环节</w:t>
      </w:r>
    </w:p>
    <w:p w:rsidR="00856BE8" w:rsidRDefault="00926BA9">
      <w:pPr>
        <w:pStyle w:val="35"/>
        <w:snapToGrid w:val="0"/>
        <w:spacing w:line="360" w:lineRule="auto"/>
        <w:ind w:firstLineChars="200" w:firstLine="480"/>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Default"/>
        <w:snapToGrid w:val="0"/>
        <w:spacing w:line="360" w:lineRule="auto"/>
        <w:ind w:firstLineChars="200" w:firstLine="482"/>
        <w:rPr>
          <w:b/>
          <w:bCs/>
          <w:sz w:val="24"/>
        </w:rPr>
      </w:pPr>
      <w:r>
        <w:rPr>
          <w:rFonts w:ascii="Times New Roman" w:hAnsi="Times New Roman" w:cs="Times New Roman"/>
          <w:b/>
          <w:bCs/>
          <w:sz w:val="24"/>
        </w:rPr>
        <w:t>50</w:t>
      </w:r>
      <w:r>
        <w:rPr>
          <w:rFonts w:hint="eastAsia"/>
          <w:b/>
          <w:bCs/>
          <w:sz w:val="24"/>
        </w:rPr>
        <w:t>万吨高档牛皮箱板纸项目工艺流程</w:t>
      </w:r>
    </w:p>
    <w:p w:rsidR="00856BE8" w:rsidRDefault="00926BA9">
      <w:pPr>
        <w:pStyle w:val="35"/>
        <w:snapToGrid w:val="0"/>
        <w:spacing w:line="360" w:lineRule="auto"/>
        <w:rPr>
          <w:sz w:val="24"/>
          <w:szCs w:val="24"/>
        </w:rPr>
      </w:pPr>
      <w:r>
        <w:rPr>
          <w:rFonts w:hint="eastAsia"/>
          <w:sz w:val="24"/>
          <w:szCs w:val="24"/>
        </w:rPr>
        <w:t>①废纸制浆生产工艺流程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高档牛皮箱板纸项目制浆车间进口废纸（</w:t>
      </w:r>
      <w:r>
        <w:rPr>
          <w:rFonts w:ascii="Times New Roman" w:hAnsi="Times New Roman" w:hint="eastAsia"/>
          <w:sz w:val="24"/>
          <w:szCs w:val="24"/>
        </w:rPr>
        <w:t>AOCC</w:t>
      </w:r>
      <w:r>
        <w:rPr>
          <w:rFonts w:ascii="Times New Roman" w:hAnsi="Times New Roman" w:hint="eastAsia"/>
          <w:sz w:val="24"/>
          <w:szCs w:val="24"/>
        </w:rPr>
        <w:t>）和国内废纸（</w:t>
      </w:r>
      <w:r>
        <w:rPr>
          <w:rFonts w:ascii="Times New Roman" w:hAnsi="Times New Roman" w:hint="eastAsia"/>
          <w:sz w:val="24"/>
          <w:szCs w:val="24"/>
        </w:rPr>
        <w:t>OCC</w:t>
      </w:r>
      <w:r>
        <w:rPr>
          <w:rFonts w:ascii="Times New Roman" w:hAnsi="Times New Roman" w:hint="eastAsia"/>
          <w:sz w:val="24"/>
          <w:szCs w:val="24"/>
        </w:rPr>
        <w:t>）混合采用一套制浆生产线（</w:t>
      </w:r>
      <w:r>
        <w:rPr>
          <w:rFonts w:ascii="Times New Roman" w:hAnsi="Times New Roman" w:hint="eastAsia"/>
          <w:sz w:val="24"/>
          <w:szCs w:val="24"/>
        </w:rPr>
        <w:t>2</w:t>
      </w:r>
      <w:r>
        <w:rPr>
          <w:rFonts w:ascii="Times New Roman" w:hAnsi="Times New Roman" w:hint="eastAsia"/>
          <w:sz w:val="24"/>
          <w:szCs w:val="24"/>
        </w:rPr>
        <w:t>台</w:t>
      </w:r>
      <w:r>
        <w:rPr>
          <w:rFonts w:ascii="Times New Roman" w:hAnsi="Times New Roman" w:hint="eastAsia"/>
          <w:sz w:val="24"/>
          <w:szCs w:val="24"/>
        </w:rPr>
        <w:t>800t/d</w:t>
      </w:r>
      <w:r>
        <w:rPr>
          <w:rFonts w:ascii="Times New Roman" w:hAnsi="Times New Roman" w:hint="eastAsia"/>
          <w:sz w:val="24"/>
          <w:szCs w:val="24"/>
        </w:rPr>
        <w:t>碎浆机）。</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OCC</w:t>
      </w:r>
      <w:r>
        <w:rPr>
          <w:rFonts w:ascii="Times New Roman" w:hAnsi="Times New Roman" w:hint="eastAsia"/>
          <w:sz w:val="24"/>
          <w:szCs w:val="24"/>
        </w:rPr>
        <w:t>废纸先进行拆包，人工分拣废塑料等杂质后的废纸和</w:t>
      </w:r>
      <w:r>
        <w:rPr>
          <w:rFonts w:ascii="Times New Roman" w:hAnsi="Times New Roman" w:hint="eastAsia"/>
          <w:sz w:val="24"/>
          <w:szCs w:val="24"/>
        </w:rPr>
        <w:t>AOCC</w:t>
      </w:r>
      <w:r>
        <w:rPr>
          <w:rFonts w:ascii="Times New Roman" w:hAnsi="Times New Roman" w:hint="eastAsia"/>
          <w:sz w:val="24"/>
          <w:szCs w:val="24"/>
        </w:rPr>
        <w:t>废纸按照</w:t>
      </w:r>
      <w:r>
        <w:rPr>
          <w:rFonts w:ascii="Times New Roman" w:hAnsi="Times New Roman" w:hint="eastAsia"/>
          <w:sz w:val="24"/>
          <w:szCs w:val="24"/>
        </w:rPr>
        <w:t>7</w:t>
      </w: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比例通过链板输送机进入鼓式碎浆机碎解，在此加入一定量的白水，在高浓状态下完成离解，去除塑料、金属等鼓式碎浆机杂质。良浆后送入高浓除砂器。</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碎浆机处理后的</w:t>
      </w:r>
      <w:r>
        <w:rPr>
          <w:rFonts w:ascii="Times New Roman" w:hAnsi="Times New Roman" w:hint="eastAsia"/>
          <w:sz w:val="24"/>
          <w:szCs w:val="24"/>
        </w:rPr>
        <w:t>AOCC</w:t>
      </w:r>
      <w:r>
        <w:rPr>
          <w:rFonts w:ascii="Times New Roman" w:hAnsi="Times New Roman" w:hint="eastAsia"/>
          <w:sz w:val="24"/>
          <w:szCs w:val="24"/>
        </w:rPr>
        <w:t>废纸粗浆和</w:t>
      </w:r>
      <w:r>
        <w:rPr>
          <w:rFonts w:ascii="Times New Roman" w:hAnsi="Times New Roman" w:hint="eastAsia"/>
          <w:sz w:val="24"/>
          <w:szCs w:val="24"/>
        </w:rPr>
        <w:t>OCC</w:t>
      </w:r>
      <w:r>
        <w:rPr>
          <w:rFonts w:ascii="Times New Roman" w:hAnsi="Times New Roman" w:hint="eastAsia"/>
          <w:sz w:val="24"/>
          <w:szCs w:val="24"/>
        </w:rPr>
        <w:t>废纸粗</w:t>
      </w:r>
      <w:r>
        <w:rPr>
          <w:rFonts w:hint="eastAsia"/>
          <w:sz w:val="24"/>
          <w:szCs w:val="24"/>
        </w:rPr>
        <w:t>浆统一进入高浓除砂器，可有效地除去绝大多数的重杂质如螺丝、书钉等，避免对后续设备的严重磨损。经重质高浓除渣器除渣后通过卸料浆塔送到粗筛进行筛选，粗筛尾浆经分离机进行二次碎解和筛选。分离机良浆进入粗筛良浆池，粗筛尾浆到排渣分离机处理，进一步分离回收良好纤维至鼓式碎浆机。浆与渣分离后，进行低浓除砂、一级三段低浓筛选后，良浆进分级筛进行纤维分级。低浓除砂器浆渣送至渣处理系统。</w:t>
      </w:r>
    </w:p>
    <w:p w:rsidR="00856BE8" w:rsidRDefault="00926BA9">
      <w:pPr>
        <w:snapToGrid w:val="0"/>
        <w:spacing w:line="360" w:lineRule="auto"/>
        <w:ind w:firstLine="480"/>
        <w:rPr>
          <w:rFonts w:ascii="宋体" w:hAnsi="宋体"/>
          <w:sz w:val="24"/>
        </w:rPr>
      </w:pPr>
      <w:r>
        <w:rPr>
          <w:rFonts w:ascii="宋体" w:hAnsi="宋体" w:hint="eastAsia"/>
          <w:sz w:val="24"/>
        </w:rPr>
        <w:t>高档牛皮箱板纸进行纤维三级分离。</w:t>
      </w:r>
    </w:p>
    <w:p w:rsidR="00856BE8" w:rsidRDefault="00926BA9">
      <w:pPr>
        <w:widowControl/>
        <w:snapToGrid w:val="0"/>
        <w:spacing w:line="360" w:lineRule="auto"/>
        <w:ind w:firstLineChars="200" w:firstLine="480"/>
        <w:jc w:val="left"/>
        <w:rPr>
          <w:rFonts w:hAnsi="宋体"/>
          <w:sz w:val="24"/>
        </w:rPr>
      </w:pPr>
      <w:r>
        <w:rPr>
          <w:rFonts w:hAnsi="宋体" w:hint="eastAsia"/>
          <w:sz w:val="24"/>
        </w:rPr>
        <w:t>从分级筛分离出来的短纤维经精筛、热分散后再进磨浆机，然后送浆池贮存浓缩后泵送至造纸车间作石膏板护面纸上纸的芯浆。</w:t>
      </w:r>
    </w:p>
    <w:p w:rsidR="00856BE8" w:rsidRDefault="00926BA9">
      <w:pPr>
        <w:widowControl/>
        <w:snapToGrid w:val="0"/>
        <w:spacing w:line="360" w:lineRule="auto"/>
        <w:ind w:firstLineChars="200" w:firstLine="480"/>
        <w:jc w:val="left"/>
        <w:rPr>
          <w:rFonts w:hAnsi="宋体"/>
          <w:sz w:val="24"/>
        </w:rPr>
      </w:pPr>
      <w:r>
        <w:rPr>
          <w:rFonts w:hAnsi="宋体" w:hint="eastAsia"/>
          <w:sz w:val="24"/>
        </w:rPr>
        <w:t>从分级筛分离出的中纤维经热分散后，再进磨浆机，然后送浆池贮存，配料成浆后泵送至造纸车间，作</w:t>
      </w:r>
      <w:r>
        <w:rPr>
          <w:rFonts w:ascii="宋体" w:hAnsi="宋体" w:hint="eastAsia"/>
          <w:sz w:val="24"/>
        </w:rPr>
        <w:t>高档牛皮箱板纸</w:t>
      </w:r>
      <w:r>
        <w:rPr>
          <w:rFonts w:hAnsi="宋体" w:hint="eastAsia"/>
          <w:sz w:val="24"/>
        </w:rPr>
        <w:t>上纸的面浆。</w:t>
      </w:r>
    </w:p>
    <w:p w:rsidR="00856BE8" w:rsidRDefault="00926BA9">
      <w:pPr>
        <w:widowControl/>
        <w:snapToGrid w:val="0"/>
        <w:spacing w:line="360" w:lineRule="auto"/>
        <w:ind w:firstLineChars="200" w:firstLine="480"/>
        <w:jc w:val="left"/>
        <w:rPr>
          <w:rFonts w:hAnsi="宋体"/>
          <w:sz w:val="24"/>
        </w:rPr>
      </w:pPr>
      <w:r>
        <w:rPr>
          <w:rFonts w:hAnsi="宋体" w:hint="eastAsia"/>
          <w:sz w:val="24"/>
        </w:rPr>
        <w:t>从分级筛分离出的长纤维经热分散后，再进磨浆机，然后送浆池贮存，配料成浆后泵送至造纸车间，作</w:t>
      </w:r>
      <w:r>
        <w:rPr>
          <w:rFonts w:ascii="宋体" w:hAnsi="宋体" w:hint="eastAsia"/>
          <w:sz w:val="24"/>
        </w:rPr>
        <w:t>高档牛皮箱板纸</w:t>
      </w:r>
      <w:r>
        <w:rPr>
          <w:rFonts w:hAnsi="宋体" w:hint="eastAsia"/>
          <w:sz w:val="24"/>
        </w:rPr>
        <w:t>上纸的底浆。</w:t>
      </w:r>
    </w:p>
    <w:p w:rsidR="00856BE8" w:rsidRDefault="00926BA9">
      <w:pPr>
        <w:pStyle w:val="35"/>
        <w:snapToGrid w:val="0"/>
        <w:spacing w:line="360" w:lineRule="auto"/>
        <w:rPr>
          <w:sz w:val="24"/>
          <w:szCs w:val="24"/>
        </w:rPr>
      </w:pPr>
      <w:r>
        <w:rPr>
          <w:rFonts w:hint="eastAsia"/>
          <w:sz w:val="24"/>
          <w:szCs w:val="24"/>
        </w:rPr>
        <w:t>②废纸制浆生产工艺流程</w:t>
      </w:r>
    </w:p>
    <w:p w:rsidR="00856BE8" w:rsidRDefault="00926BA9">
      <w:pPr>
        <w:widowControl/>
        <w:snapToGrid w:val="0"/>
        <w:spacing w:line="360" w:lineRule="auto"/>
        <w:ind w:firstLineChars="200" w:firstLine="480"/>
        <w:jc w:val="left"/>
        <w:rPr>
          <w:rFonts w:hAnsi="宋体"/>
          <w:sz w:val="24"/>
        </w:rPr>
      </w:pPr>
      <w:r>
        <w:rPr>
          <w:rFonts w:hAnsi="宋体" w:hint="eastAsia"/>
          <w:sz w:val="24"/>
        </w:rPr>
        <w:t>从制浆车间成浆池泵送过来的面、芯、底浆料，经配制后送至各纸机抄前浆池，通过调浓浆泵、机外白水槽、冲浆泵、面浆经低浓除砂、一级多段压力筛，进</w:t>
      </w:r>
      <w:r>
        <w:rPr>
          <w:rFonts w:hAnsi="宋体" w:hint="eastAsia"/>
          <w:sz w:val="24"/>
        </w:rPr>
        <w:t>入流浆箱上网。白水回收系统经多圆盘造纸车间产生的白水经白水塔和多圆盘处理后大部分回用于制浆和造纸系统，剩余部分白水外排博汇纸业博汇纸业绿色环保能源综合利用之废水处理项目。</w:t>
      </w:r>
    </w:p>
    <w:p w:rsidR="00856BE8" w:rsidRDefault="00926BA9">
      <w:pPr>
        <w:widowControl/>
        <w:snapToGrid w:val="0"/>
        <w:spacing w:line="360" w:lineRule="auto"/>
        <w:ind w:firstLineChars="200" w:firstLine="480"/>
        <w:jc w:val="left"/>
        <w:rPr>
          <w:rFonts w:hAnsi="宋体"/>
          <w:sz w:val="24"/>
        </w:rPr>
      </w:pPr>
      <w:r>
        <w:rPr>
          <w:rFonts w:hAnsi="宋体" w:hint="eastAsia"/>
          <w:sz w:val="24"/>
        </w:rPr>
        <w:lastRenderedPageBreak/>
        <w:t>面浆、芯浆、底浆料经成形复合、压榨、干燥、表面施胶、再干燥、压光、水平卷纸机卷取，经搁纸架暂存后，再经分切复卷机复卷成不同规格的卷筒纸，最后经纸卷捆扎包装线包装，由升降机和叉车送至高档牛皮箱板纸成品库。</w:t>
      </w:r>
    </w:p>
    <w:p w:rsidR="00856BE8" w:rsidRDefault="00926BA9">
      <w:pPr>
        <w:widowControl/>
        <w:snapToGrid w:val="0"/>
        <w:spacing w:line="360" w:lineRule="auto"/>
        <w:ind w:firstLineChars="200" w:firstLine="480"/>
        <w:jc w:val="left"/>
        <w:rPr>
          <w:rFonts w:hAnsi="宋体"/>
          <w:sz w:val="24"/>
        </w:rPr>
      </w:pPr>
      <w:r>
        <w:rPr>
          <w:rFonts w:hAnsi="宋体" w:hint="eastAsia"/>
          <w:sz w:val="24"/>
        </w:rPr>
        <w:t>高档牛皮箱板纸长网部系统定期更换废网布和毛布作为废旧资源外售。</w:t>
      </w:r>
    </w:p>
    <w:p w:rsidR="00856BE8" w:rsidRDefault="00926BA9">
      <w:pPr>
        <w:widowControl/>
        <w:snapToGrid w:val="0"/>
        <w:spacing w:line="360" w:lineRule="auto"/>
        <w:ind w:firstLineChars="200" w:firstLine="480"/>
        <w:jc w:val="left"/>
        <w:rPr>
          <w:rFonts w:hAnsi="宋体"/>
          <w:sz w:val="24"/>
        </w:rPr>
      </w:pPr>
      <w:r>
        <w:rPr>
          <w:rFonts w:hAnsi="宋体" w:hint="eastAsia"/>
          <w:sz w:val="24"/>
        </w:rPr>
        <w:t>纸机各部分的湿损纸和干损纸分别在各自的损纸池和水力碎浆机中碎解后，泵送至</w:t>
      </w:r>
      <w:r>
        <w:rPr>
          <w:rFonts w:hAnsi="宋体" w:hint="eastAsia"/>
          <w:sz w:val="24"/>
        </w:rPr>
        <w:t>制浆车间的损纸处理系统。</w:t>
      </w:r>
    </w:p>
    <w:p w:rsidR="00856BE8" w:rsidRDefault="00926BA9">
      <w:pPr>
        <w:pStyle w:val="Default"/>
        <w:ind w:firstLineChars="200" w:firstLine="480"/>
        <w:rPr>
          <w:rFonts w:hAnsi="Calibri" w:cs="Times New Roman"/>
          <w:kern w:val="2"/>
          <w:sz w:val="24"/>
          <w:szCs w:val="21"/>
        </w:rPr>
      </w:pPr>
      <w:r>
        <w:rPr>
          <w:rFonts w:hAnsi="Calibri" w:cs="Times New Roman" w:hint="eastAsia"/>
          <w:kern w:val="2"/>
          <w:sz w:val="24"/>
          <w:szCs w:val="21"/>
        </w:rPr>
        <w:t>年产</w:t>
      </w:r>
      <w:r>
        <w:rPr>
          <w:rFonts w:ascii="Times New Roman" w:hAnsi="Times New Roman" w:cs="Times New Roman"/>
          <w:kern w:val="2"/>
          <w:sz w:val="24"/>
          <w:szCs w:val="21"/>
        </w:rPr>
        <w:t>150</w:t>
      </w:r>
      <w:r>
        <w:rPr>
          <w:rFonts w:hAnsi="Calibri" w:cs="Times New Roman" w:hint="eastAsia"/>
          <w:kern w:val="2"/>
          <w:sz w:val="24"/>
          <w:szCs w:val="21"/>
        </w:rPr>
        <w:t>万吨高档包装纸板项目工艺流程图见图</w:t>
      </w:r>
      <w:r>
        <w:rPr>
          <w:rFonts w:ascii="Times New Roman" w:hAnsi="Times New Roman" w:cs="Times New Roman"/>
          <w:kern w:val="2"/>
          <w:sz w:val="24"/>
          <w:szCs w:val="21"/>
        </w:rPr>
        <w:t>3.</w:t>
      </w:r>
      <w:r>
        <w:rPr>
          <w:rFonts w:ascii="Times New Roman" w:hAnsi="Times New Roman" w:cs="Times New Roman" w:hint="eastAsia"/>
          <w:kern w:val="2"/>
          <w:sz w:val="24"/>
          <w:szCs w:val="21"/>
        </w:rPr>
        <w:t>3.1.6</w:t>
      </w:r>
      <w:r>
        <w:rPr>
          <w:rFonts w:ascii="Times New Roman" w:hAnsi="Times New Roman" w:cs="Times New Roman"/>
          <w:kern w:val="2"/>
          <w:sz w:val="24"/>
          <w:szCs w:val="21"/>
        </w:rPr>
        <w:t>-</w:t>
      </w:r>
      <w:r>
        <w:rPr>
          <w:rFonts w:ascii="Times New Roman" w:hAnsi="Times New Roman" w:cs="Times New Roman" w:hint="eastAsia"/>
          <w:kern w:val="2"/>
          <w:sz w:val="24"/>
          <w:szCs w:val="21"/>
        </w:rPr>
        <w:t>3</w:t>
      </w:r>
      <w:r>
        <w:rPr>
          <w:rFonts w:hAnsi="Calibri" w:cs="Times New Roman" w:hint="eastAsia"/>
          <w:kern w:val="2"/>
          <w:sz w:val="24"/>
          <w:szCs w:val="21"/>
        </w:rPr>
        <w:t>。</w:t>
      </w:r>
    </w:p>
    <w:p w:rsidR="00856BE8" w:rsidRDefault="00926BA9">
      <w:pPr>
        <w:pStyle w:val="35"/>
        <w:ind w:firstLine="0"/>
        <w:jc w:val="center"/>
      </w:pPr>
      <w:r>
        <w:object w:dxaOrig="7289" w:dyaOrig="2762">
          <v:shape id="_x0000_i1034" type="#_x0000_t75" style="width:364.45pt;height:138.1pt" o:ole="">
            <v:imagedata r:id="rId83" o:title=""/>
          </v:shape>
          <o:OLEObject Type="Embed" ProgID="Visio.Drawing.11" ShapeID="_x0000_i1034" DrawAspect="Content" ObjectID="_1720959525" r:id="rId84"/>
        </w:object>
      </w:r>
    </w:p>
    <w:p w:rsidR="00856BE8" w:rsidRDefault="00856BE8">
      <w:pPr>
        <w:jc w:val="center"/>
        <w:rPr>
          <w:b/>
          <w:bCs/>
          <w:sz w:val="24"/>
          <w:szCs w:val="24"/>
        </w:rPr>
      </w:pPr>
    </w:p>
    <w:p w:rsidR="00856BE8" w:rsidRDefault="00926BA9">
      <w:pPr>
        <w:snapToGrid w:val="0"/>
        <w:spacing w:line="360" w:lineRule="auto"/>
        <w:jc w:val="cente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3.1.6-3</w:t>
      </w:r>
      <w:r>
        <w:rPr>
          <w:rFonts w:hint="eastAsia"/>
          <w:b/>
          <w:bCs/>
          <w:sz w:val="24"/>
          <w:szCs w:val="24"/>
        </w:rPr>
        <w:t xml:space="preserve"> </w:t>
      </w:r>
      <w:r>
        <w:rPr>
          <w:rFonts w:hint="eastAsia"/>
          <w:b/>
          <w:bCs/>
          <w:sz w:val="24"/>
          <w:szCs w:val="24"/>
        </w:rPr>
        <w:t>年产</w:t>
      </w:r>
      <w:r>
        <w:rPr>
          <w:rFonts w:ascii="Times New Roman" w:hAnsi="Times New Roman"/>
          <w:b/>
          <w:bCs/>
          <w:sz w:val="24"/>
          <w:szCs w:val="24"/>
        </w:rPr>
        <w:t>150</w:t>
      </w:r>
      <w:r>
        <w:rPr>
          <w:rFonts w:hint="eastAsia"/>
          <w:b/>
          <w:bCs/>
          <w:sz w:val="24"/>
          <w:szCs w:val="24"/>
        </w:rPr>
        <w:t>万吨高档包装纸板项目工艺流程图</w:t>
      </w:r>
    </w:p>
    <w:p w:rsidR="00856BE8" w:rsidRDefault="00926BA9">
      <w:pPr>
        <w:pStyle w:val="Default"/>
        <w:snapToGrid w:val="0"/>
        <w:spacing w:line="360" w:lineRule="auto"/>
        <w:ind w:firstLineChars="200" w:firstLine="482"/>
        <w:rPr>
          <w:b/>
          <w:bCs/>
          <w:sz w:val="24"/>
        </w:rPr>
      </w:pPr>
      <w:r>
        <w:rPr>
          <w:rFonts w:hint="eastAsia"/>
          <w:b/>
          <w:bCs/>
          <w:sz w:val="24"/>
        </w:rPr>
        <w:t>年产</w:t>
      </w:r>
      <w:r>
        <w:rPr>
          <w:rFonts w:ascii="Times New Roman" w:hAnsi="Times New Roman" w:cs="Times New Roman"/>
          <w:b/>
          <w:bCs/>
          <w:sz w:val="24"/>
        </w:rPr>
        <w:t>50</w:t>
      </w:r>
      <w:r>
        <w:rPr>
          <w:rFonts w:hint="eastAsia"/>
          <w:b/>
          <w:bCs/>
          <w:sz w:val="24"/>
        </w:rPr>
        <w:t>万吨高强瓦楞纸项目工艺流程</w:t>
      </w:r>
    </w:p>
    <w:p w:rsidR="00856BE8" w:rsidRDefault="00926BA9">
      <w:pPr>
        <w:pStyle w:val="35"/>
        <w:snapToGrid w:val="0"/>
        <w:spacing w:line="360" w:lineRule="auto"/>
        <w:rPr>
          <w:sz w:val="24"/>
          <w:szCs w:val="24"/>
        </w:rPr>
      </w:pPr>
      <w:r>
        <w:rPr>
          <w:rFonts w:hint="eastAsia"/>
          <w:sz w:val="24"/>
          <w:szCs w:val="24"/>
        </w:rPr>
        <w:t>①废纸制浆生产工艺流程</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1</w:t>
      </w:r>
      <w:r>
        <w:rPr>
          <w:rFonts w:ascii="Times New Roman" w:hAnsi="Times New Roman" w:hint="eastAsia"/>
          <w:sz w:val="24"/>
        </w:rPr>
        <w:t>）进口废纸（</w:t>
      </w:r>
      <w:r>
        <w:rPr>
          <w:rFonts w:ascii="Times New Roman" w:hAnsi="Times New Roman" w:hint="eastAsia"/>
          <w:sz w:val="24"/>
        </w:rPr>
        <w:t>AOCC</w:t>
      </w:r>
      <w:r>
        <w:rPr>
          <w:rFonts w:ascii="Times New Roman" w:hAnsi="Times New Roman" w:hint="eastAsia"/>
          <w:sz w:val="24"/>
        </w:rPr>
        <w:t>）制浆</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AOCC</w:t>
      </w:r>
      <w:r>
        <w:rPr>
          <w:rFonts w:ascii="Times New Roman" w:hAnsi="Times New Roman" w:hint="eastAsia"/>
          <w:sz w:val="24"/>
        </w:rPr>
        <w:t>废纸从原料堆场用叉车运送至制浆车间，</w:t>
      </w:r>
      <w:r>
        <w:rPr>
          <w:rFonts w:ascii="Times New Roman" w:hAnsi="Times New Roman" w:hint="eastAsia"/>
          <w:sz w:val="24"/>
        </w:rPr>
        <w:t>AOCC</w:t>
      </w:r>
      <w:r>
        <w:rPr>
          <w:rFonts w:ascii="Times New Roman" w:hAnsi="Times New Roman" w:hint="eastAsia"/>
          <w:sz w:val="24"/>
        </w:rPr>
        <w:t>废纸通过链板式输送机送进立式水力碎浆机碎解，在此加入一定量的白水，在高浓状态下完成离解，碎解后的纸浆去除塑料、金属等鼓式碎浆机杂质后与</w:t>
      </w:r>
      <w:r>
        <w:rPr>
          <w:rFonts w:ascii="Times New Roman" w:hAnsi="Times New Roman" w:hint="eastAsia"/>
          <w:sz w:val="24"/>
        </w:rPr>
        <w:t>OCC</w:t>
      </w:r>
      <w:r>
        <w:rPr>
          <w:rFonts w:ascii="Times New Roman" w:hAnsi="Times New Roman" w:hint="eastAsia"/>
          <w:sz w:val="24"/>
        </w:rPr>
        <w:t>生产线粗浆合并，进行统一后续处理。</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2</w:t>
      </w:r>
      <w:r>
        <w:rPr>
          <w:rFonts w:ascii="Times New Roman" w:hAnsi="Times New Roman" w:hint="eastAsia"/>
          <w:sz w:val="24"/>
        </w:rPr>
        <w:t>）国内废纸（</w:t>
      </w:r>
      <w:r>
        <w:rPr>
          <w:rFonts w:ascii="Times New Roman" w:hAnsi="Times New Roman" w:hint="eastAsia"/>
          <w:sz w:val="24"/>
        </w:rPr>
        <w:t>OCC</w:t>
      </w:r>
      <w:r>
        <w:rPr>
          <w:rFonts w:ascii="Times New Roman" w:hAnsi="Times New Roman" w:hint="eastAsia"/>
          <w:sz w:val="24"/>
        </w:rPr>
        <w:t>）制浆</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OCC</w:t>
      </w:r>
      <w:r>
        <w:rPr>
          <w:rFonts w:ascii="Times New Roman" w:hAnsi="Times New Roman" w:hint="eastAsia"/>
          <w:sz w:val="24"/>
        </w:rPr>
        <w:t>废纸先进行拆包，人工分拣废塑料等杂质后的废纸通过链板输送机进入鼓式碎浆机碎解，在此加入一定量的白水，在高浓状态下完成离解，去除塑料、金属等鼓式碎浆机杂质。良浆后送入高浓除砂器。</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处理后</w:t>
      </w:r>
      <w:r>
        <w:rPr>
          <w:rFonts w:ascii="Times New Roman" w:hAnsi="Times New Roman" w:hint="eastAsia"/>
          <w:sz w:val="24"/>
        </w:rPr>
        <w:t>OCC</w:t>
      </w:r>
      <w:r>
        <w:rPr>
          <w:rFonts w:ascii="Times New Roman" w:hAnsi="Times New Roman" w:hint="eastAsia"/>
          <w:sz w:val="24"/>
        </w:rPr>
        <w:t>粗浆进入高浓除砂器，可有效地除去绝大多数的重杂质如螺丝、书钉等高浓除砂器杂质，避免对后续设备的严重磨损。经重质高浓除渣器除渣后通过卸料浆塔送到粗筛进行筛选，粗筛尾浆经分离机进行二次碎解和筛选。分离机良浆进入粗筛良浆池，粗筛尾浆到排渣分离机处理，进一步分离回收良好纤维</w:t>
      </w:r>
      <w:r>
        <w:rPr>
          <w:rFonts w:ascii="Times New Roman" w:hAnsi="Times New Roman" w:hint="eastAsia"/>
          <w:sz w:val="24"/>
        </w:rPr>
        <w:lastRenderedPageBreak/>
        <w:t>至鼓式碎浆机。浆与渣分离后，进行低浓除砂、一级三段低浓筛选后，良浆送入浓缩机经浓缩后进螺旋压榨到热分散，低浓尾浆到排渣分离机处理，再经精筛及洗涤后送贮浆塔，再进磨浆机，然后送浆池贮存，配料成浆后泵送至造纸车间。精筛尾浆到排渣分离机处理</w:t>
      </w:r>
      <w:r>
        <w:rPr>
          <w:rFonts w:ascii="Times New Roman" w:hAnsi="Times New Roman" w:hint="eastAsia"/>
          <w:sz w:val="24"/>
        </w:rPr>
        <w:t>。</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各筛子和除砂器排出的重杂质和轻杂质收集后作为一般固废处理。而废水则送至废水处理站处理，达标后排放。</w:t>
      </w:r>
    </w:p>
    <w:p w:rsidR="00856BE8" w:rsidRDefault="00926BA9">
      <w:pPr>
        <w:pStyle w:val="35"/>
        <w:snapToGrid w:val="0"/>
        <w:spacing w:line="360" w:lineRule="auto"/>
        <w:rPr>
          <w:sz w:val="24"/>
          <w:szCs w:val="24"/>
        </w:rPr>
      </w:pPr>
      <w:r>
        <w:rPr>
          <w:rFonts w:hint="eastAsia"/>
          <w:sz w:val="24"/>
          <w:szCs w:val="24"/>
        </w:rPr>
        <w:t>②造纸车间工艺流程简述</w:t>
      </w:r>
    </w:p>
    <w:p w:rsidR="00856BE8" w:rsidRDefault="00926BA9">
      <w:pPr>
        <w:snapToGrid w:val="0"/>
        <w:spacing w:line="360" w:lineRule="auto"/>
        <w:ind w:firstLineChars="200" w:firstLine="480"/>
        <w:rPr>
          <w:sz w:val="24"/>
          <w:szCs w:val="24"/>
        </w:rPr>
      </w:pPr>
      <w:r>
        <w:rPr>
          <w:rFonts w:hint="eastAsia"/>
          <w:sz w:val="24"/>
          <w:szCs w:val="24"/>
        </w:rPr>
        <w:t>造纸生产线：设备以纸机为主，分别由上浆系统、上网成形、压榨、干燥、施胶、压光、卷纸、复卷、完成等工序组成；辅助系统主要由真空系统、清水系统、白水系统、喷淋水系统、空压站、供排风系统、润滑油系统、蒸汽冷凝水系统以及损纸系统组成。</w:t>
      </w:r>
    </w:p>
    <w:p w:rsidR="00856BE8" w:rsidRDefault="00926BA9">
      <w:pPr>
        <w:snapToGrid w:val="0"/>
        <w:spacing w:line="360" w:lineRule="auto"/>
        <w:ind w:firstLineChars="200" w:firstLine="480"/>
        <w:rPr>
          <w:sz w:val="24"/>
          <w:szCs w:val="24"/>
        </w:rPr>
      </w:pPr>
      <w:r>
        <w:rPr>
          <w:rFonts w:hint="eastAsia"/>
          <w:sz w:val="24"/>
          <w:szCs w:val="24"/>
        </w:rPr>
        <w:t>制备好的浆料送至纸机配浆系统，经机外白水槽冲浆和一级二段压力筛选，进入流浆箱上网；浆料上网后，经夹网成形器、二道靴压、干燥、施胶、后干燥、水平卷纸机卷取送完</w:t>
      </w:r>
      <w:r>
        <w:rPr>
          <w:rFonts w:hint="eastAsia"/>
          <w:sz w:val="24"/>
          <w:szCs w:val="24"/>
        </w:rPr>
        <w:t>成工段。</w:t>
      </w:r>
    </w:p>
    <w:p w:rsidR="00856BE8" w:rsidRDefault="00926BA9">
      <w:pPr>
        <w:snapToGrid w:val="0"/>
        <w:spacing w:line="360" w:lineRule="auto"/>
        <w:ind w:firstLineChars="200" w:firstLine="480"/>
        <w:rPr>
          <w:sz w:val="24"/>
          <w:szCs w:val="24"/>
        </w:rPr>
      </w:pPr>
      <w:r>
        <w:rPr>
          <w:rFonts w:hint="eastAsia"/>
          <w:sz w:val="24"/>
          <w:szCs w:val="24"/>
        </w:rPr>
        <w:t>卷纸机下来的纸卷，经复卷机分切复卷后，送卷筒纸包装生产线，成品通过自动输送线和叉车送至成品库。</w:t>
      </w:r>
    </w:p>
    <w:p w:rsidR="00856BE8" w:rsidRDefault="00926BA9">
      <w:pPr>
        <w:snapToGrid w:val="0"/>
        <w:spacing w:line="360" w:lineRule="auto"/>
        <w:ind w:firstLineChars="200" w:firstLine="480"/>
        <w:rPr>
          <w:sz w:val="24"/>
          <w:szCs w:val="24"/>
        </w:rPr>
      </w:pPr>
      <w:r>
        <w:rPr>
          <w:rFonts w:hint="eastAsia"/>
          <w:sz w:val="24"/>
          <w:szCs w:val="24"/>
        </w:rPr>
        <w:t>纸机各部分的湿损和干损分别在各自的损纸池和转鼓碎浆机中碎解后，经泵送至制浆车间的损纸处理系统。另外抄纸工段还配有真空、蒸汽冷凝水、压缩空气、清水、白水、表面施胶等辅助系统。</w:t>
      </w:r>
    </w:p>
    <w:p w:rsidR="00856BE8" w:rsidRDefault="00926BA9">
      <w:pPr>
        <w:pStyle w:val="Default"/>
        <w:ind w:firstLineChars="200" w:firstLine="480"/>
        <w:rPr>
          <w:rFonts w:hAnsi="Calibri" w:cs="Times New Roman"/>
          <w:kern w:val="2"/>
          <w:sz w:val="24"/>
          <w:szCs w:val="21"/>
        </w:rPr>
      </w:pPr>
      <w:r>
        <w:rPr>
          <w:rFonts w:hAnsi="Calibri" w:cs="Times New Roman" w:hint="eastAsia"/>
          <w:kern w:val="2"/>
          <w:sz w:val="24"/>
          <w:szCs w:val="21"/>
        </w:rPr>
        <w:t>本项目工艺流程图见图</w:t>
      </w:r>
      <w:r>
        <w:rPr>
          <w:rFonts w:ascii="Times New Roman" w:hAnsi="Times New Roman" w:cs="Times New Roman"/>
          <w:kern w:val="2"/>
          <w:sz w:val="24"/>
          <w:szCs w:val="21"/>
        </w:rPr>
        <w:t>3.</w:t>
      </w:r>
      <w:r>
        <w:rPr>
          <w:rFonts w:ascii="Times New Roman" w:hAnsi="Times New Roman" w:cs="Times New Roman" w:hint="eastAsia"/>
          <w:kern w:val="2"/>
          <w:sz w:val="24"/>
          <w:szCs w:val="21"/>
        </w:rPr>
        <w:t>3.1.6</w:t>
      </w:r>
      <w:r>
        <w:rPr>
          <w:rFonts w:ascii="Times New Roman" w:hAnsi="Times New Roman" w:cs="Times New Roman"/>
          <w:kern w:val="2"/>
          <w:sz w:val="24"/>
          <w:szCs w:val="21"/>
        </w:rPr>
        <w:t>-</w:t>
      </w:r>
      <w:r>
        <w:rPr>
          <w:rFonts w:ascii="Times New Roman" w:hAnsi="Times New Roman" w:cs="Times New Roman" w:hint="eastAsia"/>
          <w:kern w:val="2"/>
          <w:sz w:val="24"/>
          <w:szCs w:val="21"/>
        </w:rPr>
        <w:t>4</w:t>
      </w:r>
      <w:r>
        <w:rPr>
          <w:rFonts w:hAnsi="Calibri" w:cs="Times New Roman" w:hint="eastAsia"/>
          <w:kern w:val="2"/>
          <w:sz w:val="24"/>
          <w:szCs w:val="21"/>
        </w:rPr>
        <w:t>。</w:t>
      </w:r>
    </w:p>
    <w:p w:rsidR="00856BE8" w:rsidRDefault="00856BE8">
      <w:pPr>
        <w:pStyle w:val="Default"/>
        <w:rPr>
          <w:b/>
          <w:bCs/>
          <w:sz w:val="24"/>
        </w:rPr>
      </w:pPr>
    </w:p>
    <w:p w:rsidR="00856BE8" w:rsidRDefault="00926BA9">
      <w:pPr>
        <w:pStyle w:val="Default"/>
        <w:rPr>
          <w:b/>
          <w:bCs/>
          <w:sz w:val="24"/>
        </w:rPr>
      </w:pPr>
      <w:r>
        <w:object w:dxaOrig="8356" w:dyaOrig="3156">
          <v:shape id="_x0000_i1035" type="#_x0000_t75" style="width:417.8pt;height:157.8pt" o:ole="">
            <v:imagedata r:id="rId85" o:title=""/>
          </v:shape>
          <o:OLEObject Type="Embed" ProgID="Visio.Drawing.11" ShapeID="_x0000_i1035" DrawAspect="Content" ObjectID="_1720959526" r:id="rId86"/>
        </w:object>
      </w:r>
    </w:p>
    <w:p w:rsidR="00856BE8" w:rsidRDefault="00926BA9">
      <w:pPr>
        <w:pStyle w:val="Default"/>
        <w:snapToGrid w:val="0"/>
        <w:spacing w:line="360" w:lineRule="auto"/>
        <w:jc w:val="center"/>
        <w:rPr>
          <w:b/>
          <w:bCs/>
          <w:sz w:val="24"/>
        </w:rPr>
      </w:pPr>
      <w:r>
        <w:rPr>
          <w:rFonts w:hint="eastAsia"/>
          <w:b/>
          <w:bCs/>
          <w:sz w:val="24"/>
        </w:rPr>
        <w:t>图</w:t>
      </w:r>
      <w:r>
        <w:rPr>
          <w:rFonts w:ascii="Times New Roman" w:hAnsi="Times New Roman" w:cs="Times New Roman"/>
          <w:b/>
          <w:bCs/>
          <w:sz w:val="24"/>
        </w:rPr>
        <w:t>3.</w:t>
      </w:r>
      <w:r>
        <w:rPr>
          <w:rFonts w:ascii="Times New Roman" w:hAnsi="Times New Roman" w:cs="Times New Roman" w:hint="eastAsia"/>
          <w:b/>
          <w:bCs/>
          <w:sz w:val="24"/>
        </w:rPr>
        <w:t>3.1.6</w:t>
      </w:r>
      <w:r>
        <w:rPr>
          <w:rFonts w:ascii="Times New Roman" w:hAnsi="Times New Roman" w:cs="Times New Roman"/>
          <w:b/>
          <w:bCs/>
          <w:sz w:val="24"/>
        </w:rPr>
        <w:t>-</w:t>
      </w:r>
      <w:r>
        <w:rPr>
          <w:rFonts w:ascii="Times New Roman" w:hAnsi="Times New Roman" w:cs="Times New Roman" w:hint="eastAsia"/>
          <w:b/>
          <w:bCs/>
          <w:sz w:val="24"/>
        </w:rPr>
        <w:t>4</w:t>
      </w:r>
      <w:r>
        <w:rPr>
          <w:rFonts w:hint="eastAsia"/>
          <w:b/>
          <w:bCs/>
          <w:sz w:val="24"/>
        </w:rPr>
        <w:t xml:space="preserve"> </w:t>
      </w:r>
      <w:r>
        <w:rPr>
          <w:rFonts w:hint="eastAsia"/>
          <w:b/>
          <w:bCs/>
          <w:sz w:val="24"/>
        </w:rPr>
        <w:t>年产</w:t>
      </w:r>
      <w:r>
        <w:rPr>
          <w:rFonts w:ascii="Times New Roman" w:hAnsi="Times New Roman" w:cs="Times New Roman"/>
          <w:b/>
          <w:bCs/>
          <w:sz w:val="24"/>
        </w:rPr>
        <w:t>50</w:t>
      </w:r>
      <w:r>
        <w:rPr>
          <w:rFonts w:hint="eastAsia"/>
          <w:b/>
          <w:bCs/>
          <w:sz w:val="24"/>
        </w:rPr>
        <w:t>万吨高强瓦楞纸项目工艺流程图</w:t>
      </w:r>
    </w:p>
    <w:p w:rsidR="00856BE8" w:rsidRDefault="00926BA9">
      <w:pPr>
        <w:pStyle w:val="35"/>
        <w:snapToGrid w:val="0"/>
        <w:spacing w:line="360" w:lineRule="auto"/>
        <w:rPr>
          <w:b/>
          <w:bCs/>
          <w:sz w:val="24"/>
          <w:szCs w:val="24"/>
        </w:rPr>
      </w:pPr>
      <w:r>
        <w:rPr>
          <w:rFonts w:hint="eastAsia"/>
          <w:b/>
          <w:bCs/>
          <w:sz w:val="24"/>
          <w:szCs w:val="24"/>
        </w:rPr>
        <w:lastRenderedPageBreak/>
        <w:t>年产</w:t>
      </w:r>
      <w:r>
        <w:rPr>
          <w:rFonts w:ascii="Times New Roman" w:hAnsi="Times New Roman"/>
          <w:b/>
          <w:bCs/>
          <w:sz w:val="24"/>
          <w:szCs w:val="24"/>
        </w:rPr>
        <w:t>50</w:t>
      </w:r>
      <w:r>
        <w:rPr>
          <w:rFonts w:hint="eastAsia"/>
          <w:b/>
          <w:bCs/>
          <w:sz w:val="24"/>
          <w:szCs w:val="24"/>
        </w:rPr>
        <w:t>万吨高档石膏护面纸项目</w:t>
      </w:r>
    </w:p>
    <w:p w:rsidR="00856BE8" w:rsidRDefault="00926BA9">
      <w:pPr>
        <w:pStyle w:val="35"/>
        <w:snapToGrid w:val="0"/>
        <w:spacing w:line="360" w:lineRule="auto"/>
        <w:rPr>
          <w:sz w:val="24"/>
          <w:szCs w:val="24"/>
        </w:rPr>
      </w:pPr>
      <w:r>
        <w:rPr>
          <w:rFonts w:hint="eastAsia"/>
          <w:sz w:val="24"/>
          <w:szCs w:val="24"/>
        </w:rPr>
        <w:t>①废纸制浆生产工艺流程</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制浆车间分为三部分：进口废纸（</w:t>
      </w:r>
      <w:r>
        <w:rPr>
          <w:rFonts w:ascii="Times New Roman" w:hAnsi="Times New Roman" w:hint="eastAsia"/>
          <w:sz w:val="24"/>
          <w:szCs w:val="24"/>
        </w:rPr>
        <w:t>AOCC</w:t>
      </w:r>
      <w:r>
        <w:rPr>
          <w:rFonts w:ascii="Times New Roman" w:hAnsi="Times New Roman" w:hint="eastAsia"/>
          <w:sz w:val="24"/>
          <w:szCs w:val="24"/>
        </w:rPr>
        <w:t>）制浆生产线、国内废纸（</w:t>
      </w:r>
      <w:r>
        <w:rPr>
          <w:rFonts w:ascii="Times New Roman" w:hAnsi="Times New Roman" w:hint="eastAsia"/>
          <w:sz w:val="24"/>
          <w:szCs w:val="24"/>
        </w:rPr>
        <w:t>OCC</w:t>
      </w:r>
      <w:r>
        <w:rPr>
          <w:rFonts w:ascii="Times New Roman" w:hAnsi="Times New Roman" w:hint="eastAsia"/>
          <w:sz w:val="24"/>
          <w:szCs w:val="24"/>
        </w:rPr>
        <w:t>）制浆生产线、废旧新闻纸（</w:t>
      </w:r>
      <w:r>
        <w:rPr>
          <w:rFonts w:ascii="Times New Roman" w:hAnsi="Times New Roman" w:hint="eastAsia"/>
          <w:sz w:val="24"/>
          <w:szCs w:val="24"/>
        </w:rPr>
        <w:t>ONP</w:t>
      </w:r>
      <w:r>
        <w:rPr>
          <w:rFonts w:ascii="Times New Roman" w:hAnsi="Times New Roman" w:hint="eastAsia"/>
          <w:sz w:val="24"/>
          <w:szCs w:val="24"/>
        </w:rPr>
        <w:t>）制浆生产线。</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）进口废纸（</w:t>
      </w:r>
      <w:r>
        <w:rPr>
          <w:rFonts w:ascii="Times New Roman" w:hAnsi="Times New Roman" w:hint="eastAsia"/>
          <w:sz w:val="24"/>
          <w:szCs w:val="24"/>
        </w:rPr>
        <w:t>AOCC</w:t>
      </w:r>
      <w:r>
        <w:rPr>
          <w:rFonts w:ascii="Times New Roman" w:hAnsi="Times New Roman" w:hint="eastAsia"/>
          <w:sz w:val="24"/>
          <w:szCs w:val="24"/>
        </w:rPr>
        <w:t>）制浆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AOCC</w:t>
      </w:r>
      <w:r>
        <w:rPr>
          <w:rFonts w:ascii="Times New Roman" w:hAnsi="Times New Roman" w:hint="eastAsia"/>
          <w:sz w:val="24"/>
          <w:szCs w:val="24"/>
        </w:rPr>
        <w:t>废纸从原料堆场用叉车运送至制浆车间，</w:t>
      </w:r>
      <w:r>
        <w:rPr>
          <w:rFonts w:ascii="Times New Roman" w:hAnsi="Times New Roman" w:hint="eastAsia"/>
          <w:sz w:val="24"/>
          <w:szCs w:val="24"/>
        </w:rPr>
        <w:t>AOCC</w:t>
      </w:r>
      <w:r>
        <w:rPr>
          <w:rFonts w:ascii="Times New Roman" w:hAnsi="Times New Roman" w:hint="eastAsia"/>
          <w:sz w:val="24"/>
          <w:szCs w:val="24"/>
        </w:rPr>
        <w:t>废纸通过链板式输送机送进立式水力碎浆机碎解，在此加入一定量的白水，在高浓状态下完成离解，碎解后的纸浆去除塑料、金属等水力碎浆机杂质后与</w:t>
      </w:r>
      <w:r>
        <w:rPr>
          <w:rFonts w:ascii="Times New Roman" w:hAnsi="Times New Roman" w:hint="eastAsia"/>
          <w:sz w:val="24"/>
          <w:szCs w:val="24"/>
        </w:rPr>
        <w:t>OCC</w:t>
      </w:r>
      <w:r>
        <w:rPr>
          <w:rFonts w:ascii="Times New Roman" w:hAnsi="Times New Roman" w:hint="eastAsia"/>
          <w:sz w:val="24"/>
          <w:szCs w:val="24"/>
        </w:rPr>
        <w:t>生产线粗浆合并，进行统一后续处理。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）国内废纸（</w:t>
      </w:r>
      <w:r>
        <w:rPr>
          <w:rFonts w:ascii="Times New Roman" w:hAnsi="Times New Roman" w:hint="eastAsia"/>
          <w:sz w:val="24"/>
          <w:szCs w:val="24"/>
        </w:rPr>
        <w:t>OCC</w:t>
      </w:r>
      <w:r>
        <w:rPr>
          <w:rFonts w:ascii="Times New Roman" w:hAnsi="Times New Roman" w:hint="eastAsia"/>
          <w:sz w:val="24"/>
          <w:szCs w:val="24"/>
        </w:rPr>
        <w:t>）制浆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OCC</w:t>
      </w:r>
      <w:r>
        <w:rPr>
          <w:rFonts w:ascii="Times New Roman" w:hAnsi="Times New Roman" w:hint="eastAsia"/>
          <w:sz w:val="24"/>
          <w:szCs w:val="24"/>
        </w:rPr>
        <w:t>废纸先进行拆包，人工分拣废塑料等杂质后的废纸通过链板输送机进入鼓式碎浆机碎解，在此加入一定量的白水，在高</w:t>
      </w:r>
      <w:r>
        <w:rPr>
          <w:rFonts w:ascii="Times New Roman" w:hAnsi="Times New Roman" w:hint="eastAsia"/>
          <w:sz w:val="24"/>
          <w:szCs w:val="24"/>
        </w:rPr>
        <w:t>浓状态下完成离解，去除塑料、金属等鼓式碎浆机杂质。良浆送入高浓除砂器。</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碎浆机处理后的</w:t>
      </w:r>
      <w:r>
        <w:rPr>
          <w:rFonts w:ascii="Times New Roman" w:hAnsi="Times New Roman" w:hint="eastAsia"/>
          <w:sz w:val="24"/>
          <w:szCs w:val="24"/>
        </w:rPr>
        <w:t>AOCC</w:t>
      </w:r>
      <w:r>
        <w:rPr>
          <w:rFonts w:ascii="Times New Roman" w:hAnsi="Times New Roman" w:hint="eastAsia"/>
          <w:sz w:val="24"/>
          <w:szCs w:val="24"/>
        </w:rPr>
        <w:t>废纸粗浆和</w:t>
      </w:r>
      <w:r>
        <w:rPr>
          <w:rFonts w:ascii="Times New Roman" w:hAnsi="Times New Roman" w:hint="eastAsia"/>
          <w:sz w:val="24"/>
          <w:szCs w:val="24"/>
        </w:rPr>
        <w:t>OCC</w:t>
      </w:r>
      <w:r>
        <w:rPr>
          <w:rFonts w:ascii="Times New Roman" w:hAnsi="Times New Roman" w:hint="eastAsia"/>
          <w:sz w:val="24"/>
          <w:szCs w:val="24"/>
        </w:rPr>
        <w:t>废纸粗浆统一进入高浓除砂器，可有效地除去绝大多数的重杂质如螺丝、书钉等，避免对后续设备的严重磨损。经重质高浓除渣器除渣后通过卸料浆塔送到粗筛进行筛选，粗筛尾浆经分离机进行二次碎解和筛选。分离机良浆进入粗筛良浆池，粗筛尾浆到排渣分离机处理，进一步分离回收良好纤维至鼓式碎浆机。浆与渣分离后，进行低浓除砂、一级三段低浓筛选后，良浆进分级筛进行纤维分级。低浓除砂器浆渣送至渣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石膏护面纸上纸（正面纸</w:t>
      </w:r>
      <w:r>
        <w:rPr>
          <w:rFonts w:ascii="Times New Roman" w:hAnsi="Times New Roman" w:hint="eastAsia"/>
          <w:sz w:val="24"/>
          <w:szCs w:val="24"/>
        </w:rPr>
        <w:t>板）进行纤维三级分离。</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从分级筛分离出来的短纤维经精筛、热分散后再进磨浆机，然后送浆池贮存浓缩后泵送至造纸车间作石膏板护面纸上纸的芯浆。精筛浆渣送至渣处理系统。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从分级筛分离出的中纤维经热分散后，再进磨浆机，然后送浆池贮存，配料成浆后泵送至造纸车间，作石膏板护面纸上纸的面浆。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从分级筛分离出的长纤维经热分散后，再进磨浆机，然后送浆池贮存，配料成浆后泵送至造纸车间，作石膏板护面纸上纸的底浆。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石膏护面纸下纸（背面纸板）进行纤维二级分离。</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从分级筛分离出来的短纤维经精筛、热分散后再进磨浆机，然后送浆池贮存浓缩后泵送至造纸车间作石膏板护面纸下纸的芯浆。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lastRenderedPageBreak/>
        <w:t>从分级筛分离出的长纤维经热分散后，再进磨浆机，然后送浆池贮存，配料成浆后泵送至造纸车间，作石膏板护面纸下纸的底浆。</w:t>
      </w:r>
    </w:p>
    <w:p w:rsidR="00856BE8" w:rsidRDefault="00926BA9">
      <w:pPr>
        <w:pStyle w:val="11"/>
        <w:spacing w:line="360" w:lineRule="auto"/>
        <w:ind w:firstLine="480"/>
        <w:rPr>
          <w:rFonts w:ascii="Times New Roman" w:hAnsi="Times New Roman" w:cs="宋体"/>
        </w:rPr>
      </w:pPr>
      <w:r>
        <w:rPr>
          <w:rFonts w:ascii="Times New Roman" w:hAnsi="Times New Roman" w:cs="宋体" w:hint="eastAsia"/>
          <w:kern w:val="0"/>
          <w:sz w:val="24"/>
          <w:lang w:bidi="he-IL"/>
        </w:rPr>
        <w:t>3</w:t>
      </w:r>
      <w:r>
        <w:rPr>
          <w:rFonts w:ascii="Times New Roman" w:hAnsi="Times New Roman" w:cs="宋体" w:hint="eastAsia"/>
          <w:kern w:val="0"/>
          <w:sz w:val="24"/>
          <w:lang w:bidi="he-IL"/>
        </w:rPr>
        <w:t>）废旧新闻纸（</w:t>
      </w:r>
      <w:r>
        <w:rPr>
          <w:rFonts w:ascii="Times New Roman" w:hAnsi="Times New Roman" w:cs="宋体" w:hint="eastAsia"/>
          <w:kern w:val="0"/>
          <w:sz w:val="24"/>
          <w:lang w:bidi="he-IL"/>
        </w:rPr>
        <w:t>ONP</w:t>
      </w:r>
      <w:r>
        <w:rPr>
          <w:rFonts w:ascii="Times New Roman" w:hAnsi="Times New Roman" w:cs="宋体" w:hint="eastAsia"/>
          <w:kern w:val="0"/>
          <w:sz w:val="24"/>
          <w:lang w:bidi="he-IL"/>
        </w:rPr>
        <w:t>）制浆</w:t>
      </w:r>
    </w:p>
    <w:p w:rsidR="00856BE8" w:rsidRDefault="00926BA9">
      <w:pPr>
        <w:spacing w:line="360" w:lineRule="auto"/>
        <w:ind w:firstLine="480"/>
        <w:rPr>
          <w:rFonts w:ascii="Times New Roman" w:hAnsi="Times New Roman"/>
          <w:kern w:val="0"/>
          <w:sz w:val="24"/>
          <w:lang w:bidi="he-IL"/>
        </w:rPr>
      </w:pPr>
      <w:r>
        <w:rPr>
          <w:rFonts w:ascii="Times New Roman" w:hAnsi="Times New Roman" w:hint="eastAsia"/>
          <w:kern w:val="0"/>
          <w:sz w:val="24"/>
          <w:lang w:bidi="he-IL"/>
        </w:rPr>
        <w:t>废旧新闻纸（</w:t>
      </w:r>
      <w:r>
        <w:rPr>
          <w:rFonts w:ascii="Times New Roman" w:hAnsi="Times New Roman" w:hint="eastAsia"/>
          <w:kern w:val="0"/>
          <w:sz w:val="24"/>
          <w:lang w:bidi="he-IL"/>
        </w:rPr>
        <w:t>ONP</w:t>
      </w:r>
      <w:r>
        <w:rPr>
          <w:rFonts w:ascii="Times New Roman" w:hAnsi="Times New Roman" w:hint="eastAsia"/>
          <w:kern w:val="0"/>
          <w:sz w:val="24"/>
          <w:lang w:bidi="he-IL"/>
        </w:rPr>
        <w:t>）制浆系统生产的浆料作为</w:t>
      </w:r>
      <w:r>
        <w:rPr>
          <w:rFonts w:ascii="Times New Roman" w:hAnsi="Times New Roman" w:hint="eastAsia"/>
          <w:sz w:val="24"/>
        </w:rPr>
        <w:t>石膏板护面纸下纸的面浆。</w:t>
      </w:r>
    </w:p>
    <w:p w:rsidR="00856BE8" w:rsidRDefault="00926BA9">
      <w:pPr>
        <w:spacing w:line="360" w:lineRule="auto"/>
        <w:ind w:firstLineChars="200" w:firstLine="480"/>
        <w:rPr>
          <w:rFonts w:ascii="Times New Roman" w:hAnsi="Times New Roman"/>
          <w:sz w:val="24"/>
        </w:rPr>
      </w:pPr>
      <w:r>
        <w:rPr>
          <w:rFonts w:ascii="Times New Roman" w:hAnsi="Times New Roman" w:hint="eastAsia"/>
          <w:sz w:val="24"/>
        </w:rPr>
        <w:t>DIP</w:t>
      </w:r>
      <w:r>
        <w:rPr>
          <w:rFonts w:ascii="Times New Roman" w:hAnsi="Times New Roman" w:hint="eastAsia"/>
          <w:sz w:val="24"/>
        </w:rPr>
        <w:t>制浆工段（注：仅在生产石膏板护面纸下纸时使用，使用率估计</w:t>
      </w:r>
      <w:r>
        <w:rPr>
          <w:rFonts w:ascii="Times New Roman" w:hAnsi="Times New Roman" w:hint="eastAsia"/>
          <w:sz w:val="24"/>
        </w:rPr>
        <w:t>30%</w:t>
      </w:r>
      <w:r>
        <w:rPr>
          <w:rFonts w:ascii="Times New Roman" w:hAnsi="Times New Roman" w:hint="eastAsia"/>
          <w:sz w:val="24"/>
        </w:rPr>
        <w:t>）</w:t>
      </w:r>
    </w:p>
    <w:p w:rsidR="00856BE8" w:rsidRDefault="00926BA9">
      <w:pPr>
        <w:spacing w:line="360" w:lineRule="auto"/>
        <w:ind w:firstLine="480"/>
        <w:rPr>
          <w:rFonts w:ascii="Times New Roman" w:hAnsi="Times New Roman"/>
          <w:sz w:val="24"/>
        </w:rPr>
      </w:pPr>
      <w:r>
        <w:rPr>
          <w:rFonts w:ascii="Times New Roman" w:hAnsi="Times New Roman" w:hint="eastAsia"/>
          <w:sz w:val="24"/>
        </w:rPr>
        <w:t>DIP</w:t>
      </w:r>
      <w:r>
        <w:rPr>
          <w:rFonts w:ascii="Times New Roman" w:hAnsi="Times New Roman"/>
          <w:sz w:val="24"/>
        </w:rPr>
        <w:t>废纸</w:t>
      </w:r>
      <w:r>
        <w:rPr>
          <w:rFonts w:ascii="Times New Roman" w:hAnsi="Times New Roman" w:hint="eastAsia"/>
          <w:sz w:val="24"/>
        </w:rPr>
        <w:t>制</w:t>
      </w:r>
      <w:r>
        <w:rPr>
          <w:rFonts w:ascii="Times New Roman" w:hAnsi="Times New Roman"/>
          <w:sz w:val="24"/>
        </w:rPr>
        <w:t>浆由碎解、</w:t>
      </w:r>
      <w:r>
        <w:rPr>
          <w:rFonts w:ascii="Times New Roman" w:hAnsi="Times New Roman" w:hint="eastAsia"/>
          <w:sz w:val="24"/>
        </w:rPr>
        <w:t>高浓除砂</w:t>
      </w:r>
      <w:r>
        <w:rPr>
          <w:rFonts w:ascii="Times New Roman" w:hAnsi="Times New Roman"/>
          <w:sz w:val="24"/>
        </w:rPr>
        <w:t>、</w:t>
      </w:r>
      <w:r>
        <w:rPr>
          <w:rFonts w:ascii="Times New Roman" w:hAnsi="Times New Roman" w:hint="eastAsia"/>
          <w:sz w:val="24"/>
        </w:rPr>
        <w:t>粗</w:t>
      </w:r>
      <w:r>
        <w:rPr>
          <w:rFonts w:ascii="Times New Roman" w:hAnsi="Times New Roman"/>
          <w:sz w:val="24"/>
        </w:rPr>
        <w:t>筛</w:t>
      </w:r>
      <w:r>
        <w:rPr>
          <w:rFonts w:ascii="Times New Roman" w:hAnsi="Times New Roman" w:hint="eastAsia"/>
          <w:sz w:val="24"/>
        </w:rPr>
        <w:t>、浮选、低浓除砂、精筛、浓缩、热分散</w:t>
      </w:r>
      <w:r>
        <w:rPr>
          <w:rFonts w:ascii="Times New Roman" w:hAnsi="Times New Roman"/>
          <w:sz w:val="24"/>
        </w:rPr>
        <w:t>工段组成。废纸先进入</w:t>
      </w:r>
      <w:r>
        <w:rPr>
          <w:rFonts w:ascii="Times New Roman" w:hAnsi="Times New Roman" w:hint="eastAsia"/>
          <w:sz w:val="24"/>
        </w:rPr>
        <w:t>转鼓</w:t>
      </w:r>
      <w:r>
        <w:rPr>
          <w:rFonts w:ascii="Times New Roman" w:hAnsi="Times New Roman"/>
          <w:sz w:val="24"/>
        </w:rPr>
        <w:t>碎浆机中，在此加入一定量的白水，</w:t>
      </w:r>
      <w:r>
        <w:rPr>
          <w:rFonts w:ascii="Times New Roman" w:hAnsi="Times New Roman" w:hint="eastAsia"/>
          <w:sz w:val="24"/>
        </w:rPr>
        <w:t>同时加氢氧化钠</w:t>
      </w:r>
      <w:r>
        <w:rPr>
          <w:rFonts w:ascii="Times New Roman" w:hAnsi="Times New Roman" w:hint="eastAsia"/>
          <w:sz w:val="24"/>
        </w:rPr>
        <w:t>(</w:t>
      </w:r>
      <w:r>
        <w:rPr>
          <w:rFonts w:ascii="Times New Roman" w:hAnsi="Times New Roman" w:hint="eastAsia"/>
          <w:sz w:val="24"/>
        </w:rPr>
        <w:t>作用</w:t>
      </w:r>
      <w:r>
        <w:rPr>
          <w:rFonts w:ascii="Times New Roman" w:hAnsi="Times New Roman" w:hint="eastAsia"/>
          <w:sz w:val="24"/>
        </w:rPr>
        <w:t>:</w:t>
      </w:r>
      <w:r>
        <w:rPr>
          <w:rFonts w:ascii="Times New Roman" w:hAnsi="Times New Roman" w:hint="eastAsia"/>
          <w:sz w:val="24"/>
        </w:rPr>
        <w:t>将废纸浆</w:t>
      </w:r>
      <w:r>
        <w:rPr>
          <w:rFonts w:ascii="Times New Roman" w:hAnsi="Times New Roman"/>
          <w:sz w:val="24"/>
        </w:rPr>
        <w:t>pH</w:t>
      </w:r>
      <w:r>
        <w:rPr>
          <w:rFonts w:ascii="Times New Roman" w:hAnsi="Times New Roman" w:hint="eastAsia"/>
          <w:sz w:val="24"/>
        </w:rPr>
        <w:t>值调节到碱性范围，并使油墨树脂皂化和分解</w:t>
      </w:r>
      <w:r>
        <w:rPr>
          <w:rFonts w:ascii="Times New Roman" w:hAnsi="Times New Roman" w:hint="eastAsia"/>
          <w:sz w:val="24"/>
        </w:rPr>
        <w:t>)</w:t>
      </w:r>
      <w:r>
        <w:rPr>
          <w:rFonts w:ascii="Times New Roman" w:hAnsi="Times New Roman" w:hint="eastAsia"/>
          <w:sz w:val="24"/>
        </w:rPr>
        <w:t>、脱墨剂（作用：浮选促集，便于气泡浮选出油墨）、硅酸钠</w:t>
      </w:r>
      <w:r>
        <w:rPr>
          <w:rFonts w:ascii="Times New Roman" w:hAnsi="Times New Roman" w:hint="eastAsia"/>
          <w:sz w:val="24"/>
        </w:rPr>
        <w:t>(</w:t>
      </w:r>
      <w:r>
        <w:rPr>
          <w:rFonts w:ascii="Times New Roman" w:hAnsi="Times New Roman" w:hint="eastAsia"/>
          <w:sz w:val="24"/>
        </w:rPr>
        <w:t>作用：通过对油墨的分散作用或防止油墨重新沉积在纤维表面而促进脱墨，同时也作为过氧化氢的稳定剂</w:t>
      </w:r>
      <w:r>
        <w:rPr>
          <w:rFonts w:ascii="Times New Roman" w:hAnsi="Times New Roman" w:hint="eastAsia"/>
          <w:sz w:val="24"/>
        </w:rPr>
        <w:t>)</w:t>
      </w:r>
      <w:r>
        <w:rPr>
          <w:rFonts w:ascii="Times New Roman" w:hAnsi="Times New Roman" w:hint="eastAsia"/>
          <w:sz w:val="24"/>
        </w:rPr>
        <w:t>、过氧化氢（作用</w:t>
      </w:r>
      <w:r>
        <w:rPr>
          <w:rFonts w:ascii="Times New Roman" w:hAnsi="Times New Roman" w:hint="eastAsia"/>
          <w:sz w:val="24"/>
        </w:rPr>
        <w:t>:</w:t>
      </w:r>
      <w:r>
        <w:rPr>
          <w:rFonts w:ascii="Times New Roman" w:hAnsi="Times New Roman" w:hint="eastAsia"/>
          <w:sz w:val="24"/>
        </w:rPr>
        <w:t>使因氢氧化钠性产生的发色团脱色）、螯合剂（作用：与重金属离子形成可溶性络合物，从而防止重金属离子分解过氧化氢）</w:t>
      </w:r>
      <w:r>
        <w:rPr>
          <w:rFonts w:ascii="Times New Roman" w:hAnsi="Times New Roman"/>
          <w:sz w:val="24"/>
        </w:rPr>
        <w:t>在高浓状态下完成离解，</w:t>
      </w:r>
      <w:r>
        <w:rPr>
          <w:rFonts w:ascii="Times New Roman" w:hAnsi="Times New Roman" w:hint="eastAsia"/>
          <w:sz w:val="24"/>
        </w:rPr>
        <w:t>碎解后的纸浆进入卸料池，去除</w:t>
      </w:r>
      <w:r>
        <w:rPr>
          <w:rFonts w:ascii="Times New Roman" w:hAnsi="Times New Roman"/>
          <w:sz w:val="24"/>
        </w:rPr>
        <w:t>砂粒、金属屑</w:t>
      </w:r>
      <w:r>
        <w:rPr>
          <w:rFonts w:ascii="Times New Roman" w:hAnsi="Times New Roman" w:hint="eastAsia"/>
          <w:sz w:val="24"/>
        </w:rPr>
        <w:t>等</w:t>
      </w:r>
      <w:r>
        <w:rPr>
          <w:rFonts w:ascii="Times New Roman" w:hAnsi="Times New Roman" w:hint="eastAsia"/>
          <w:bCs/>
          <w:sz w:val="24"/>
        </w:rPr>
        <w:t>转鼓碎浆机杂质</w:t>
      </w:r>
      <w:r>
        <w:rPr>
          <w:rFonts w:ascii="Times New Roman" w:hAnsi="Times New Roman" w:hint="eastAsia"/>
          <w:sz w:val="24"/>
        </w:rPr>
        <w:t>；然后纸浆</w:t>
      </w:r>
      <w:r>
        <w:rPr>
          <w:rFonts w:ascii="Times New Roman" w:hAnsi="Times New Roman" w:hint="eastAsia"/>
          <w:bCs/>
          <w:sz w:val="24"/>
        </w:rPr>
        <w:t>经高浓除砂器</w:t>
      </w:r>
      <w:r>
        <w:rPr>
          <w:rFonts w:ascii="Times New Roman" w:hAnsi="Times New Roman"/>
          <w:bCs/>
          <w:sz w:val="24"/>
        </w:rPr>
        <w:t>除去重杂质</w:t>
      </w:r>
      <w:r>
        <w:rPr>
          <w:rFonts w:ascii="Times New Roman" w:hAnsi="Times New Roman" w:hint="eastAsia"/>
          <w:sz w:val="24"/>
        </w:rPr>
        <w:t>再进入一级粗筛，</w:t>
      </w:r>
      <w:r>
        <w:rPr>
          <w:rFonts w:ascii="Times New Roman" w:hAnsi="Times New Roman" w:hint="eastAsia"/>
          <w:sz w:val="24"/>
        </w:rPr>
        <w:t>分离塑料等粗筛杂质</w:t>
      </w:r>
      <w:r>
        <w:rPr>
          <w:rFonts w:ascii="Times New Roman" w:hAnsi="Times New Roman"/>
          <w:sz w:val="24"/>
        </w:rPr>
        <w:t>。</w:t>
      </w:r>
    </w:p>
    <w:p w:rsidR="00856BE8" w:rsidRDefault="00926BA9">
      <w:pPr>
        <w:spacing w:line="360" w:lineRule="auto"/>
        <w:ind w:firstLine="480"/>
        <w:rPr>
          <w:rFonts w:ascii="Times New Roman" w:hAnsi="Times New Roman"/>
          <w:sz w:val="24"/>
        </w:rPr>
      </w:pPr>
      <w:r>
        <w:rPr>
          <w:rFonts w:ascii="Times New Roman" w:hAnsi="Times New Roman" w:hint="eastAsia"/>
          <w:sz w:val="24"/>
        </w:rPr>
        <w:t>粗筛后纸浆进入气浮脱墨机进行浮选脱墨，废油墨由浮选机上部排出、纸浆由下部排出</w:t>
      </w:r>
      <w:r>
        <w:rPr>
          <w:rFonts w:ascii="Times New Roman" w:hAnsi="Times New Roman" w:hint="eastAsia"/>
          <w:sz w:val="24"/>
        </w:rPr>
        <w:t>,</w:t>
      </w:r>
      <w:r>
        <w:rPr>
          <w:rFonts w:ascii="Times New Roman" w:hAnsi="Times New Roman" w:hint="eastAsia"/>
          <w:sz w:val="24"/>
        </w:rPr>
        <w:t>由泵送低浓除砂器除砂，然后进</w:t>
      </w:r>
      <w:r>
        <w:rPr>
          <w:rFonts w:ascii="Times New Roman" w:hAnsi="Times New Roman"/>
          <w:sz w:val="24"/>
        </w:rPr>
        <w:t>一级二段</w:t>
      </w:r>
      <w:r>
        <w:rPr>
          <w:rFonts w:ascii="Times New Roman" w:hAnsi="Times New Roman" w:hint="eastAsia"/>
          <w:bCs/>
          <w:sz w:val="24"/>
        </w:rPr>
        <w:t>精筛筛选</w:t>
      </w:r>
      <w:r>
        <w:rPr>
          <w:rFonts w:ascii="Times New Roman" w:hAnsi="Times New Roman" w:hint="eastAsia"/>
          <w:sz w:val="24"/>
        </w:rPr>
        <w:t>，再进浓缩机；在浓缩机洗浆后，进热分散系统，通过使用蒸汽加热，使纸浆中的热熔胶、胶粘剂、油脂呈热熔融状态再均匀分散到纸浆中，改善抄纸的运行性</w:t>
      </w:r>
      <w:r>
        <w:rPr>
          <w:rFonts w:ascii="Times New Roman" w:hAnsi="Times New Roman"/>
          <w:sz w:val="24"/>
        </w:rPr>
        <w:t>，</w:t>
      </w:r>
      <w:r>
        <w:rPr>
          <w:rFonts w:ascii="Times New Roman" w:hAnsi="Times New Roman" w:hint="eastAsia"/>
          <w:sz w:val="24"/>
        </w:rPr>
        <w:t>然后泵送</w:t>
      </w:r>
      <w:r>
        <w:rPr>
          <w:rFonts w:ascii="Times New Roman" w:hAnsi="Times New Roman"/>
          <w:sz w:val="24"/>
        </w:rPr>
        <w:t>浆料</w:t>
      </w:r>
      <w:r>
        <w:rPr>
          <w:rFonts w:ascii="Times New Roman" w:hAnsi="Times New Roman" w:hint="eastAsia"/>
          <w:sz w:val="24"/>
        </w:rPr>
        <w:t>进入贮浆塔和面层配浆池。此生产线仅在生产石膏板护面纸下纸时使用</w:t>
      </w:r>
      <w:r>
        <w:rPr>
          <w:rFonts w:ascii="Times New Roman" w:hAnsi="Times New Roman"/>
          <w:sz w:val="24"/>
        </w:rPr>
        <w:t>。</w:t>
      </w:r>
    </w:p>
    <w:p w:rsidR="00856BE8" w:rsidRDefault="00926BA9">
      <w:pPr>
        <w:spacing w:line="360" w:lineRule="auto"/>
        <w:ind w:firstLine="480"/>
        <w:rPr>
          <w:rFonts w:ascii="Times New Roman" w:hAnsi="Times New Roman"/>
          <w:sz w:val="24"/>
        </w:rPr>
      </w:pPr>
      <w:r>
        <w:rPr>
          <w:rFonts w:ascii="Times New Roman" w:hAnsi="Times New Roman" w:hint="eastAsia"/>
          <w:sz w:val="24"/>
        </w:rPr>
        <w:t>抄</w:t>
      </w:r>
      <w:r>
        <w:rPr>
          <w:rFonts w:ascii="Times New Roman" w:hAnsi="Times New Roman"/>
          <w:sz w:val="24"/>
        </w:rPr>
        <w:t>机及完成工段的干损纸在造纸车间经水力碎浆机碎解后，用浆泵送入干损纸浆池，再与废纸浆混合打浆处理，进入</w:t>
      </w:r>
      <w:r>
        <w:rPr>
          <w:rFonts w:ascii="Times New Roman" w:hAnsi="Times New Roman" w:hint="eastAsia"/>
          <w:sz w:val="24"/>
        </w:rPr>
        <w:t>配浆池</w:t>
      </w:r>
      <w:r>
        <w:rPr>
          <w:rFonts w:ascii="Times New Roman" w:hAnsi="Times New Roman"/>
          <w:sz w:val="24"/>
        </w:rPr>
        <w:t>。</w:t>
      </w:r>
    </w:p>
    <w:p w:rsidR="00856BE8" w:rsidRDefault="00926BA9">
      <w:pPr>
        <w:spacing w:line="360" w:lineRule="auto"/>
        <w:ind w:firstLine="480"/>
        <w:rPr>
          <w:rFonts w:ascii="Times New Roman" w:hAnsi="Times New Roman"/>
          <w:sz w:val="24"/>
        </w:rPr>
      </w:pPr>
      <w:r>
        <w:rPr>
          <w:rFonts w:ascii="Times New Roman" w:hAnsi="Times New Roman" w:hint="eastAsia"/>
          <w:sz w:val="24"/>
        </w:rPr>
        <w:t>油墨经重力沉降床，污泥压榨机压榨委托</w:t>
      </w:r>
      <w:r>
        <w:rPr>
          <w:rFonts w:ascii="Times New Roman" w:hAnsi="Times New Roman" w:hint="eastAsia"/>
          <w:sz w:val="24"/>
        </w:rPr>
        <w:t>资质单位处理。</w:t>
      </w:r>
    </w:p>
    <w:p w:rsidR="00856BE8" w:rsidRDefault="00926BA9">
      <w:pPr>
        <w:spacing w:line="360" w:lineRule="auto"/>
        <w:ind w:firstLine="480"/>
        <w:rPr>
          <w:rFonts w:ascii="Times New Roman" w:hAnsi="Times New Roman"/>
          <w:sz w:val="24"/>
        </w:rPr>
      </w:pPr>
      <w:r>
        <w:rPr>
          <w:rFonts w:ascii="Times New Roman" w:hAnsi="Times New Roman" w:hint="eastAsia"/>
          <w:sz w:val="24"/>
        </w:rPr>
        <w:t>高浓除砂的重杂质渣（石块、砂、金属等），用重质提渣机提渣后外运填埋</w:t>
      </w:r>
      <w:r>
        <w:rPr>
          <w:rFonts w:ascii="Times New Roman" w:hAnsi="Times New Roman" w:hint="eastAsia"/>
          <w:sz w:val="24"/>
        </w:rPr>
        <w:t>.</w:t>
      </w:r>
    </w:p>
    <w:p w:rsidR="00856BE8" w:rsidRDefault="00926BA9">
      <w:pPr>
        <w:spacing w:line="360" w:lineRule="auto"/>
        <w:ind w:firstLineChars="200" w:firstLine="480"/>
        <w:rPr>
          <w:rFonts w:ascii="Times New Roman" w:hAnsi="Times New Roman"/>
          <w:sz w:val="24"/>
        </w:rPr>
      </w:pPr>
      <w:r>
        <w:rPr>
          <w:rFonts w:ascii="Times New Roman" w:hAnsi="Times New Roman" w:hint="eastAsia"/>
          <w:sz w:val="24"/>
        </w:rPr>
        <w:t>转鼓碎浆废渣和粗筛段、精筛段（需脱水）的轻杂质（泡沫、树脂、塑料等）</w:t>
      </w:r>
      <w:r>
        <w:rPr>
          <w:rFonts w:ascii="Times New Roman" w:hAnsi="Times New Roman" w:hint="eastAsia"/>
          <w:sz w:val="24"/>
        </w:rPr>
        <w:t>(</w:t>
      </w:r>
      <w:r>
        <w:rPr>
          <w:rFonts w:ascii="Times New Roman" w:hAnsi="Times New Roman" w:hint="eastAsia"/>
          <w:sz w:val="24"/>
        </w:rPr>
        <w:t>含废水</w:t>
      </w:r>
      <w:r>
        <w:rPr>
          <w:rFonts w:ascii="Times New Roman" w:hAnsi="Times New Roman" w:hint="eastAsia"/>
          <w:sz w:val="24"/>
        </w:rPr>
        <w:t>)</w:t>
      </w:r>
      <w:r>
        <w:rPr>
          <w:rFonts w:ascii="Times New Roman" w:hAnsi="Times New Roman" w:hint="eastAsia"/>
          <w:sz w:val="24"/>
        </w:rPr>
        <w:t>经过粗除铁、螺旋或皮带输送、粗切、细除铁、除非金属、除</w:t>
      </w:r>
      <w:r>
        <w:rPr>
          <w:rFonts w:ascii="Times New Roman" w:hAnsi="Times New Roman" w:hint="eastAsia"/>
          <w:sz w:val="24"/>
        </w:rPr>
        <w:t>PVC</w:t>
      </w:r>
      <w:r>
        <w:rPr>
          <w:rFonts w:ascii="Times New Roman" w:hAnsi="Times New Roman" w:hint="eastAsia"/>
          <w:sz w:val="24"/>
        </w:rPr>
        <w:t>（选项）、细切、压榨挤水后，由皮带输送至浆渣暂存池，废水进入博汇纸业博汇纸业绿色环保能源综合利用之废水处理项目处理。</w:t>
      </w:r>
    </w:p>
    <w:p w:rsidR="00856BE8" w:rsidRDefault="00926BA9">
      <w:pPr>
        <w:ind w:firstLineChars="200" w:firstLine="480"/>
        <w:rPr>
          <w:sz w:val="24"/>
          <w:szCs w:val="24"/>
        </w:rPr>
      </w:pPr>
      <w:r>
        <w:rPr>
          <w:rFonts w:ascii="Times New Roman" w:hAnsi="Times New Roman"/>
          <w:sz w:val="24"/>
          <w:szCs w:val="24"/>
        </w:rPr>
        <w:t>4</w:t>
      </w:r>
      <w:r>
        <w:rPr>
          <w:rFonts w:hint="eastAsia"/>
          <w:sz w:val="24"/>
          <w:szCs w:val="24"/>
        </w:rPr>
        <w:t>）脱墨系统工艺</w:t>
      </w:r>
    </w:p>
    <w:p w:rsidR="00856BE8" w:rsidRDefault="00926BA9">
      <w:pPr>
        <w:spacing w:line="360" w:lineRule="auto"/>
        <w:ind w:firstLine="480"/>
        <w:rPr>
          <w:rFonts w:ascii="Times New Roman" w:hAnsi="Times New Roman"/>
          <w:sz w:val="24"/>
        </w:rPr>
      </w:pPr>
      <w:r>
        <w:rPr>
          <w:rFonts w:ascii="Times New Roman" w:hAnsi="Times New Roman" w:hint="eastAsia"/>
          <w:sz w:val="24"/>
        </w:rPr>
        <w:t>浮选脱墨机为全封闭式浮选脱墨机，为封闭式槽体结构，由空气扩散装置、脱气装置、油墨收集装置、油墨纤维分离装置等几部分构成，本项目配套浮选脱</w:t>
      </w:r>
      <w:r>
        <w:rPr>
          <w:rFonts w:ascii="Times New Roman" w:hAnsi="Times New Roman" w:hint="eastAsia"/>
          <w:sz w:val="24"/>
        </w:rPr>
        <w:lastRenderedPageBreak/>
        <w:t>墨机浮选级数为二段</w:t>
      </w:r>
      <w:r>
        <w:rPr>
          <w:rFonts w:ascii="Times New Roman" w:hAnsi="Times New Roman" w:hint="eastAsia"/>
          <w:sz w:val="24"/>
        </w:rPr>
        <w:t>5</w:t>
      </w:r>
      <w:r>
        <w:rPr>
          <w:rFonts w:ascii="Times New Roman" w:hAnsi="Times New Roman" w:hint="eastAsia"/>
          <w:sz w:val="24"/>
        </w:rPr>
        <w:t>级处理，设计能力为</w:t>
      </w:r>
      <w:r>
        <w:rPr>
          <w:rFonts w:ascii="Times New Roman" w:hAnsi="Times New Roman" w:hint="eastAsia"/>
          <w:sz w:val="24"/>
        </w:rPr>
        <w:t>420t/d</w:t>
      </w:r>
      <w:r>
        <w:rPr>
          <w:rFonts w:ascii="Times New Roman" w:hAnsi="Times New Roman" w:hint="eastAsia"/>
          <w:sz w:val="24"/>
        </w:rPr>
        <w:t>，脱墨效率</w:t>
      </w:r>
      <w:r>
        <w:rPr>
          <w:rFonts w:ascii="Times New Roman" w:hAnsi="Times New Roman" w:hint="eastAsia"/>
          <w:sz w:val="24"/>
        </w:rPr>
        <w:t>98%</w:t>
      </w:r>
      <w:r>
        <w:rPr>
          <w:rFonts w:ascii="Times New Roman" w:hAnsi="Times New Roman" w:hint="eastAsia"/>
          <w:sz w:val="24"/>
        </w:rPr>
        <w:t>以上。</w:t>
      </w:r>
    </w:p>
    <w:p w:rsidR="00856BE8" w:rsidRDefault="00926BA9">
      <w:pPr>
        <w:spacing w:line="360" w:lineRule="auto"/>
        <w:ind w:firstLine="480"/>
        <w:rPr>
          <w:rFonts w:ascii="Times New Roman" w:hAnsi="Times New Roman"/>
          <w:sz w:val="24"/>
        </w:rPr>
      </w:pPr>
      <w:r>
        <w:rPr>
          <w:rFonts w:ascii="Times New Roman" w:hAnsi="Times New Roman" w:hint="eastAsia"/>
          <w:sz w:val="24"/>
        </w:rPr>
        <w:t>纸浆由泵送进入设备的浮选区，在浮选区内均匀地向前向下移动至脱气区的良浆出口处，浮选过程中，纸浆完全暴露在来自底部的气泡流中，由于脱墨剂的作用，而使纸浆中的油墨颗粒与气泡有良好的接触。纸浆中的油墨颗粒不断被上升的空气泡带走上升到浮选区的顶部，泡沫以溢流的方式从顶部油墨收集区，收集油墨泡沫溶液经纤维分离装</w:t>
      </w:r>
      <w:r>
        <w:rPr>
          <w:rFonts w:ascii="Times New Roman" w:hAnsi="Times New Roman" w:hint="eastAsia"/>
          <w:sz w:val="24"/>
        </w:rPr>
        <w:t>置分离出油墨（含水率</w:t>
      </w:r>
      <w:r>
        <w:rPr>
          <w:rFonts w:ascii="Times New Roman" w:hAnsi="Times New Roman" w:hint="eastAsia"/>
          <w:sz w:val="24"/>
        </w:rPr>
        <w:t>85%</w:t>
      </w:r>
      <w:r>
        <w:rPr>
          <w:rFonts w:ascii="Times New Roman" w:hAnsi="Times New Roman" w:hint="eastAsia"/>
          <w:sz w:val="24"/>
        </w:rPr>
        <w:t>），分离后的制浆再返回脱墨机入口处进行再循环脱墨处理。</w:t>
      </w:r>
    </w:p>
    <w:p w:rsidR="00856BE8" w:rsidRDefault="00926BA9">
      <w:pPr>
        <w:snapToGrid w:val="0"/>
        <w:spacing w:line="360" w:lineRule="auto"/>
        <w:ind w:firstLine="480"/>
        <w:rPr>
          <w:rFonts w:ascii="Times New Roman" w:hAnsi="Times New Roman"/>
          <w:sz w:val="24"/>
        </w:rPr>
      </w:pPr>
      <w:r>
        <w:rPr>
          <w:rFonts w:ascii="Times New Roman" w:hAnsi="Times New Roman" w:hint="eastAsia"/>
          <w:sz w:val="24"/>
        </w:rPr>
        <w:t>根据废纸原料品种及浮选脱墨浆的成浆质量要求，选用</w:t>
      </w:r>
      <w:r>
        <w:rPr>
          <w:rFonts w:ascii="Times New Roman" w:hAnsi="Times New Roman" w:hint="eastAsia"/>
          <w:sz w:val="24"/>
        </w:rPr>
        <w:t>5</w:t>
      </w:r>
      <w:r>
        <w:rPr>
          <w:rFonts w:ascii="Times New Roman" w:hAnsi="Times New Roman" w:hint="eastAsia"/>
          <w:sz w:val="24"/>
        </w:rPr>
        <w:t>级串联组合。在生产能力较大的情况下，脱墨机可采用两段浮选，一段浮选的目的是为了改进浆料白度和洁净度，二段浮选选则在不影响白度和洁净度的前提下提高浆料的得率，从而避免于浆料的流失。</w:t>
      </w:r>
    </w:p>
    <w:p w:rsidR="00856BE8" w:rsidRDefault="00926BA9">
      <w:pPr>
        <w:pStyle w:val="35"/>
        <w:snapToGrid w:val="0"/>
        <w:spacing w:line="360" w:lineRule="auto"/>
      </w:pPr>
      <w:r>
        <w:rPr>
          <w:rFonts w:hint="eastAsia"/>
          <w:sz w:val="24"/>
          <w:szCs w:val="24"/>
        </w:rPr>
        <w:t>②造纸车间工艺流程简述</w:t>
      </w:r>
    </w:p>
    <w:p w:rsidR="00856BE8" w:rsidRDefault="00926BA9">
      <w:pPr>
        <w:snapToGrid w:val="0"/>
        <w:spacing w:line="360" w:lineRule="auto"/>
        <w:ind w:firstLine="480"/>
        <w:rPr>
          <w:rFonts w:ascii="Times New Roman" w:hAnsi="Times New Roman"/>
          <w:sz w:val="24"/>
        </w:rPr>
      </w:pPr>
      <w:r>
        <w:rPr>
          <w:rFonts w:ascii="Times New Roman" w:hAnsi="Times New Roman" w:hint="eastAsia"/>
          <w:sz w:val="24"/>
        </w:rPr>
        <w:t>石膏护面纸上纸和下纸造纸工段工艺完全相同。</w:t>
      </w:r>
    </w:p>
    <w:p w:rsidR="00856BE8" w:rsidRDefault="00926BA9">
      <w:pPr>
        <w:snapToGrid w:val="0"/>
        <w:spacing w:line="360" w:lineRule="auto"/>
        <w:ind w:firstLine="480"/>
      </w:pPr>
      <w:r>
        <w:rPr>
          <w:rFonts w:ascii="Times New Roman" w:hAnsi="Times New Roman" w:hint="eastAsia"/>
          <w:sz w:val="24"/>
        </w:rPr>
        <w:t>从制浆车间成浆池泵送过来的面、芯、底浆料，经配制后送至各纸机抄前浆池，通过调浓浆泵、机外白水槽、冲浆泵、面浆经低浓除砂、一级多段压力</w:t>
      </w:r>
      <w:r>
        <w:rPr>
          <w:rFonts w:ascii="Times New Roman" w:hAnsi="Times New Roman" w:hint="eastAsia"/>
          <w:sz w:val="24"/>
        </w:rPr>
        <w:t>筛，进入流浆箱上网。芯浆系统浆渣回用于制浆系统。白水回收系统经多圆盘造纸车间产生的白水经白水塔和多圆盘处理后大部分回用于制浆和造纸系统，剩余部分白水外排博汇纸业博汇纸业绿色环保能源综合利用之废水处理项目。</w:t>
      </w:r>
    </w:p>
    <w:p w:rsidR="00856BE8" w:rsidRDefault="00926BA9">
      <w:pPr>
        <w:widowControl/>
        <w:snapToGrid w:val="0"/>
        <w:spacing w:line="360" w:lineRule="auto"/>
        <w:ind w:firstLineChars="200" w:firstLine="480"/>
        <w:jc w:val="left"/>
        <w:rPr>
          <w:rFonts w:hAnsi="宋体"/>
          <w:sz w:val="24"/>
        </w:rPr>
      </w:pPr>
      <w:r>
        <w:rPr>
          <w:rFonts w:ascii="Times New Roman" w:hAnsi="Times New Roman" w:hint="eastAsia"/>
          <w:sz w:val="24"/>
        </w:rPr>
        <w:t>面浆、芯浆、底浆料经成形复合、压榨、干燥、表面施胶、再干燥、压光、水平卷纸机卷取，经搁纸架暂存后，再经分切复卷机复卷成不同规格的卷筒纸，最后经纸卷捆扎包装线包装，由升降机和叉车送至成品库。</w:t>
      </w:r>
    </w:p>
    <w:p w:rsidR="00856BE8" w:rsidRDefault="00926BA9">
      <w:pPr>
        <w:pStyle w:val="Default"/>
        <w:ind w:firstLineChars="200" w:firstLine="480"/>
        <w:rPr>
          <w:rFonts w:hAnsi="Calibri" w:cs="Times New Roman"/>
          <w:kern w:val="2"/>
          <w:sz w:val="24"/>
          <w:szCs w:val="21"/>
        </w:rPr>
      </w:pPr>
      <w:r>
        <w:rPr>
          <w:rFonts w:hAnsi="Calibri" w:cs="Times New Roman" w:hint="eastAsia"/>
          <w:kern w:val="2"/>
          <w:sz w:val="24"/>
          <w:szCs w:val="21"/>
        </w:rPr>
        <w:t>本项目工艺流程图见图</w:t>
      </w:r>
      <w:r>
        <w:rPr>
          <w:rFonts w:ascii="Times New Roman" w:hAnsi="Times New Roman" w:cs="Times New Roman"/>
          <w:kern w:val="2"/>
          <w:sz w:val="24"/>
          <w:szCs w:val="21"/>
        </w:rPr>
        <w:t>3.</w:t>
      </w:r>
      <w:r>
        <w:rPr>
          <w:rFonts w:ascii="Times New Roman" w:hAnsi="Times New Roman" w:cs="Times New Roman" w:hint="eastAsia"/>
          <w:kern w:val="2"/>
          <w:sz w:val="24"/>
          <w:szCs w:val="21"/>
        </w:rPr>
        <w:t>3.1.6</w:t>
      </w:r>
      <w:r>
        <w:rPr>
          <w:rFonts w:ascii="Times New Roman" w:hAnsi="Times New Roman" w:cs="Times New Roman"/>
          <w:kern w:val="2"/>
          <w:sz w:val="24"/>
          <w:szCs w:val="21"/>
        </w:rPr>
        <w:t>-</w:t>
      </w:r>
      <w:r>
        <w:rPr>
          <w:rFonts w:ascii="Times New Roman" w:hAnsi="Times New Roman" w:cs="Times New Roman" w:hint="eastAsia"/>
          <w:kern w:val="2"/>
          <w:sz w:val="24"/>
          <w:szCs w:val="21"/>
        </w:rPr>
        <w:t>5</w:t>
      </w:r>
      <w:r>
        <w:rPr>
          <w:rFonts w:hAnsi="Calibri" w:cs="Times New Roman" w:hint="eastAsia"/>
          <w:kern w:val="2"/>
          <w:sz w:val="24"/>
          <w:szCs w:val="21"/>
        </w:rPr>
        <w:t>。</w:t>
      </w:r>
    </w:p>
    <w:p w:rsidR="00856BE8" w:rsidRDefault="00926BA9">
      <w:pPr>
        <w:pStyle w:val="Default"/>
      </w:pPr>
      <w:r>
        <w:object w:dxaOrig="8717" w:dyaOrig="1963">
          <v:shape id="_x0000_i1036" type="#_x0000_t75" style="width:435.85pt;height:98.15pt" o:ole="">
            <v:imagedata r:id="rId87" o:title=""/>
          </v:shape>
          <o:OLEObject Type="Embed" ProgID="Visio.Drawing.11" ShapeID="_x0000_i1036" DrawAspect="Content" ObjectID="_1720959527" r:id="rId88"/>
        </w:object>
      </w:r>
    </w:p>
    <w:p w:rsidR="00856BE8" w:rsidRDefault="00926BA9">
      <w:pPr>
        <w:pStyle w:val="Default"/>
        <w:snapToGrid w:val="0"/>
        <w:spacing w:line="360" w:lineRule="auto"/>
        <w:jc w:val="center"/>
        <w:rPr>
          <w:b/>
          <w:bCs/>
          <w:sz w:val="24"/>
        </w:rPr>
      </w:pPr>
      <w:r>
        <w:rPr>
          <w:rFonts w:hint="eastAsia"/>
          <w:b/>
          <w:bCs/>
          <w:sz w:val="24"/>
        </w:rPr>
        <w:t>图</w:t>
      </w:r>
      <w:r>
        <w:rPr>
          <w:rFonts w:ascii="Times New Roman" w:hAnsi="Times New Roman" w:cs="Times New Roman"/>
          <w:b/>
          <w:bCs/>
          <w:sz w:val="24"/>
        </w:rPr>
        <w:t>3.</w:t>
      </w:r>
      <w:r>
        <w:rPr>
          <w:rFonts w:ascii="Times New Roman" w:hAnsi="Times New Roman" w:cs="Times New Roman" w:hint="eastAsia"/>
          <w:b/>
          <w:bCs/>
          <w:sz w:val="24"/>
        </w:rPr>
        <w:t>3.1.6</w:t>
      </w:r>
      <w:r>
        <w:rPr>
          <w:rFonts w:ascii="Times New Roman" w:hAnsi="Times New Roman" w:cs="Times New Roman"/>
          <w:b/>
          <w:bCs/>
          <w:sz w:val="24"/>
        </w:rPr>
        <w:t>-</w:t>
      </w:r>
      <w:r>
        <w:rPr>
          <w:rFonts w:ascii="Times New Roman" w:hAnsi="Times New Roman" w:cs="Times New Roman" w:hint="eastAsia"/>
          <w:b/>
          <w:bCs/>
          <w:sz w:val="24"/>
        </w:rPr>
        <w:t>5</w:t>
      </w:r>
      <w:r>
        <w:rPr>
          <w:rFonts w:hint="eastAsia"/>
          <w:b/>
          <w:bCs/>
          <w:sz w:val="24"/>
        </w:rPr>
        <w:t xml:space="preserve"> </w:t>
      </w:r>
      <w:r>
        <w:rPr>
          <w:rFonts w:hint="eastAsia"/>
          <w:b/>
          <w:bCs/>
          <w:sz w:val="24"/>
        </w:rPr>
        <w:t>年产</w:t>
      </w:r>
      <w:r>
        <w:rPr>
          <w:rFonts w:ascii="Times New Roman" w:eastAsia="黑体" w:hAnsi="Times New Roman" w:cs="Times New Roman"/>
          <w:b/>
          <w:bCs/>
          <w:sz w:val="24"/>
        </w:rPr>
        <w:t>50</w:t>
      </w:r>
      <w:r>
        <w:rPr>
          <w:rFonts w:hint="eastAsia"/>
          <w:b/>
          <w:bCs/>
          <w:sz w:val="24"/>
        </w:rPr>
        <w:t>万吨高档石膏护面纸项目工艺流程图</w:t>
      </w:r>
    </w:p>
    <w:p w:rsidR="00856BE8" w:rsidRDefault="00856BE8">
      <w:pPr>
        <w:pStyle w:val="35"/>
        <w:snapToGrid w:val="0"/>
        <w:spacing w:line="360" w:lineRule="auto"/>
        <w:rPr>
          <w:b/>
          <w:bCs/>
          <w:sz w:val="24"/>
          <w:szCs w:val="24"/>
        </w:rPr>
      </w:pPr>
    </w:p>
    <w:p w:rsidR="00856BE8" w:rsidRDefault="00856BE8"/>
    <w:p w:rsidR="00856BE8" w:rsidRDefault="00926BA9">
      <w:pPr>
        <w:pStyle w:val="35"/>
        <w:snapToGrid w:val="0"/>
        <w:spacing w:line="360" w:lineRule="auto"/>
        <w:rPr>
          <w:b/>
          <w:bCs/>
          <w:sz w:val="24"/>
          <w:szCs w:val="24"/>
        </w:rPr>
      </w:pPr>
      <w:r>
        <w:rPr>
          <w:rFonts w:hint="eastAsia"/>
          <w:b/>
          <w:bCs/>
          <w:sz w:val="24"/>
          <w:szCs w:val="24"/>
        </w:rPr>
        <w:lastRenderedPageBreak/>
        <w:t>渣处理车间</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本项目共有一处渣处理间，为一期建设，设置四套渣处理系统，分别为碎浆机杂质处理系统，高浓除砂器处理系统，轻渣处理系统和脱墨污泥处理系统。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碎浆机杂质处理系统主要处理各碎浆机产生的浆渣。</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高浓除砂器处理系统主要处理高浓除砂器产生的浆渣。</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轻渣处理系统主要粗筛系统、低浓除砂器和精筛系统的浆渣。</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脱墨污泥处理系统主要处理浮选脱墨污泥。</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主要工艺如下：</w:t>
      </w:r>
      <w:r>
        <w:rPr>
          <w:rFonts w:ascii="Times New Roman" w:hAnsi="Times New Roman" w:hint="eastAsia"/>
          <w:sz w:val="24"/>
          <w:szCs w:val="24"/>
        </w:rPr>
        <w:t xml:space="preserve"> </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①碎浆机除渣处理系统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从各个碎浆机排出来的杂质先经过金属分离机把大块的金属（主要为铁）分离出来，再进</w:t>
      </w:r>
      <w:r>
        <w:rPr>
          <w:rFonts w:ascii="Times New Roman" w:hAnsi="Times New Roman" w:hint="eastAsia"/>
          <w:sz w:val="24"/>
          <w:szCs w:val="24"/>
        </w:rPr>
        <w:t>入破碎机进行破碎，破碎后通过皮带输送到渣处理车间。在渣处理车间，破碎后杂质先通过金属分离机进行金属分离，再一次的进行除铁，再经过挤压螺旋脱水至干度</w:t>
      </w:r>
      <w:r>
        <w:rPr>
          <w:rFonts w:ascii="Times New Roman" w:hAnsi="Times New Roman" w:hint="eastAsia"/>
          <w:sz w:val="24"/>
          <w:szCs w:val="24"/>
        </w:rPr>
        <w:t>70%</w:t>
      </w:r>
      <w:r>
        <w:rPr>
          <w:rFonts w:ascii="Times New Roman" w:hAnsi="Times New Roman" w:hint="eastAsia"/>
          <w:sz w:val="24"/>
          <w:szCs w:val="24"/>
        </w:rPr>
        <w:t>，脱除的废水直接排入博汇纸业博汇纸业绿色环保能源综合利用之废水处理项目进行处理，干度</w:t>
      </w:r>
      <w:r>
        <w:rPr>
          <w:rFonts w:ascii="Times New Roman" w:hAnsi="Times New Roman" w:hint="eastAsia"/>
          <w:sz w:val="24"/>
          <w:szCs w:val="24"/>
        </w:rPr>
        <w:t>70%</w:t>
      </w:r>
      <w:r>
        <w:rPr>
          <w:rFonts w:ascii="Times New Roman" w:hAnsi="Times New Roman" w:hint="eastAsia"/>
          <w:sz w:val="24"/>
          <w:szCs w:val="24"/>
        </w:rPr>
        <w:t>杂质首先用弹跳筛分散，再通过金属分离机金属分离金属，然后通过涡流旋进行非金属分离为塑料和其他杂质其他杂质（主要为泥沙、玻璃等）。</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②高浓除砂器处理系统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高浓除砂器处理系统产生的泥沙一起进入废渣池，泵送进入重力床脱水，然后采用提渣机，将含水率</w:t>
      </w:r>
      <w:r>
        <w:rPr>
          <w:rFonts w:ascii="Times New Roman" w:hAnsi="Times New Roman" w:hint="eastAsia"/>
          <w:sz w:val="24"/>
          <w:szCs w:val="24"/>
        </w:rPr>
        <w:t>50%</w:t>
      </w:r>
      <w:r>
        <w:rPr>
          <w:rFonts w:ascii="Times New Roman" w:hAnsi="Times New Roman" w:hint="eastAsia"/>
          <w:sz w:val="24"/>
          <w:szCs w:val="24"/>
        </w:rPr>
        <w:t>泥沙提出，最后用车送走。</w:t>
      </w:r>
      <w:r>
        <w:rPr>
          <w:rFonts w:ascii="Times New Roman" w:hAnsi="Times New Roman" w:hint="eastAsia"/>
          <w:sz w:val="24"/>
          <w:szCs w:val="24"/>
        </w:rPr>
        <w:t>剩余废水外排博汇纸业博汇纸业绿色环保能源综合利用之废水处理项目。</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③轻渣处理系统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制浆车间粗筛排渣、低浓除砂器排渣和精筛排渣一起进入废渣池，用泵送进入重力床脱水，废水外排博汇纸业博汇纸业绿色环保能源综合利用之废水处理项目，然后进入螺旋挤压机脱水到干度</w:t>
      </w:r>
      <w:r>
        <w:rPr>
          <w:rFonts w:ascii="Times New Roman" w:hAnsi="Times New Roman" w:hint="eastAsia"/>
          <w:sz w:val="24"/>
          <w:szCs w:val="24"/>
        </w:rPr>
        <w:t>50%</w:t>
      </w:r>
      <w:r>
        <w:rPr>
          <w:rFonts w:ascii="Times New Roman" w:hAnsi="Times New Roman" w:hint="eastAsia"/>
          <w:sz w:val="24"/>
          <w:szCs w:val="24"/>
        </w:rPr>
        <w:t>的纤维，最后用车送走。</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④脱墨污泥处理系统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ONP</w:t>
      </w:r>
      <w:r>
        <w:rPr>
          <w:rFonts w:ascii="Times New Roman" w:hAnsi="Times New Roman" w:hint="eastAsia"/>
          <w:sz w:val="24"/>
          <w:szCs w:val="24"/>
        </w:rPr>
        <w:t>车间浮选槽产生的脱墨渣，用泵送进入重力床脱水，废水外排博汇纸业博汇纸业绿色环保能源综合利用之废水处理项目，然后进入螺旋挤压机脱水到干度</w:t>
      </w:r>
      <w:r>
        <w:rPr>
          <w:rFonts w:ascii="Times New Roman" w:hAnsi="Times New Roman" w:hint="eastAsia"/>
          <w:sz w:val="24"/>
          <w:szCs w:val="24"/>
        </w:rPr>
        <w:t>50%</w:t>
      </w:r>
      <w:r>
        <w:rPr>
          <w:rFonts w:ascii="Times New Roman" w:hAnsi="Times New Roman" w:hint="eastAsia"/>
          <w:sz w:val="24"/>
          <w:szCs w:val="24"/>
        </w:rPr>
        <w:t>的脱墨渣，属于危险废物（</w:t>
      </w:r>
      <w:r>
        <w:rPr>
          <w:rFonts w:ascii="Times New Roman" w:hAnsi="Times New Roman" w:hint="eastAsia"/>
          <w:sz w:val="24"/>
          <w:szCs w:val="24"/>
        </w:rPr>
        <w:t>HW12</w:t>
      </w:r>
      <w:r>
        <w:rPr>
          <w:rFonts w:ascii="Times New Roman" w:hAnsi="Times New Roman" w:hint="eastAsia"/>
          <w:sz w:val="24"/>
          <w:szCs w:val="24"/>
        </w:rPr>
        <w:t>染料、涂料废物—纸浆制造—</w:t>
      </w:r>
      <w:r>
        <w:rPr>
          <w:rFonts w:ascii="Times New Roman" w:hAnsi="Times New Roman" w:hint="eastAsia"/>
          <w:sz w:val="24"/>
          <w:szCs w:val="24"/>
        </w:rPr>
        <w:t>221-</w:t>
      </w:r>
      <w:r>
        <w:rPr>
          <w:rFonts w:ascii="Times New Roman" w:hAnsi="Times New Roman" w:hint="eastAsia"/>
          <w:sz w:val="24"/>
          <w:szCs w:val="24"/>
        </w:rPr>
        <w:t>001-12</w:t>
      </w:r>
      <w:r>
        <w:rPr>
          <w:rFonts w:ascii="Times New Roman" w:hAnsi="Times New Roman" w:hint="eastAsia"/>
          <w:sz w:val="24"/>
          <w:szCs w:val="24"/>
        </w:rPr>
        <w:t>—废纸回收利用处理过程中产生的脱墨渣），委托有资质单位处理。</w:t>
      </w:r>
    </w:p>
    <w:p w:rsidR="00856BE8" w:rsidRDefault="00926BA9">
      <w:pPr>
        <w:pStyle w:val="35"/>
      </w:pPr>
      <w:r>
        <w:rPr>
          <w:rFonts w:hint="eastAsia"/>
          <w:color w:val="000000"/>
          <w:sz w:val="24"/>
        </w:rPr>
        <w:t>固废处理</w:t>
      </w:r>
      <w:r>
        <w:rPr>
          <w:rFonts w:hint="eastAsia"/>
          <w:color w:val="000000"/>
          <w:sz w:val="24"/>
        </w:rPr>
        <w:t>工艺流程图见图</w:t>
      </w:r>
      <w:r>
        <w:rPr>
          <w:rFonts w:ascii="Times New Roman" w:hAnsi="Times New Roman"/>
          <w:color w:val="000000"/>
          <w:sz w:val="24"/>
        </w:rPr>
        <w:t>3</w:t>
      </w:r>
      <w:r>
        <w:rPr>
          <w:rFonts w:ascii="Times New Roman" w:hAnsi="Times New Roman" w:hint="eastAsia"/>
          <w:color w:val="000000"/>
          <w:sz w:val="24"/>
        </w:rPr>
        <w:t>.3.1.6</w:t>
      </w:r>
      <w:r>
        <w:rPr>
          <w:rFonts w:ascii="Times New Roman" w:hAnsi="Times New Roman"/>
          <w:color w:val="000000"/>
          <w:sz w:val="24"/>
        </w:rPr>
        <w:t>-</w:t>
      </w:r>
      <w:r>
        <w:rPr>
          <w:rFonts w:ascii="Times New Roman" w:hAnsi="Times New Roman" w:hint="eastAsia"/>
          <w:color w:val="000000"/>
          <w:sz w:val="24"/>
        </w:rPr>
        <w:t>6</w:t>
      </w:r>
      <w:r>
        <w:rPr>
          <w:rFonts w:hint="eastAsia"/>
          <w:color w:val="000000"/>
          <w:sz w:val="24"/>
        </w:rPr>
        <w:t>。</w:t>
      </w:r>
    </w:p>
    <w:p w:rsidR="00856BE8" w:rsidRDefault="00856BE8">
      <w:pPr>
        <w:pStyle w:val="35"/>
        <w:sectPr w:rsidR="00856BE8">
          <w:headerReference w:type="default" r:id="rId89"/>
          <w:footerReference w:type="default" r:id="rId90"/>
          <w:pgSz w:w="11906" w:h="16838"/>
          <w:pgMar w:top="1440" w:right="1800" w:bottom="1440" w:left="1800" w:header="851" w:footer="992" w:gutter="0"/>
          <w:cols w:space="425"/>
          <w:docGrid w:type="lines" w:linePitch="312"/>
        </w:sectPr>
      </w:pPr>
    </w:p>
    <w:p w:rsidR="00856BE8" w:rsidRDefault="00926BA9">
      <w:pPr>
        <w:jc w:val="center"/>
      </w:pPr>
      <w:r>
        <w:object w:dxaOrig="12318" w:dyaOrig="6954">
          <v:shape id="_x0000_i1037" type="#_x0000_t75" style="width:615.9pt;height:347.7pt" o:ole="">
            <v:imagedata r:id="rId91" o:title=""/>
          </v:shape>
          <o:OLEObject Type="Embed" ProgID="Visio.Drawing.11" ShapeID="_x0000_i1037" DrawAspect="Content" ObjectID="_1720959528" r:id="rId92"/>
        </w:object>
      </w:r>
    </w:p>
    <w:p w:rsidR="00856BE8" w:rsidRDefault="00856BE8">
      <w:pPr>
        <w:pStyle w:val="Default"/>
      </w:pPr>
    </w:p>
    <w:p w:rsidR="00856BE8" w:rsidRDefault="00926BA9">
      <w:pPr>
        <w:pStyle w:val="Default"/>
        <w:snapToGrid w:val="0"/>
        <w:spacing w:line="360" w:lineRule="auto"/>
        <w:jc w:val="center"/>
        <w:rPr>
          <w:b/>
          <w:bCs/>
          <w:sz w:val="24"/>
        </w:rPr>
      </w:pPr>
      <w:r>
        <w:rPr>
          <w:rFonts w:hint="eastAsia"/>
          <w:b/>
          <w:bCs/>
          <w:sz w:val="24"/>
        </w:rPr>
        <w:t>图</w:t>
      </w:r>
      <w:r>
        <w:rPr>
          <w:rFonts w:ascii="Times New Roman" w:hAnsi="Times New Roman" w:cs="Times New Roman"/>
          <w:b/>
          <w:bCs/>
          <w:sz w:val="24"/>
        </w:rPr>
        <w:t>3.</w:t>
      </w:r>
      <w:r>
        <w:rPr>
          <w:rFonts w:ascii="Times New Roman" w:hAnsi="Times New Roman" w:cs="Times New Roman" w:hint="eastAsia"/>
          <w:b/>
          <w:bCs/>
          <w:sz w:val="24"/>
        </w:rPr>
        <w:t>3.1.6</w:t>
      </w:r>
      <w:r>
        <w:rPr>
          <w:rFonts w:ascii="Times New Roman" w:hAnsi="Times New Roman" w:cs="Times New Roman"/>
          <w:b/>
          <w:bCs/>
          <w:sz w:val="24"/>
        </w:rPr>
        <w:t>-</w:t>
      </w:r>
      <w:r>
        <w:rPr>
          <w:rFonts w:ascii="Times New Roman" w:hAnsi="Times New Roman" w:cs="Times New Roman" w:hint="eastAsia"/>
          <w:b/>
          <w:bCs/>
          <w:sz w:val="24"/>
        </w:rPr>
        <w:t>6</w:t>
      </w:r>
      <w:r>
        <w:rPr>
          <w:rFonts w:hint="eastAsia"/>
          <w:b/>
          <w:bCs/>
          <w:sz w:val="24"/>
        </w:rPr>
        <w:t xml:space="preserve"> </w:t>
      </w:r>
      <w:r>
        <w:rPr>
          <w:rFonts w:hint="eastAsia"/>
          <w:b/>
          <w:bCs/>
          <w:sz w:val="24"/>
        </w:rPr>
        <w:t>渣处理车间工艺流程图</w:t>
      </w:r>
    </w:p>
    <w:p w:rsidR="00856BE8" w:rsidRDefault="00856BE8">
      <w:pPr>
        <w:pStyle w:val="35"/>
        <w:sectPr w:rsidR="00856BE8">
          <w:headerReference w:type="default" r:id="rId93"/>
          <w:footerReference w:type="default" r:id="rId94"/>
          <w:pgSz w:w="16838" w:h="11906" w:orient="landscape"/>
          <w:pgMar w:top="1800" w:right="1440" w:bottom="1800" w:left="1440" w:header="851" w:footer="992" w:gutter="0"/>
          <w:cols w:space="425"/>
          <w:docGrid w:type="lines" w:linePitch="312"/>
        </w:sectPr>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万吨高档包装纸板项目产污情况见表</w:t>
      </w:r>
      <w:r>
        <w:rPr>
          <w:rFonts w:ascii="Times New Roman" w:hAnsi="Times New Roman" w:hint="eastAsia"/>
          <w:sz w:val="24"/>
          <w:szCs w:val="24"/>
        </w:rPr>
        <w:t>3.3.1.6-4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3.3.1.6-4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万吨高档包装纸板项目产污情况表</w:t>
      </w:r>
    </w:p>
    <w:tbl>
      <w:tblPr>
        <w:tblStyle w:val="ac"/>
        <w:tblW w:w="0" w:type="auto"/>
        <w:jc w:val="center"/>
        <w:tblLayout w:type="fixed"/>
        <w:tblLook w:val="04A0" w:firstRow="1" w:lastRow="0" w:firstColumn="1" w:lastColumn="0" w:noHBand="0" w:noVBand="1"/>
      </w:tblPr>
      <w:tblGrid>
        <w:gridCol w:w="649"/>
        <w:gridCol w:w="1456"/>
        <w:gridCol w:w="1424"/>
        <w:gridCol w:w="3754"/>
        <w:gridCol w:w="874"/>
      </w:tblGrid>
      <w:tr w:rsidR="00856BE8">
        <w:trPr>
          <w:trHeight w:val="369"/>
          <w:jc w:val="center"/>
        </w:trPr>
        <w:tc>
          <w:tcPr>
            <w:tcW w:w="649" w:type="dxa"/>
            <w:vAlign w:val="center"/>
          </w:tcPr>
          <w:p w:rsidR="00856BE8" w:rsidRDefault="00926BA9">
            <w:pPr>
              <w:snapToGrid w:val="0"/>
              <w:jc w:val="center"/>
            </w:pPr>
            <w:r>
              <w:rPr>
                <w:rFonts w:hint="eastAsia"/>
              </w:rPr>
              <w:t>项目</w:t>
            </w:r>
          </w:p>
        </w:tc>
        <w:tc>
          <w:tcPr>
            <w:tcW w:w="1456" w:type="dxa"/>
            <w:vAlign w:val="center"/>
          </w:tcPr>
          <w:p w:rsidR="00856BE8" w:rsidRDefault="00926BA9">
            <w:pPr>
              <w:snapToGrid w:val="0"/>
              <w:jc w:val="center"/>
            </w:pPr>
            <w:r>
              <w:rPr>
                <w:rFonts w:hint="eastAsia"/>
              </w:rPr>
              <w:t>产污环节</w:t>
            </w:r>
          </w:p>
        </w:tc>
        <w:tc>
          <w:tcPr>
            <w:tcW w:w="1424" w:type="dxa"/>
            <w:vAlign w:val="center"/>
          </w:tcPr>
          <w:p w:rsidR="00856BE8" w:rsidRDefault="00926BA9">
            <w:pPr>
              <w:snapToGrid w:val="0"/>
              <w:jc w:val="center"/>
            </w:pPr>
            <w:r>
              <w:rPr>
                <w:rFonts w:hint="eastAsia"/>
              </w:rPr>
              <w:t>排放量</w:t>
            </w:r>
          </w:p>
        </w:tc>
        <w:tc>
          <w:tcPr>
            <w:tcW w:w="3754" w:type="dxa"/>
            <w:vAlign w:val="center"/>
          </w:tcPr>
          <w:p w:rsidR="00856BE8" w:rsidRDefault="00926BA9">
            <w:pPr>
              <w:snapToGrid w:val="0"/>
              <w:jc w:val="center"/>
            </w:pPr>
            <w:r>
              <w:rPr>
                <w:rFonts w:hint="eastAsia"/>
              </w:rPr>
              <w:t>治理措施</w:t>
            </w:r>
          </w:p>
        </w:tc>
        <w:tc>
          <w:tcPr>
            <w:tcW w:w="874" w:type="dxa"/>
            <w:vAlign w:val="center"/>
          </w:tcPr>
          <w:p w:rsidR="00856BE8" w:rsidRDefault="00926BA9">
            <w:pPr>
              <w:snapToGrid w:val="0"/>
              <w:jc w:val="center"/>
            </w:pPr>
            <w:r>
              <w:rPr>
                <w:rFonts w:hint="eastAsia"/>
              </w:rPr>
              <w:t>备注</w:t>
            </w:r>
          </w:p>
        </w:tc>
      </w:tr>
      <w:tr w:rsidR="00856BE8">
        <w:trPr>
          <w:trHeight w:val="1217"/>
          <w:jc w:val="center"/>
        </w:trPr>
        <w:tc>
          <w:tcPr>
            <w:tcW w:w="649" w:type="dxa"/>
            <w:vAlign w:val="center"/>
          </w:tcPr>
          <w:p w:rsidR="00856BE8" w:rsidRDefault="00926BA9">
            <w:pPr>
              <w:snapToGrid w:val="0"/>
              <w:jc w:val="center"/>
            </w:pPr>
            <w:r>
              <w:rPr>
                <w:rFonts w:hint="eastAsia"/>
              </w:rPr>
              <w:t>废气</w:t>
            </w:r>
          </w:p>
        </w:tc>
        <w:tc>
          <w:tcPr>
            <w:tcW w:w="1456" w:type="dxa"/>
            <w:vAlign w:val="center"/>
          </w:tcPr>
          <w:p w:rsidR="00856BE8" w:rsidRDefault="00926BA9">
            <w:pPr>
              <w:snapToGrid w:val="0"/>
              <w:jc w:val="center"/>
            </w:pPr>
            <w:r>
              <w:rPr>
                <w:rFonts w:hint="eastAsia"/>
              </w:rPr>
              <w:t>渣处理车间产生</w:t>
            </w:r>
          </w:p>
        </w:tc>
        <w:tc>
          <w:tcPr>
            <w:tcW w:w="1424" w:type="dxa"/>
            <w:vAlign w:val="center"/>
          </w:tcPr>
          <w:p w:rsidR="00856BE8" w:rsidRDefault="00926BA9">
            <w:pPr>
              <w:snapToGrid w:val="0"/>
              <w:jc w:val="center"/>
            </w:pPr>
            <w:r>
              <w:rPr>
                <w:rFonts w:ascii="Times New Roman" w:hAnsi="Times New Roman" w:hint="eastAsia"/>
              </w:rPr>
              <w:t>/</w:t>
            </w:r>
          </w:p>
        </w:tc>
        <w:tc>
          <w:tcPr>
            <w:tcW w:w="3754" w:type="dxa"/>
            <w:vAlign w:val="center"/>
          </w:tcPr>
          <w:p w:rsidR="00856BE8" w:rsidRDefault="00926BA9">
            <w:pPr>
              <w:snapToGrid w:val="0"/>
              <w:jc w:val="center"/>
            </w:pPr>
            <w:r>
              <w:rPr>
                <w:rFonts w:hint="eastAsia"/>
              </w:rPr>
              <w:t>渣处理车间为全封闭车间，厂区采用国际先进的一体化设备对本项目产生的浆渣污泥分质分类进行处理。无组织废气产生量很小。</w:t>
            </w:r>
          </w:p>
        </w:tc>
        <w:tc>
          <w:tcPr>
            <w:tcW w:w="874" w:type="dxa"/>
            <w:vAlign w:val="center"/>
          </w:tcPr>
          <w:p w:rsidR="00856BE8" w:rsidRDefault="00926BA9">
            <w:pPr>
              <w:snapToGrid w:val="0"/>
              <w:jc w:val="center"/>
            </w:pPr>
            <w:r>
              <w:rPr>
                <w:rFonts w:hint="eastAsia"/>
              </w:rPr>
              <w:t>/</w:t>
            </w:r>
          </w:p>
        </w:tc>
      </w:tr>
      <w:tr w:rsidR="00856BE8">
        <w:trPr>
          <w:trHeight w:val="657"/>
          <w:jc w:val="center"/>
        </w:trPr>
        <w:tc>
          <w:tcPr>
            <w:tcW w:w="649" w:type="dxa"/>
            <w:vAlign w:val="center"/>
          </w:tcPr>
          <w:p w:rsidR="00856BE8" w:rsidRDefault="00926BA9">
            <w:pPr>
              <w:snapToGrid w:val="0"/>
              <w:jc w:val="center"/>
            </w:pPr>
            <w:r>
              <w:rPr>
                <w:rFonts w:hint="eastAsia"/>
              </w:rPr>
              <w:t>废水</w:t>
            </w:r>
          </w:p>
        </w:tc>
        <w:tc>
          <w:tcPr>
            <w:tcW w:w="1456" w:type="dxa"/>
            <w:vAlign w:val="center"/>
          </w:tcPr>
          <w:p w:rsidR="00856BE8" w:rsidRDefault="00926BA9">
            <w:pPr>
              <w:snapToGrid w:val="0"/>
              <w:jc w:val="center"/>
            </w:pPr>
            <w:r>
              <w:rPr>
                <w:rFonts w:ascii="宋体" w:hAnsi="宋体" w:hint="eastAsia"/>
                <w:bCs/>
              </w:rPr>
              <w:t>生活过程、生产过程</w:t>
            </w:r>
          </w:p>
        </w:tc>
        <w:tc>
          <w:tcPr>
            <w:tcW w:w="1424" w:type="dxa"/>
            <w:vAlign w:val="center"/>
          </w:tcPr>
          <w:p w:rsidR="00856BE8" w:rsidRDefault="00926BA9">
            <w:pPr>
              <w:snapToGrid w:val="0"/>
              <w:jc w:val="center"/>
              <w:rPr>
                <w:rFonts w:ascii="Times New Roman" w:hAnsi="Times New Roman"/>
              </w:rPr>
            </w:pPr>
            <w:r>
              <w:rPr>
                <w:rFonts w:ascii="Times New Roman" w:hAnsi="Times New Roman" w:hint="eastAsia"/>
              </w:rPr>
              <w:t>20654.99</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d</w:t>
            </w:r>
          </w:p>
        </w:tc>
        <w:tc>
          <w:tcPr>
            <w:tcW w:w="3754" w:type="dxa"/>
            <w:vAlign w:val="center"/>
          </w:tcPr>
          <w:p w:rsidR="00856BE8" w:rsidRDefault="00926BA9">
            <w:pPr>
              <w:snapToGrid w:val="0"/>
              <w:jc w:val="center"/>
            </w:pPr>
            <w:r>
              <w:rPr>
                <w:rFonts w:hint="eastAsia"/>
              </w:rPr>
              <w:t>污水排入博汇纸业绿色环保能演综合利用之废水处理改造项目处理后排放。</w:t>
            </w:r>
          </w:p>
        </w:tc>
        <w:tc>
          <w:tcPr>
            <w:tcW w:w="874" w:type="dxa"/>
            <w:vAlign w:val="center"/>
          </w:tcPr>
          <w:p w:rsidR="00856BE8" w:rsidRDefault="00926BA9">
            <w:pPr>
              <w:snapToGrid w:val="0"/>
              <w:jc w:val="center"/>
            </w:pPr>
            <w:r>
              <w:rPr>
                <w:rFonts w:hint="eastAsia"/>
              </w:rPr>
              <w:t>/</w:t>
            </w:r>
          </w:p>
        </w:tc>
      </w:tr>
      <w:tr w:rsidR="00856BE8">
        <w:trPr>
          <w:trHeight w:val="369"/>
          <w:jc w:val="center"/>
        </w:trPr>
        <w:tc>
          <w:tcPr>
            <w:tcW w:w="649" w:type="dxa"/>
            <w:vMerge w:val="restart"/>
            <w:vAlign w:val="center"/>
          </w:tcPr>
          <w:p w:rsidR="00856BE8" w:rsidRDefault="00926BA9">
            <w:pPr>
              <w:snapToGrid w:val="0"/>
              <w:jc w:val="center"/>
            </w:pPr>
            <w:r>
              <w:rPr>
                <w:rFonts w:hint="eastAsia"/>
              </w:rPr>
              <w:t>固废</w:t>
            </w:r>
          </w:p>
        </w:tc>
        <w:tc>
          <w:tcPr>
            <w:tcW w:w="1456" w:type="dxa"/>
            <w:vAlign w:val="center"/>
          </w:tcPr>
          <w:p w:rsidR="00856BE8" w:rsidRDefault="00926BA9">
            <w:pPr>
              <w:snapToGrid w:val="0"/>
              <w:jc w:val="center"/>
            </w:pPr>
            <w:r>
              <w:rPr>
                <w:rFonts w:hint="eastAsia"/>
              </w:rPr>
              <w:t>一般固废</w:t>
            </w:r>
          </w:p>
        </w:tc>
        <w:tc>
          <w:tcPr>
            <w:tcW w:w="1424" w:type="dxa"/>
            <w:vAlign w:val="center"/>
          </w:tcPr>
          <w:p w:rsidR="00856BE8" w:rsidRDefault="00926BA9">
            <w:pPr>
              <w:snapToGrid w:val="0"/>
              <w:jc w:val="center"/>
              <w:rPr>
                <w:rFonts w:ascii="Times New Roman" w:hAnsi="Times New Roman"/>
              </w:rPr>
            </w:pPr>
            <w:r>
              <w:rPr>
                <w:rFonts w:ascii="Times New Roman" w:hAnsi="Times New Roman" w:hint="eastAsia"/>
              </w:rPr>
              <w:t>531241.9</w:t>
            </w:r>
            <w:r>
              <w:rPr>
                <w:rFonts w:ascii="Times New Roman" w:hAnsi="Times New Roman"/>
              </w:rPr>
              <w:t>t/a</w:t>
            </w:r>
          </w:p>
        </w:tc>
        <w:tc>
          <w:tcPr>
            <w:tcW w:w="3754" w:type="dxa"/>
            <w:vAlign w:val="center"/>
          </w:tcPr>
          <w:p w:rsidR="00856BE8" w:rsidRDefault="00926BA9">
            <w:pPr>
              <w:snapToGrid w:val="0"/>
              <w:jc w:val="center"/>
            </w:pPr>
            <w:r>
              <w:rPr>
                <w:rFonts w:hint="eastAsia"/>
              </w:rPr>
              <w:t>综合利用</w:t>
            </w:r>
          </w:p>
        </w:tc>
        <w:tc>
          <w:tcPr>
            <w:tcW w:w="874"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649" w:type="dxa"/>
            <w:vMerge/>
            <w:vAlign w:val="center"/>
          </w:tcPr>
          <w:p w:rsidR="00856BE8" w:rsidRDefault="00856BE8">
            <w:pPr>
              <w:snapToGrid w:val="0"/>
              <w:jc w:val="center"/>
            </w:pPr>
          </w:p>
        </w:tc>
        <w:tc>
          <w:tcPr>
            <w:tcW w:w="1456" w:type="dxa"/>
            <w:vAlign w:val="center"/>
          </w:tcPr>
          <w:p w:rsidR="00856BE8" w:rsidRDefault="00926BA9">
            <w:pPr>
              <w:snapToGrid w:val="0"/>
              <w:jc w:val="center"/>
            </w:pPr>
            <w:r>
              <w:rPr>
                <w:rFonts w:hint="eastAsia"/>
              </w:rPr>
              <w:t>危险废物</w:t>
            </w:r>
          </w:p>
        </w:tc>
        <w:tc>
          <w:tcPr>
            <w:tcW w:w="1424" w:type="dxa"/>
            <w:vAlign w:val="center"/>
          </w:tcPr>
          <w:p w:rsidR="00856BE8" w:rsidRDefault="00926BA9">
            <w:pPr>
              <w:snapToGrid w:val="0"/>
              <w:jc w:val="center"/>
              <w:rPr>
                <w:rFonts w:ascii="Times New Roman" w:hAnsi="Times New Roman"/>
              </w:rPr>
            </w:pPr>
            <w:r>
              <w:rPr>
                <w:rFonts w:ascii="Times New Roman" w:hAnsi="Times New Roman" w:hint="eastAsia"/>
              </w:rPr>
              <w:t>1437</w:t>
            </w:r>
            <w:r>
              <w:rPr>
                <w:rFonts w:ascii="Times New Roman" w:hAnsi="Times New Roman"/>
              </w:rPr>
              <w:t>t/a</w:t>
            </w:r>
          </w:p>
        </w:tc>
        <w:tc>
          <w:tcPr>
            <w:tcW w:w="3754" w:type="dxa"/>
            <w:vAlign w:val="center"/>
          </w:tcPr>
          <w:p w:rsidR="00856BE8" w:rsidRDefault="00926BA9">
            <w:pPr>
              <w:snapToGrid w:val="0"/>
              <w:jc w:val="center"/>
            </w:pPr>
            <w:r>
              <w:rPr>
                <w:rFonts w:hint="eastAsia"/>
              </w:rPr>
              <w:t>委托处置</w:t>
            </w:r>
          </w:p>
        </w:tc>
        <w:tc>
          <w:tcPr>
            <w:tcW w:w="874" w:type="dxa"/>
            <w:vMerge/>
            <w:vAlign w:val="center"/>
          </w:tcPr>
          <w:p w:rsidR="00856BE8" w:rsidRDefault="00856BE8">
            <w:pPr>
              <w:snapToGrid w:val="0"/>
              <w:jc w:val="center"/>
            </w:pPr>
          </w:p>
        </w:tc>
      </w:tr>
      <w:tr w:rsidR="00856BE8">
        <w:trPr>
          <w:trHeight w:val="342"/>
          <w:jc w:val="center"/>
        </w:trPr>
        <w:tc>
          <w:tcPr>
            <w:tcW w:w="649" w:type="dxa"/>
            <w:vMerge/>
            <w:vAlign w:val="center"/>
          </w:tcPr>
          <w:p w:rsidR="00856BE8" w:rsidRDefault="00856BE8">
            <w:pPr>
              <w:snapToGrid w:val="0"/>
              <w:jc w:val="center"/>
            </w:pPr>
          </w:p>
        </w:tc>
        <w:tc>
          <w:tcPr>
            <w:tcW w:w="1456" w:type="dxa"/>
            <w:vAlign w:val="center"/>
          </w:tcPr>
          <w:p w:rsidR="00856BE8" w:rsidRDefault="00926BA9">
            <w:pPr>
              <w:snapToGrid w:val="0"/>
              <w:jc w:val="center"/>
            </w:pPr>
            <w:r>
              <w:rPr>
                <w:rFonts w:hint="eastAsia"/>
              </w:rPr>
              <w:t>生活垃圾</w:t>
            </w:r>
          </w:p>
        </w:tc>
        <w:tc>
          <w:tcPr>
            <w:tcW w:w="1424" w:type="dxa"/>
            <w:vAlign w:val="center"/>
          </w:tcPr>
          <w:p w:rsidR="00856BE8" w:rsidRDefault="00926BA9">
            <w:pPr>
              <w:snapToGrid w:val="0"/>
              <w:jc w:val="center"/>
              <w:rPr>
                <w:rFonts w:ascii="Times New Roman" w:hAnsi="Times New Roman"/>
              </w:rPr>
            </w:pPr>
            <w:r>
              <w:rPr>
                <w:rFonts w:ascii="Times New Roman" w:hAnsi="Times New Roman" w:hint="eastAsia"/>
              </w:rPr>
              <w:t>110.33</w:t>
            </w:r>
            <w:r>
              <w:rPr>
                <w:rFonts w:ascii="Times New Roman" w:hAnsi="Times New Roman"/>
              </w:rPr>
              <w:t>t/a</w:t>
            </w:r>
          </w:p>
        </w:tc>
        <w:tc>
          <w:tcPr>
            <w:tcW w:w="3754" w:type="dxa"/>
            <w:vAlign w:val="center"/>
          </w:tcPr>
          <w:p w:rsidR="00856BE8" w:rsidRDefault="00926BA9">
            <w:pPr>
              <w:snapToGrid w:val="0"/>
              <w:jc w:val="center"/>
            </w:pPr>
            <w:r>
              <w:rPr>
                <w:rFonts w:hint="eastAsia"/>
              </w:rPr>
              <w:t>环卫清运</w:t>
            </w:r>
          </w:p>
        </w:tc>
        <w:tc>
          <w:tcPr>
            <w:tcW w:w="874" w:type="dxa"/>
            <w:vMerge/>
            <w:vAlign w:val="center"/>
          </w:tcPr>
          <w:p w:rsidR="00856BE8" w:rsidRDefault="00856BE8">
            <w:pPr>
              <w:snapToGrid w:val="0"/>
              <w:jc w:val="cente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7 </w:t>
      </w:r>
      <w:r>
        <w:rPr>
          <w:rFonts w:ascii="Times New Roman" w:hAnsi="Times New Roman" w:cs="Times New Roman"/>
          <w:b/>
          <w:bCs/>
          <w:sz w:val="24"/>
        </w:rPr>
        <w:t>年产</w:t>
      </w:r>
      <w:r>
        <w:rPr>
          <w:rFonts w:ascii="Times New Roman" w:hAnsi="Times New Roman" w:cs="Times New Roman"/>
          <w:b/>
          <w:bCs/>
          <w:sz w:val="24"/>
        </w:rPr>
        <w:t>40</w:t>
      </w:r>
      <w:r>
        <w:rPr>
          <w:rFonts w:ascii="Times New Roman" w:hAnsi="Times New Roman" w:cs="Times New Roman"/>
          <w:b/>
          <w:bCs/>
          <w:sz w:val="24"/>
        </w:rPr>
        <w:t>万吨碳酸钙研磨项目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40</w:t>
      </w:r>
      <w:r>
        <w:rPr>
          <w:rFonts w:ascii="Times New Roman" w:hAnsi="Times New Roman" w:hint="eastAsia"/>
          <w:sz w:val="24"/>
          <w:szCs w:val="24"/>
        </w:rPr>
        <w:t>万吨碳酸钙研磨项目组成情况见表</w:t>
      </w:r>
      <w:r>
        <w:rPr>
          <w:rFonts w:ascii="Times New Roman" w:hAnsi="Times New Roman" w:hint="eastAsia"/>
          <w:sz w:val="24"/>
          <w:szCs w:val="24"/>
        </w:rPr>
        <w:t>3.3.1.7-1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1.7-1 </w:t>
      </w:r>
      <w:r>
        <w:rPr>
          <w:rFonts w:ascii="Times New Roman" w:hAnsi="Times New Roman" w:hint="eastAsia"/>
          <w:b/>
          <w:bCs/>
          <w:sz w:val="24"/>
          <w:szCs w:val="24"/>
        </w:rPr>
        <w:t>年产</w:t>
      </w:r>
      <w:r>
        <w:rPr>
          <w:rFonts w:ascii="Times New Roman" w:hAnsi="Times New Roman" w:hint="eastAsia"/>
          <w:b/>
          <w:bCs/>
          <w:sz w:val="24"/>
          <w:szCs w:val="24"/>
        </w:rPr>
        <w:t>40</w:t>
      </w:r>
      <w:r>
        <w:rPr>
          <w:rFonts w:ascii="Times New Roman" w:hAnsi="Times New Roman" w:hint="eastAsia"/>
          <w:b/>
          <w:bCs/>
          <w:sz w:val="24"/>
          <w:szCs w:val="24"/>
        </w:rPr>
        <w:t>万吨碳酸钙研磨项目组成情况表</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1"/>
        <w:gridCol w:w="1329"/>
        <w:gridCol w:w="4768"/>
        <w:gridCol w:w="1061"/>
      </w:tblGrid>
      <w:tr w:rsidR="00856BE8">
        <w:trPr>
          <w:trHeight w:val="397"/>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类别</w:t>
            </w: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工程名称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建设内容</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备注</w:t>
            </w:r>
          </w:p>
        </w:tc>
      </w:tr>
      <w:tr w:rsidR="00856BE8">
        <w:trPr>
          <w:trHeight w:val="694"/>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主体工程</w:t>
            </w: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生产车间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snapToGrid w:val="0"/>
                <w:kern w:val="0"/>
              </w:rPr>
              <w:t>2F</w:t>
            </w:r>
            <w:r>
              <w:rPr>
                <w:rFonts w:ascii="Times New Roman" w:hAnsi="Times New Roman"/>
                <w:snapToGrid w:val="0"/>
                <w:kern w:val="0"/>
              </w:rPr>
              <w:t>，</w:t>
            </w:r>
            <w:r>
              <w:rPr>
                <w:rFonts w:ascii="Times New Roman" w:hAnsi="Times New Roman" w:hint="eastAsia"/>
                <w:snapToGrid w:val="0"/>
                <w:kern w:val="0"/>
              </w:rPr>
              <w:t>框排架结构</w:t>
            </w:r>
            <w:r>
              <w:rPr>
                <w:rFonts w:ascii="Times New Roman" w:hAnsi="Times New Roman"/>
                <w:snapToGrid w:val="0"/>
                <w:kern w:val="0"/>
              </w:rPr>
              <w:t>，占地面积为</w:t>
            </w:r>
            <w:r>
              <w:rPr>
                <w:rFonts w:ascii="Times New Roman" w:hAnsi="Times New Roman"/>
                <w:snapToGrid w:val="0"/>
                <w:kern w:val="0"/>
              </w:rPr>
              <w:t>3394m</w:t>
            </w:r>
            <w:r>
              <w:rPr>
                <w:rFonts w:ascii="Times New Roman" w:hAnsi="Times New Roman"/>
                <w:snapToGrid w:val="0"/>
                <w:kern w:val="0"/>
                <w:vertAlign w:val="superscript"/>
              </w:rPr>
              <w:t>2</w:t>
            </w:r>
            <w:r>
              <w:rPr>
                <w:rFonts w:ascii="Times New Roman" w:hAnsi="Times New Roman"/>
                <w:snapToGrid w:val="0"/>
                <w:kern w:val="0"/>
              </w:rPr>
              <w:t>，</w:t>
            </w:r>
            <w:r>
              <w:rPr>
                <w:rFonts w:ascii="Times New Roman" w:hAnsi="Times New Roman" w:hint="eastAsia"/>
                <w:snapToGrid w:val="0"/>
                <w:kern w:val="0"/>
              </w:rPr>
              <w:t>安装</w:t>
            </w:r>
            <w:r>
              <w:rPr>
                <w:rFonts w:ascii="Times New Roman" w:hAnsi="Times New Roman"/>
                <w:snapToGrid w:val="0"/>
                <w:kern w:val="0"/>
              </w:rPr>
              <w:t>破碎机、干磨机及其相关设备</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83"/>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公用工程</w:t>
            </w: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供水系统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生产用水和生活用水依托城市自来水</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供电系统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由城市供电系统供给</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679"/>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储运工程</w:t>
            </w: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原料仓库</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snapToGrid w:val="0"/>
                <w:kern w:val="0"/>
              </w:rPr>
              <w:t>1F</w:t>
            </w:r>
            <w:r>
              <w:rPr>
                <w:rFonts w:ascii="Times New Roman" w:hAnsi="Times New Roman"/>
                <w:snapToGrid w:val="0"/>
                <w:kern w:val="0"/>
              </w:rPr>
              <w:t>，钢结构，占地面积为</w:t>
            </w:r>
            <w:r>
              <w:rPr>
                <w:rFonts w:ascii="Times New Roman" w:hAnsi="Times New Roman"/>
                <w:snapToGrid w:val="0"/>
                <w:kern w:val="0"/>
              </w:rPr>
              <w:t>5700m</w:t>
            </w:r>
            <w:r>
              <w:rPr>
                <w:rFonts w:ascii="Times New Roman" w:hAnsi="Times New Roman"/>
                <w:snapToGrid w:val="0"/>
                <w:kern w:val="0"/>
                <w:vertAlign w:val="superscript"/>
              </w:rPr>
              <w:t>2</w:t>
            </w:r>
            <w:r>
              <w:rPr>
                <w:rFonts w:ascii="Times New Roman" w:hAnsi="Times New Roman"/>
                <w:snapToGrid w:val="0"/>
                <w:kern w:val="0"/>
              </w:rPr>
              <w:t>，主要用于方解石堆放</w:t>
            </w:r>
            <w:r>
              <w:rPr>
                <w:rFonts w:ascii="Times New Roman" w:hAnsi="Times New Roman" w:hint="eastAsia"/>
                <w:snapToGrid w:val="0"/>
                <w:kern w:val="0"/>
              </w:rPr>
              <w:t>，</w:t>
            </w:r>
            <w:r>
              <w:rPr>
                <w:rFonts w:ascii="Times New Roman" w:hAnsi="Times New Roman"/>
                <w:snapToGrid w:val="0"/>
                <w:kern w:val="0"/>
              </w:rPr>
              <w:t>堆放量约为</w:t>
            </w:r>
            <w:r>
              <w:rPr>
                <w:rFonts w:ascii="Times New Roman" w:hAnsi="Times New Roman"/>
                <w:snapToGrid w:val="0"/>
                <w:kern w:val="0"/>
              </w:rPr>
              <w:t>7</w:t>
            </w:r>
            <w:r>
              <w:rPr>
                <w:rFonts w:ascii="Times New Roman" w:hAnsi="Times New Roman" w:hint="eastAsia"/>
                <w:snapToGrid w:val="0"/>
                <w:kern w:val="0"/>
              </w:rPr>
              <w:t>000</w:t>
            </w:r>
            <w:r>
              <w:rPr>
                <w:rFonts w:ascii="Times New Roman" w:hAnsi="Times New Roman" w:hint="eastAsia"/>
                <w:snapToGrid w:val="0"/>
                <w:kern w:val="0"/>
              </w:rPr>
              <w:t>吨</w:t>
            </w:r>
            <w:r>
              <w:rPr>
                <w:rFonts w:ascii="Times New Roman" w:hAnsi="Times New Roman"/>
                <w:snapToGrid w:val="0"/>
                <w:kern w:val="0"/>
              </w:rPr>
              <w:t>，</w:t>
            </w:r>
            <w:r>
              <w:rPr>
                <w:rFonts w:ascii="Times New Roman" w:hAnsi="Times New Roman" w:hint="eastAsia"/>
                <w:snapToGrid w:val="0"/>
                <w:kern w:val="0"/>
              </w:rPr>
              <w:t>能满足一周</w:t>
            </w:r>
            <w:r>
              <w:rPr>
                <w:rFonts w:ascii="Times New Roman" w:hAnsi="Times New Roman"/>
                <w:snapToGrid w:val="0"/>
                <w:kern w:val="0"/>
              </w:rPr>
              <w:t>的</w:t>
            </w:r>
            <w:r>
              <w:rPr>
                <w:rFonts w:ascii="Times New Roman" w:hAnsi="Times New Roman" w:hint="eastAsia"/>
                <w:snapToGrid w:val="0"/>
                <w:kern w:val="0"/>
              </w:rPr>
              <w:t>生产</w:t>
            </w:r>
            <w:r>
              <w:rPr>
                <w:rFonts w:ascii="Times New Roman" w:hAnsi="Times New Roman"/>
                <w:snapToGrid w:val="0"/>
                <w:kern w:val="0"/>
              </w:rPr>
              <w:t>用量</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1451"/>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环保工程</w:t>
            </w: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废气治理</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破碎粉尘经</w:t>
            </w:r>
            <w:r>
              <w:rPr>
                <w:rFonts w:ascii="Times New Roman" w:hAnsi="Times New Roman" w:hint="eastAsia"/>
                <w:kern w:val="0"/>
              </w:rPr>
              <w:t>布袋</w:t>
            </w:r>
            <w:r>
              <w:rPr>
                <w:rFonts w:ascii="Times New Roman" w:hAnsi="Times New Roman"/>
                <w:kern w:val="0"/>
              </w:rPr>
              <w:t>除尘器处理后经</w:t>
            </w:r>
            <w:r>
              <w:rPr>
                <w:rFonts w:ascii="Times New Roman" w:hAnsi="Times New Roman"/>
                <w:kern w:val="0"/>
              </w:rPr>
              <w:t>1</w:t>
            </w:r>
            <w:r>
              <w:rPr>
                <w:rFonts w:ascii="Times New Roman" w:hAnsi="Times New Roman"/>
                <w:kern w:val="0"/>
              </w:rPr>
              <w:t>根</w:t>
            </w:r>
            <w:r>
              <w:rPr>
                <w:rFonts w:ascii="Times New Roman" w:hAnsi="Times New Roman"/>
                <w:kern w:val="0"/>
              </w:rPr>
              <w:t>15m</w:t>
            </w:r>
            <w:r>
              <w:rPr>
                <w:rFonts w:ascii="Times New Roman" w:hAnsi="Times New Roman"/>
                <w:kern w:val="0"/>
              </w:rPr>
              <w:t>高排气筒</w:t>
            </w:r>
            <w:r>
              <w:rPr>
                <w:rFonts w:ascii="Times New Roman" w:hAnsi="Times New Roman" w:hint="eastAsia"/>
                <w:kern w:val="0"/>
              </w:rPr>
              <w:t>DA014</w:t>
            </w:r>
            <w:r>
              <w:rPr>
                <w:rFonts w:ascii="Times New Roman" w:hAnsi="Times New Roman"/>
                <w:kern w:val="0"/>
              </w:rPr>
              <w:t>排放，</w:t>
            </w:r>
            <w:r>
              <w:rPr>
                <w:rFonts w:ascii="Times New Roman" w:hAnsi="Times New Roman" w:hint="eastAsia"/>
                <w:kern w:val="0"/>
              </w:rPr>
              <w:t>项目共设置</w:t>
            </w:r>
            <w:r>
              <w:rPr>
                <w:rFonts w:ascii="Times New Roman" w:hAnsi="Times New Roman"/>
                <w:kern w:val="0"/>
              </w:rPr>
              <w:t>4</w:t>
            </w:r>
            <w:r>
              <w:rPr>
                <w:rFonts w:ascii="Times New Roman" w:hAnsi="Times New Roman" w:hint="eastAsia"/>
                <w:kern w:val="0"/>
              </w:rPr>
              <w:t>台干磨机（</w:t>
            </w:r>
            <w:r>
              <w:rPr>
                <w:rFonts w:ascii="Times New Roman" w:hAnsi="Times New Roman" w:hint="eastAsia"/>
                <w:kern w:val="0"/>
              </w:rPr>
              <w:t>1</w:t>
            </w:r>
            <w:r>
              <w:rPr>
                <w:rFonts w:ascii="Times New Roman" w:hAnsi="Times New Roman" w:hint="eastAsia"/>
                <w:kern w:val="0"/>
              </w:rPr>
              <w:t>号、</w:t>
            </w:r>
            <w:r>
              <w:rPr>
                <w:rFonts w:ascii="Times New Roman" w:hAnsi="Times New Roman" w:hint="eastAsia"/>
                <w:kern w:val="0"/>
              </w:rPr>
              <w:t>2</w:t>
            </w:r>
            <w:r>
              <w:rPr>
                <w:rFonts w:ascii="Times New Roman" w:hAnsi="Times New Roman" w:hint="eastAsia"/>
                <w:kern w:val="0"/>
              </w:rPr>
              <w:t>号、</w:t>
            </w:r>
            <w:r>
              <w:rPr>
                <w:rFonts w:ascii="Times New Roman" w:hAnsi="Times New Roman" w:hint="eastAsia"/>
                <w:kern w:val="0"/>
              </w:rPr>
              <w:t>3</w:t>
            </w:r>
            <w:r>
              <w:rPr>
                <w:rFonts w:ascii="Times New Roman" w:hAnsi="Times New Roman" w:hint="eastAsia"/>
                <w:kern w:val="0"/>
              </w:rPr>
              <w:t>号、</w:t>
            </w:r>
            <w:r>
              <w:rPr>
                <w:rFonts w:ascii="Times New Roman" w:hAnsi="Times New Roman" w:hint="eastAsia"/>
                <w:kern w:val="0"/>
              </w:rPr>
              <w:t>4</w:t>
            </w:r>
            <w:r>
              <w:rPr>
                <w:rFonts w:ascii="Times New Roman" w:hAnsi="Times New Roman" w:hint="eastAsia"/>
                <w:kern w:val="0"/>
              </w:rPr>
              <w:t>号），根据车间布置及工业生产要求，</w:t>
            </w:r>
            <w:r>
              <w:rPr>
                <w:rFonts w:ascii="Times New Roman" w:hAnsi="Times New Roman"/>
                <w:kern w:val="0"/>
              </w:rPr>
              <w:t>4</w:t>
            </w:r>
            <w:r>
              <w:rPr>
                <w:rFonts w:ascii="Times New Roman" w:hAnsi="Times New Roman" w:hint="eastAsia"/>
                <w:kern w:val="0"/>
              </w:rPr>
              <w:t>台干磨机共用</w:t>
            </w:r>
            <w:r>
              <w:rPr>
                <w:rFonts w:ascii="Times New Roman" w:hAnsi="Times New Roman" w:hint="eastAsia"/>
                <w:kern w:val="0"/>
              </w:rPr>
              <w:t>1</w:t>
            </w:r>
            <w:r>
              <w:rPr>
                <w:rFonts w:ascii="Times New Roman" w:hAnsi="Times New Roman" w:hint="eastAsia"/>
                <w:kern w:val="0"/>
              </w:rPr>
              <w:t>根排气筒</w:t>
            </w:r>
            <w:r>
              <w:rPr>
                <w:rFonts w:ascii="Times New Roman" w:hAnsi="Times New Roman" w:hint="eastAsia"/>
                <w:kern w:val="0"/>
              </w:rPr>
              <w:t>DA012</w:t>
            </w:r>
            <w:r>
              <w:rPr>
                <w:rFonts w:ascii="Times New Roman" w:hAnsi="Times New Roman"/>
                <w:kern w:val="0"/>
              </w:rPr>
              <w:t>；卸车、堆料和</w:t>
            </w:r>
            <w:r>
              <w:rPr>
                <w:rFonts w:ascii="Times New Roman" w:hAnsi="Times New Roman" w:hint="eastAsia"/>
                <w:kern w:val="0"/>
              </w:rPr>
              <w:t>投</w:t>
            </w:r>
            <w:r>
              <w:rPr>
                <w:rFonts w:ascii="Times New Roman" w:hAnsi="Times New Roman"/>
                <w:kern w:val="0"/>
              </w:rPr>
              <w:t>料过程中通过喷淋降低无组织粉尘排放量</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新建</w:t>
            </w:r>
          </w:p>
        </w:tc>
      </w:tr>
      <w:tr w:rsidR="00856BE8">
        <w:trPr>
          <w:trHeight w:val="646"/>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污水治理</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生活污水排入</w:t>
            </w:r>
            <w:r>
              <w:rPr>
                <w:rFonts w:ascii="Times New Roman" w:hAnsi="Times New Roman" w:hint="eastAsia"/>
                <w:kern w:val="0"/>
              </w:rPr>
              <w:t>博汇纸业博汇纸业绿色环保能源综合利用之废水处理项目</w:t>
            </w:r>
            <w:r>
              <w:rPr>
                <w:rFonts w:ascii="Times New Roman" w:hAnsi="Times New Roman"/>
                <w:kern w:val="0"/>
              </w:rPr>
              <w:t>处理后排入杏花河</w:t>
            </w:r>
            <w:r>
              <w:rPr>
                <w:rFonts w:ascii="Times New Roman" w:hAnsi="Times New Roman" w:hint="eastAsia"/>
                <w:kern w:val="0"/>
              </w:rPr>
              <w:t>，最终汇入小清河</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43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噪声治理</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基础减震、厂房隔声、距离衰减</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4"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固体废物</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生活垃圾</w:t>
            </w:r>
            <w:r>
              <w:rPr>
                <w:rFonts w:ascii="Times New Roman" w:hAnsi="Times New Roman"/>
                <w:kern w:val="0"/>
              </w:rPr>
              <w:t>依托博汇纸业现有</w:t>
            </w:r>
            <w:r>
              <w:rPr>
                <w:rFonts w:ascii="Times New Roman" w:hAnsi="Times New Roman" w:hint="eastAsia"/>
                <w:kern w:val="0"/>
              </w:rPr>
              <w:t>垃圾</w:t>
            </w:r>
            <w:r>
              <w:rPr>
                <w:rFonts w:ascii="Times New Roman" w:hAnsi="Times New Roman"/>
                <w:kern w:val="0"/>
              </w:rPr>
              <w:t>箱</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40</w:t>
      </w:r>
      <w:r>
        <w:rPr>
          <w:rFonts w:ascii="Times New Roman" w:hAnsi="Times New Roman" w:hint="eastAsia"/>
          <w:sz w:val="24"/>
          <w:szCs w:val="24"/>
        </w:rPr>
        <w:t>万吨碳酸钙研磨项目组成情况见表</w:t>
      </w:r>
      <w:r>
        <w:rPr>
          <w:rFonts w:ascii="Times New Roman" w:hAnsi="Times New Roman" w:hint="eastAsia"/>
          <w:sz w:val="24"/>
          <w:szCs w:val="24"/>
        </w:rPr>
        <w:t>3.3.1.7-2</w:t>
      </w:r>
      <w:r>
        <w:rPr>
          <w:rFonts w:ascii="Times New Roman" w:hAnsi="Times New Roman" w:hint="eastAsia"/>
          <w:sz w:val="24"/>
          <w:szCs w:val="24"/>
        </w:rPr>
        <w:t>，设备情况见表</w:t>
      </w:r>
      <w:r>
        <w:rPr>
          <w:rFonts w:ascii="Times New Roman" w:hAnsi="Times New Roman" w:hint="eastAsia"/>
          <w:sz w:val="24"/>
          <w:szCs w:val="24"/>
        </w:rPr>
        <w:t>3.3.1.7-3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lastRenderedPageBreak/>
        <w:t>表</w:t>
      </w:r>
      <w:r>
        <w:rPr>
          <w:rFonts w:ascii="Times New Roman" w:hAnsi="Times New Roman" w:hint="eastAsia"/>
          <w:b/>
          <w:bCs/>
          <w:sz w:val="24"/>
          <w:szCs w:val="24"/>
        </w:rPr>
        <w:t xml:space="preserve">3.3.1.7-2 </w:t>
      </w:r>
      <w:r>
        <w:rPr>
          <w:rFonts w:ascii="Times New Roman" w:hAnsi="Times New Roman" w:hint="eastAsia"/>
          <w:b/>
          <w:bCs/>
          <w:sz w:val="24"/>
          <w:szCs w:val="24"/>
        </w:rPr>
        <w:t>年产</w:t>
      </w:r>
      <w:r>
        <w:rPr>
          <w:rFonts w:ascii="Times New Roman" w:hAnsi="Times New Roman" w:hint="eastAsia"/>
          <w:b/>
          <w:bCs/>
          <w:sz w:val="24"/>
          <w:szCs w:val="24"/>
        </w:rPr>
        <w:t>40</w:t>
      </w:r>
      <w:r>
        <w:rPr>
          <w:rFonts w:ascii="Times New Roman" w:hAnsi="Times New Roman" w:hint="eastAsia"/>
          <w:b/>
          <w:bCs/>
          <w:sz w:val="24"/>
          <w:szCs w:val="24"/>
        </w:rPr>
        <w:t>万吨碳酸钙研磨项目原辅材料情况表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rPr>
              <w:t>方解石</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万</w:t>
            </w: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rPr>
              <w:t>40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rPr>
              <w:t>含水率＜</w:t>
            </w:r>
            <w:r>
              <w:rPr>
                <w:rFonts w:ascii="Times New Roman" w:hAnsi="Times New Roman"/>
              </w:rPr>
              <w:t>1%</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rPr>
              <w:t>分散剂</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rPr>
              <w:t>4000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rPr>
              <w:t>固含量</w:t>
            </w:r>
            <w:r>
              <w:rPr>
                <w:rFonts w:ascii="Times New Roman" w:hAnsi="Times New Roman" w:hint="eastAsia"/>
              </w:rPr>
              <w:t>40%</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3.3.1.7-3 </w:t>
      </w:r>
      <w:r>
        <w:rPr>
          <w:rFonts w:ascii="Times New Roman" w:hAnsi="Times New Roman" w:hint="eastAsia"/>
          <w:b/>
          <w:bCs/>
          <w:sz w:val="24"/>
          <w:szCs w:val="24"/>
        </w:rPr>
        <w:t>年产</w:t>
      </w:r>
      <w:r>
        <w:rPr>
          <w:rFonts w:ascii="Times New Roman" w:hAnsi="Times New Roman" w:hint="eastAsia"/>
          <w:b/>
          <w:bCs/>
          <w:sz w:val="24"/>
          <w:szCs w:val="24"/>
        </w:rPr>
        <w:t>40</w:t>
      </w:r>
      <w:r>
        <w:rPr>
          <w:rFonts w:ascii="Times New Roman" w:hAnsi="Times New Roman" w:hint="eastAsia"/>
          <w:b/>
          <w:bCs/>
          <w:sz w:val="24"/>
          <w:szCs w:val="24"/>
        </w:rPr>
        <w:t>万吨碳酸钙研磨项目设备情况表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widowControl/>
              <w:spacing w:line="360" w:lineRule="exact"/>
              <w:jc w:val="center"/>
              <w:rPr>
                <w:rFonts w:ascii="Times New Roman" w:hAnsi="Times New Roman"/>
                <w:color w:val="000000"/>
              </w:rPr>
            </w:pPr>
            <w:r>
              <w:rPr>
                <w:bCs/>
                <w:kern w:val="0"/>
              </w:rPr>
              <w:t>颚破机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bCs/>
                <w:kern w:val="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widowControl/>
              <w:spacing w:line="360" w:lineRule="exact"/>
              <w:jc w:val="center"/>
              <w:rPr>
                <w:rFonts w:ascii="Times New Roman" w:hAnsi="Times New Roman"/>
                <w:color w:val="000000"/>
              </w:rPr>
            </w:pPr>
            <w:r>
              <w:t>破碎机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kern w:val="0"/>
              </w:rPr>
              <w:t>2</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widowControl/>
              <w:spacing w:line="360" w:lineRule="exact"/>
              <w:jc w:val="center"/>
              <w:rPr>
                <w:rFonts w:ascii="Times New Roman" w:hAnsi="Times New Roman"/>
                <w:color w:val="000000"/>
              </w:rPr>
            </w:pPr>
            <w:r>
              <w:t>干磨机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kern w:val="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widowControl/>
              <w:spacing w:line="360" w:lineRule="exact"/>
              <w:jc w:val="center"/>
              <w:rPr>
                <w:rFonts w:ascii="Times New Roman" w:hAnsi="Times New Roman"/>
                <w:color w:val="000000"/>
              </w:rPr>
            </w:pPr>
            <w:r>
              <w:rPr>
                <w:rFonts w:hint="eastAsia"/>
              </w:rPr>
              <w:t>湿磨机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kern w:val="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widowControl/>
              <w:spacing w:line="360" w:lineRule="exact"/>
              <w:jc w:val="center"/>
              <w:rPr>
                <w:rFonts w:ascii="Times New Roman" w:hAnsi="Times New Roman"/>
                <w:color w:val="000000"/>
              </w:rPr>
            </w:pPr>
            <w:r>
              <w:rPr>
                <w:rFonts w:hint="eastAsia"/>
              </w:rPr>
              <w:t>布袋式</w:t>
            </w:r>
            <w:r>
              <w:t>收尘器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kern w:val="0"/>
              </w:rPr>
              <w:t>8</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widowControl/>
              <w:spacing w:line="360" w:lineRule="exact"/>
              <w:jc w:val="center"/>
              <w:rPr>
                <w:rFonts w:ascii="Times New Roman" w:hAnsi="Times New Roman"/>
                <w:color w:val="000000"/>
              </w:rPr>
            </w:pPr>
            <w:r>
              <w:t>旋风收尘器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widowControl/>
              <w:spacing w:line="360" w:lineRule="exact"/>
              <w:jc w:val="center"/>
              <w:rPr>
                <w:rFonts w:ascii="Times New Roman" w:hAnsi="Times New Roman"/>
                <w:color w:val="000000"/>
              </w:rPr>
            </w:pPr>
            <w:r>
              <w:rPr>
                <w:rFonts w:ascii="Times New Roman" w:hAnsi="Times New Roman"/>
                <w:kern w:val="0"/>
              </w:rPr>
              <w:t>4</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、本项目工艺流程及产污环节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color w:val="000000"/>
          <w:sz w:val="24"/>
        </w:rPr>
        <w:t>投料与破碎</w:t>
      </w:r>
    </w:p>
    <w:p w:rsidR="00856BE8" w:rsidRDefault="00926BA9">
      <w:pPr>
        <w:pStyle w:val="35"/>
        <w:snapToGrid w:val="0"/>
        <w:spacing w:line="360" w:lineRule="auto"/>
      </w:pPr>
      <w:r>
        <w:rPr>
          <w:color w:val="000000"/>
          <w:sz w:val="24"/>
        </w:rPr>
        <w:t>利用铲车将方解石通过喂料坑送至振动喂料机，方解石首先经过颚式破碎机进行粗碎，然后进入锤式破碎机进行细碎，细碎后的方解石经提升机送至粗粉仓。</w:t>
      </w:r>
    </w:p>
    <w:p w:rsidR="00856BE8" w:rsidRDefault="00926BA9">
      <w:pPr>
        <w:pStyle w:val="35"/>
        <w:snapToGrid w:val="0"/>
        <w:spacing w:line="360" w:lineRule="auto"/>
        <w:rPr>
          <w:color w:val="000000"/>
          <w:sz w:val="24"/>
        </w:rPr>
      </w:pPr>
      <w:r>
        <w:rPr>
          <w:rFonts w:hint="eastAsia"/>
          <w:color w:val="000000"/>
          <w:sz w:val="24"/>
        </w:rPr>
        <w:t>②研磨和收料</w:t>
      </w:r>
    </w:p>
    <w:p w:rsidR="00856BE8" w:rsidRDefault="00926BA9">
      <w:pPr>
        <w:pStyle w:val="35"/>
        <w:snapToGrid w:val="0"/>
        <w:spacing w:line="360" w:lineRule="auto"/>
        <w:rPr>
          <w:color w:val="000000"/>
          <w:sz w:val="24"/>
        </w:rPr>
      </w:pPr>
      <w:r>
        <w:rPr>
          <w:rFonts w:hint="eastAsia"/>
          <w:color w:val="000000"/>
          <w:sz w:val="24"/>
        </w:rPr>
        <w:t>粗粉仓中的物料定量送入立式磨机进行研磨，需加工物料进入主机研磨室后，由于主轴旋转时离心力的作用，磨辊向外摆动，紧亚于磨环，铲刀将物料铲起送至磨辊和磨环之间，随磨辊的滚动而达到研磨、粉碎目的。物料研磨后，粉末随鼓风机循环风经分级机进行分级，细度过粗的物料落回研磨室重磨，合格细粉则随气流进入旋风集粉器，经出粉管排出即为重质碳酸钙粉末。</w:t>
      </w:r>
    </w:p>
    <w:p w:rsidR="00856BE8" w:rsidRDefault="00926BA9">
      <w:pPr>
        <w:snapToGrid w:val="0"/>
        <w:spacing w:line="360" w:lineRule="auto"/>
        <w:ind w:firstLineChars="200" w:firstLine="480"/>
        <w:rPr>
          <w:rFonts w:ascii="宋体"/>
          <w:color w:val="000000"/>
          <w:sz w:val="24"/>
        </w:rPr>
      </w:pPr>
      <w:r>
        <w:rPr>
          <w:rFonts w:ascii="宋体" w:hint="eastAsia"/>
          <w:color w:val="000000"/>
          <w:sz w:val="24"/>
        </w:rPr>
        <w:t>③制浆</w:t>
      </w:r>
    </w:p>
    <w:p w:rsidR="00856BE8" w:rsidRDefault="00926BA9">
      <w:pPr>
        <w:snapToGrid w:val="0"/>
        <w:spacing w:line="360" w:lineRule="auto"/>
        <w:ind w:firstLineChars="200" w:firstLine="480"/>
        <w:rPr>
          <w:rFonts w:ascii="宋体"/>
          <w:color w:val="000000"/>
          <w:sz w:val="24"/>
        </w:rPr>
      </w:pPr>
      <w:r>
        <w:rPr>
          <w:rFonts w:ascii="宋体" w:hint="eastAsia"/>
          <w:color w:val="000000"/>
          <w:sz w:val="24"/>
        </w:rPr>
        <w:t>物料经细粉仓输送至配料罐，同时加入</w:t>
      </w:r>
      <w:r>
        <w:rPr>
          <w:rFonts w:ascii="Times New Roman" w:hAnsi="Times New Roman"/>
          <w:color w:val="000000"/>
          <w:sz w:val="24"/>
        </w:rPr>
        <w:t>25%</w:t>
      </w:r>
      <w:r>
        <w:rPr>
          <w:rFonts w:ascii="宋体" w:hint="eastAsia"/>
          <w:color w:val="000000"/>
          <w:sz w:val="24"/>
        </w:rPr>
        <w:t>水和适量分散剂，经搅拌配料后进入湿磨机进一步研磨，研磨后的浆液进入成品罐储存。</w:t>
      </w:r>
    </w:p>
    <w:p w:rsidR="00856BE8" w:rsidRDefault="00926BA9">
      <w:pPr>
        <w:pStyle w:val="Default"/>
        <w:ind w:firstLineChars="200" w:firstLine="480"/>
        <w:rPr>
          <w:rFonts w:hAnsi="Calibri" w:cs="Times New Roman"/>
          <w:kern w:val="2"/>
          <w:sz w:val="24"/>
          <w:szCs w:val="21"/>
        </w:rPr>
      </w:pPr>
      <w:r>
        <w:rPr>
          <w:rFonts w:hAnsi="Calibri" w:cs="Times New Roman" w:hint="eastAsia"/>
          <w:kern w:val="2"/>
          <w:sz w:val="24"/>
          <w:szCs w:val="21"/>
        </w:rPr>
        <w:t>年产</w:t>
      </w:r>
      <w:r>
        <w:rPr>
          <w:rFonts w:ascii="Times New Roman" w:hAnsi="Times New Roman" w:cs="Times New Roman"/>
          <w:kern w:val="2"/>
          <w:sz w:val="24"/>
          <w:szCs w:val="21"/>
        </w:rPr>
        <w:t>40</w:t>
      </w:r>
      <w:r>
        <w:rPr>
          <w:rFonts w:hAnsi="Calibri" w:cs="Times New Roman" w:hint="eastAsia"/>
          <w:kern w:val="2"/>
          <w:sz w:val="24"/>
          <w:szCs w:val="21"/>
        </w:rPr>
        <w:t>万吨碳酸钙研磨项目工艺流程图见图</w:t>
      </w:r>
      <w:r>
        <w:rPr>
          <w:rFonts w:ascii="Times New Roman" w:hAnsi="Times New Roman" w:cs="Times New Roman"/>
          <w:kern w:val="2"/>
          <w:sz w:val="24"/>
          <w:szCs w:val="21"/>
        </w:rPr>
        <w:t>3.</w:t>
      </w:r>
      <w:r>
        <w:rPr>
          <w:rFonts w:ascii="Times New Roman" w:hAnsi="Times New Roman" w:cs="Times New Roman" w:hint="eastAsia"/>
          <w:kern w:val="2"/>
          <w:sz w:val="24"/>
          <w:szCs w:val="21"/>
        </w:rPr>
        <w:t>3.1.7</w:t>
      </w:r>
      <w:r>
        <w:rPr>
          <w:rFonts w:ascii="Times New Roman" w:hAnsi="Times New Roman" w:cs="Times New Roman"/>
          <w:kern w:val="2"/>
          <w:sz w:val="24"/>
          <w:szCs w:val="21"/>
        </w:rPr>
        <w:t>-</w:t>
      </w:r>
      <w:r>
        <w:rPr>
          <w:rFonts w:ascii="Times New Roman" w:hAnsi="Times New Roman" w:cs="Times New Roman" w:hint="eastAsia"/>
          <w:kern w:val="2"/>
          <w:sz w:val="24"/>
          <w:szCs w:val="21"/>
        </w:rPr>
        <w:t>1</w:t>
      </w:r>
      <w:r>
        <w:rPr>
          <w:rFonts w:hAnsi="Calibri" w:cs="Times New Roman" w:hint="eastAsia"/>
          <w:kern w:val="2"/>
          <w:sz w:val="24"/>
          <w:szCs w:val="21"/>
        </w:rPr>
        <w:t>。</w:t>
      </w:r>
    </w:p>
    <w:p w:rsidR="00856BE8" w:rsidRDefault="00856BE8">
      <w:pPr>
        <w:pStyle w:val="Default"/>
      </w:pPr>
    </w:p>
    <w:p w:rsidR="00856BE8" w:rsidRDefault="00856BE8"/>
    <w:p w:rsidR="00856BE8" w:rsidRDefault="00856BE8">
      <w:pPr>
        <w:pStyle w:val="Default"/>
      </w:pPr>
    </w:p>
    <w:p w:rsidR="00856BE8" w:rsidRDefault="00856BE8">
      <w:pPr>
        <w:pStyle w:val="35"/>
      </w:pPr>
    </w:p>
    <w:p w:rsidR="00856BE8" w:rsidRDefault="00926BA9">
      <w:pPr>
        <w:jc w:val="center"/>
      </w:pPr>
      <w:r>
        <w:object w:dxaOrig="8539" w:dyaOrig="3499">
          <v:shape id="_x0000_i1038" type="#_x0000_t75" style="width:426.95pt;height:174.95pt" o:ole="">
            <v:imagedata r:id="rId95" o:title=""/>
          </v:shape>
          <o:OLEObject Type="Embed" ProgID="Visio.Drawing.15" ShapeID="_x0000_i1038" DrawAspect="Content" ObjectID="_1720959529" r:id="rId96"/>
        </w:object>
      </w: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3.1.7</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年产</w:t>
      </w:r>
      <w:r>
        <w:rPr>
          <w:rFonts w:ascii="Times New Roman" w:hAnsi="Times New Roman"/>
          <w:b/>
          <w:bCs/>
          <w:sz w:val="24"/>
          <w:szCs w:val="24"/>
        </w:rPr>
        <w:t>40</w:t>
      </w:r>
      <w:r>
        <w:rPr>
          <w:rFonts w:hint="eastAsia"/>
          <w:b/>
          <w:bCs/>
          <w:sz w:val="24"/>
          <w:szCs w:val="24"/>
        </w:rPr>
        <w:t>万吨碳酸钙研磨项目工艺流程图</w:t>
      </w:r>
    </w:p>
    <w:p w:rsidR="00856BE8" w:rsidRDefault="00856BE8">
      <w:pPr>
        <w:pStyle w:val="Default"/>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40</w:t>
      </w:r>
      <w:r>
        <w:rPr>
          <w:rFonts w:ascii="Times New Roman" w:hAnsi="Times New Roman" w:hint="eastAsia"/>
          <w:sz w:val="24"/>
          <w:szCs w:val="24"/>
        </w:rPr>
        <w:t>万吨碳酸钙研磨项目产污情况见表</w:t>
      </w:r>
      <w:r>
        <w:rPr>
          <w:rFonts w:ascii="Times New Roman" w:hAnsi="Times New Roman" w:hint="eastAsia"/>
          <w:sz w:val="24"/>
          <w:szCs w:val="24"/>
        </w:rPr>
        <w:t>3.3.1.7-4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3.3.1.7-4 </w:t>
      </w:r>
      <w:r>
        <w:rPr>
          <w:rFonts w:ascii="Times New Roman" w:hAnsi="Times New Roman" w:hint="eastAsia"/>
          <w:b/>
          <w:bCs/>
          <w:sz w:val="24"/>
          <w:szCs w:val="24"/>
        </w:rPr>
        <w:t>年产</w:t>
      </w:r>
      <w:r>
        <w:rPr>
          <w:rFonts w:ascii="Times New Roman" w:hAnsi="Times New Roman" w:hint="eastAsia"/>
          <w:b/>
          <w:bCs/>
          <w:sz w:val="24"/>
          <w:szCs w:val="24"/>
        </w:rPr>
        <w:t>40</w:t>
      </w:r>
      <w:r>
        <w:rPr>
          <w:rFonts w:ascii="Times New Roman" w:hAnsi="Times New Roman" w:hint="eastAsia"/>
          <w:b/>
          <w:bCs/>
          <w:sz w:val="24"/>
          <w:szCs w:val="24"/>
        </w:rPr>
        <w:t>万吨碳酸钙研磨项目产污情况表</w:t>
      </w:r>
    </w:p>
    <w:tbl>
      <w:tblPr>
        <w:tblStyle w:val="ac"/>
        <w:tblW w:w="0" w:type="auto"/>
        <w:jc w:val="center"/>
        <w:tblLayout w:type="fixed"/>
        <w:tblLook w:val="04A0" w:firstRow="1" w:lastRow="0" w:firstColumn="1" w:lastColumn="0" w:noHBand="0" w:noVBand="1"/>
      </w:tblPr>
      <w:tblGrid>
        <w:gridCol w:w="649"/>
        <w:gridCol w:w="1381"/>
        <w:gridCol w:w="1119"/>
        <w:gridCol w:w="1281"/>
        <w:gridCol w:w="3294"/>
        <w:gridCol w:w="798"/>
      </w:tblGrid>
      <w:tr w:rsidR="00856BE8">
        <w:trPr>
          <w:trHeight w:val="369"/>
          <w:jc w:val="center"/>
        </w:trPr>
        <w:tc>
          <w:tcPr>
            <w:tcW w:w="649" w:type="dxa"/>
            <w:vAlign w:val="center"/>
          </w:tcPr>
          <w:p w:rsidR="00856BE8" w:rsidRDefault="00926BA9">
            <w:pPr>
              <w:snapToGrid w:val="0"/>
              <w:jc w:val="center"/>
            </w:pPr>
            <w:r>
              <w:rPr>
                <w:rFonts w:hint="eastAsia"/>
              </w:rPr>
              <w:t>项目</w:t>
            </w:r>
          </w:p>
        </w:tc>
        <w:tc>
          <w:tcPr>
            <w:tcW w:w="1381" w:type="dxa"/>
            <w:vAlign w:val="center"/>
          </w:tcPr>
          <w:p w:rsidR="00856BE8" w:rsidRDefault="00926BA9">
            <w:pPr>
              <w:snapToGrid w:val="0"/>
              <w:jc w:val="center"/>
            </w:pPr>
            <w:r>
              <w:rPr>
                <w:rFonts w:hint="eastAsia"/>
              </w:rPr>
              <w:t>产污环节</w:t>
            </w:r>
          </w:p>
        </w:tc>
        <w:tc>
          <w:tcPr>
            <w:tcW w:w="1119" w:type="dxa"/>
            <w:vAlign w:val="center"/>
          </w:tcPr>
          <w:p w:rsidR="00856BE8" w:rsidRDefault="00926BA9">
            <w:pPr>
              <w:snapToGrid w:val="0"/>
              <w:jc w:val="center"/>
            </w:pPr>
            <w:r>
              <w:rPr>
                <w:rFonts w:hint="eastAsia"/>
              </w:rPr>
              <w:t>排放量</w:t>
            </w:r>
          </w:p>
        </w:tc>
        <w:tc>
          <w:tcPr>
            <w:tcW w:w="1281" w:type="dxa"/>
            <w:vAlign w:val="center"/>
          </w:tcPr>
          <w:p w:rsidR="00856BE8" w:rsidRDefault="00926BA9">
            <w:pPr>
              <w:snapToGrid w:val="0"/>
              <w:jc w:val="center"/>
            </w:pPr>
            <w:r>
              <w:rPr>
                <w:rFonts w:hint="eastAsia"/>
              </w:rPr>
              <w:t>污染物</w:t>
            </w:r>
          </w:p>
        </w:tc>
        <w:tc>
          <w:tcPr>
            <w:tcW w:w="3294" w:type="dxa"/>
            <w:vAlign w:val="center"/>
          </w:tcPr>
          <w:p w:rsidR="00856BE8" w:rsidRDefault="00926BA9">
            <w:pPr>
              <w:snapToGrid w:val="0"/>
              <w:jc w:val="center"/>
            </w:pPr>
            <w:r>
              <w:rPr>
                <w:rFonts w:hint="eastAsia"/>
              </w:rPr>
              <w:t>治理措施</w:t>
            </w:r>
          </w:p>
        </w:tc>
        <w:tc>
          <w:tcPr>
            <w:tcW w:w="798" w:type="dxa"/>
            <w:vAlign w:val="center"/>
          </w:tcPr>
          <w:p w:rsidR="00856BE8" w:rsidRDefault="00926BA9">
            <w:pPr>
              <w:snapToGrid w:val="0"/>
              <w:jc w:val="center"/>
            </w:pPr>
            <w:r>
              <w:rPr>
                <w:rFonts w:hint="eastAsia"/>
              </w:rPr>
              <w:t>备注</w:t>
            </w:r>
          </w:p>
        </w:tc>
      </w:tr>
      <w:tr w:rsidR="00856BE8">
        <w:trPr>
          <w:trHeight w:val="1692"/>
          <w:jc w:val="center"/>
        </w:trPr>
        <w:tc>
          <w:tcPr>
            <w:tcW w:w="649" w:type="dxa"/>
            <w:vAlign w:val="center"/>
          </w:tcPr>
          <w:p w:rsidR="00856BE8" w:rsidRDefault="00926BA9">
            <w:pPr>
              <w:snapToGrid w:val="0"/>
              <w:jc w:val="center"/>
            </w:pPr>
            <w:r>
              <w:rPr>
                <w:rFonts w:hint="eastAsia"/>
              </w:rPr>
              <w:t>废气</w:t>
            </w:r>
          </w:p>
        </w:tc>
        <w:tc>
          <w:tcPr>
            <w:tcW w:w="1381" w:type="dxa"/>
            <w:vAlign w:val="center"/>
          </w:tcPr>
          <w:p w:rsidR="00856BE8" w:rsidRDefault="00926BA9">
            <w:pPr>
              <w:snapToGrid w:val="0"/>
              <w:jc w:val="center"/>
            </w:pPr>
            <w:r>
              <w:rPr>
                <w:rFonts w:hint="eastAsia"/>
              </w:rPr>
              <w:t>破碎和研磨工序</w:t>
            </w:r>
          </w:p>
        </w:tc>
        <w:tc>
          <w:tcPr>
            <w:tcW w:w="1119" w:type="dxa"/>
            <w:vAlign w:val="center"/>
          </w:tcPr>
          <w:p w:rsidR="00856BE8" w:rsidRDefault="00926BA9">
            <w:pPr>
              <w:snapToGrid w:val="0"/>
              <w:jc w:val="center"/>
            </w:pPr>
            <w:r>
              <w:rPr>
                <w:rFonts w:ascii="Times New Roman" w:hAnsi="Times New Roman" w:hint="eastAsia"/>
              </w:rPr>
              <w:t>12.42t/a</w:t>
            </w:r>
          </w:p>
        </w:tc>
        <w:tc>
          <w:tcPr>
            <w:tcW w:w="1281" w:type="dxa"/>
            <w:vAlign w:val="center"/>
          </w:tcPr>
          <w:p w:rsidR="00856BE8" w:rsidRDefault="00926BA9">
            <w:pPr>
              <w:snapToGrid w:val="0"/>
              <w:jc w:val="center"/>
            </w:pPr>
            <w:r>
              <w:rPr>
                <w:rFonts w:hint="eastAsia"/>
              </w:rPr>
              <w:t>颗粒物</w:t>
            </w:r>
          </w:p>
        </w:tc>
        <w:tc>
          <w:tcPr>
            <w:tcW w:w="3294" w:type="dxa"/>
            <w:vAlign w:val="center"/>
          </w:tcPr>
          <w:p w:rsidR="00856BE8" w:rsidRDefault="00926BA9">
            <w:pPr>
              <w:snapToGrid w:val="0"/>
              <w:jc w:val="center"/>
            </w:pPr>
            <w:r>
              <w:rPr>
                <w:rFonts w:ascii="Times New Roman" w:hAnsi="Times New Roman" w:hint="eastAsia"/>
              </w:rPr>
              <w:t>破碎粉尘经布袋除尘器处理后经</w:t>
            </w:r>
            <w:r>
              <w:rPr>
                <w:rFonts w:ascii="Times New Roman" w:hAnsi="Times New Roman" w:hint="eastAsia"/>
              </w:rPr>
              <w:t>1</w:t>
            </w:r>
            <w:r>
              <w:rPr>
                <w:rFonts w:ascii="Times New Roman" w:hAnsi="Times New Roman" w:hint="eastAsia"/>
              </w:rPr>
              <w:t>根</w:t>
            </w:r>
            <w:r>
              <w:rPr>
                <w:rFonts w:ascii="Times New Roman" w:hAnsi="Times New Roman" w:hint="eastAsia"/>
              </w:rPr>
              <w:t>15m</w:t>
            </w:r>
            <w:r>
              <w:rPr>
                <w:rFonts w:ascii="Times New Roman" w:hAnsi="Times New Roman" w:hint="eastAsia"/>
              </w:rPr>
              <w:t>高排气筒</w:t>
            </w:r>
            <w:r>
              <w:rPr>
                <w:rFonts w:ascii="Times New Roman" w:hAnsi="Times New Roman" w:hint="eastAsia"/>
              </w:rPr>
              <w:t>DA014</w:t>
            </w:r>
            <w:r>
              <w:rPr>
                <w:rFonts w:ascii="Times New Roman" w:hAnsi="Times New Roman" w:hint="eastAsia"/>
              </w:rPr>
              <w:t>排放，项目共设置</w:t>
            </w:r>
            <w:r>
              <w:rPr>
                <w:rFonts w:ascii="Times New Roman" w:hAnsi="Times New Roman" w:hint="eastAsia"/>
              </w:rPr>
              <w:t>4</w:t>
            </w:r>
            <w:r>
              <w:rPr>
                <w:rFonts w:ascii="Times New Roman" w:hAnsi="Times New Roman" w:hint="eastAsia"/>
              </w:rPr>
              <w:t>台干磨机（</w:t>
            </w:r>
            <w:r>
              <w:rPr>
                <w:rFonts w:ascii="Times New Roman" w:hAnsi="Times New Roman" w:hint="eastAsia"/>
              </w:rPr>
              <w:t>1</w:t>
            </w:r>
            <w:r>
              <w:rPr>
                <w:rFonts w:ascii="Times New Roman" w:hAnsi="Times New Roman" w:hint="eastAsia"/>
              </w:rPr>
              <w:t>号、</w:t>
            </w:r>
            <w:r>
              <w:rPr>
                <w:rFonts w:ascii="Times New Roman" w:hAnsi="Times New Roman" w:hint="eastAsia"/>
              </w:rPr>
              <w:t>2</w:t>
            </w:r>
            <w:r>
              <w:rPr>
                <w:rFonts w:ascii="Times New Roman" w:hAnsi="Times New Roman" w:hint="eastAsia"/>
              </w:rPr>
              <w:t>号、</w:t>
            </w:r>
            <w:r>
              <w:rPr>
                <w:rFonts w:ascii="Times New Roman" w:hAnsi="Times New Roman" w:hint="eastAsia"/>
              </w:rPr>
              <w:t>3</w:t>
            </w:r>
            <w:r>
              <w:rPr>
                <w:rFonts w:ascii="Times New Roman" w:hAnsi="Times New Roman" w:hint="eastAsia"/>
              </w:rPr>
              <w:t>号、</w:t>
            </w:r>
            <w:r>
              <w:rPr>
                <w:rFonts w:ascii="Times New Roman" w:hAnsi="Times New Roman" w:hint="eastAsia"/>
              </w:rPr>
              <w:t>4</w:t>
            </w:r>
            <w:r>
              <w:rPr>
                <w:rFonts w:ascii="Times New Roman" w:hAnsi="Times New Roman" w:hint="eastAsia"/>
              </w:rPr>
              <w:t>号），根据车间布置及工业生产要求，</w:t>
            </w:r>
            <w:r>
              <w:rPr>
                <w:rFonts w:ascii="Times New Roman" w:hAnsi="Times New Roman" w:hint="eastAsia"/>
              </w:rPr>
              <w:t>4</w:t>
            </w:r>
            <w:r>
              <w:rPr>
                <w:rFonts w:ascii="Times New Roman" w:hAnsi="Times New Roman" w:hint="eastAsia"/>
              </w:rPr>
              <w:t>台干磨机共用</w:t>
            </w:r>
            <w:r>
              <w:rPr>
                <w:rFonts w:ascii="Times New Roman" w:hAnsi="Times New Roman" w:hint="eastAsia"/>
              </w:rPr>
              <w:t>1</w:t>
            </w:r>
            <w:r>
              <w:rPr>
                <w:rFonts w:ascii="Times New Roman" w:hAnsi="Times New Roman" w:hint="eastAsia"/>
              </w:rPr>
              <w:t>根排气筒</w:t>
            </w:r>
            <w:r>
              <w:rPr>
                <w:rFonts w:ascii="Times New Roman" w:hAnsi="Times New Roman" w:hint="eastAsia"/>
              </w:rPr>
              <w:t>DA012</w:t>
            </w:r>
            <w:r>
              <w:rPr>
                <w:rFonts w:ascii="Times New Roman" w:hAnsi="Times New Roman" w:hint="eastAsia"/>
              </w:rPr>
              <w:t>。</w:t>
            </w:r>
          </w:p>
        </w:tc>
        <w:tc>
          <w:tcPr>
            <w:tcW w:w="798" w:type="dxa"/>
            <w:vAlign w:val="center"/>
          </w:tcPr>
          <w:p w:rsidR="00856BE8" w:rsidRDefault="00926BA9">
            <w:pPr>
              <w:snapToGrid w:val="0"/>
              <w:jc w:val="center"/>
            </w:pPr>
            <w:r>
              <w:rPr>
                <w:rFonts w:hint="eastAsia"/>
              </w:rPr>
              <w:t>/</w:t>
            </w:r>
          </w:p>
        </w:tc>
      </w:tr>
      <w:tr w:rsidR="00856BE8">
        <w:trPr>
          <w:trHeight w:val="657"/>
          <w:jc w:val="center"/>
        </w:trPr>
        <w:tc>
          <w:tcPr>
            <w:tcW w:w="649" w:type="dxa"/>
            <w:vAlign w:val="center"/>
          </w:tcPr>
          <w:p w:rsidR="00856BE8" w:rsidRDefault="00926BA9">
            <w:pPr>
              <w:snapToGrid w:val="0"/>
              <w:jc w:val="center"/>
            </w:pPr>
            <w:r>
              <w:rPr>
                <w:rFonts w:hint="eastAsia"/>
              </w:rPr>
              <w:t>废水</w:t>
            </w:r>
          </w:p>
        </w:tc>
        <w:tc>
          <w:tcPr>
            <w:tcW w:w="1381" w:type="dxa"/>
            <w:vAlign w:val="center"/>
          </w:tcPr>
          <w:p w:rsidR="00856BE8" w:rsidRDefault="00926BA9">
            <w:pPr>
              <w:snapToGrid w:val="0"/>
              <w:jc w:val="center"/>
            </w:pPr>
            <w:r>
              <w:rPr>
                <w:rFonts w:ascii="宋体" w:hAnsi="宋体" w:hint="eastAsia"/>
                <w:bCs/>
              </w:rPr>
              <w:t>生活过程</w:t>
            </w:r>
          </w:p>
        </w:tc>
        <w:tc>
          <w:tcPr>
            <w:tcW w:w="1119" w:type="dxa"/>
            <w:vAlign w:val="center"/>
          </w:tcPr>
          <w:p w:rsidR="00856BE8" w:rsidRDefault="00926BA9">
            <w:pPr>
              <w:snapToGrid w:val="0"/>
              <w:jc w:val="center"/>
              <w:rPr>
                <w:rFonts w:ascii="Times New Roman" w:hAnsi="Times New Roman"/>
              </w:rPr>
            </w:pPr>
            <w:r>
              <w:rPr>
                <w:rFonts w:ascii="Times New Roman" w:hAnsi="Times New Roman" w:hint="eastAsia"/>
              </w:rPr>
              <w:t>1088</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281"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、氨氮</w:t>
            </w:r>
          </w:p>
        </w:tc>
        <w:tc>
          <w:tcPr>
            <w:tcW w:w="3294" w:type="dxa"/>
            <w:vAlign w:val="center"/>
          </w:tcPr>
          <w:p w:rsidR="00856BE8" w:rsidRDefault="00926BA9">
            <w:pPr>
              <w:snapToGrid w:val="0"/>
              <w:jc w:val="center"/>
            </w:pPr>
            <w:r>
              <w:rPr>
                <w:rFonts w:hint="eastAsia"/>
              </w:rPr>
              <w:t>生活污水排入</w:t>
            </w:r>
            <w:r>
              <w:rPr>
                <w:rFonts w:hint="eastAsia"/>
              </w:rPr>
              <w:t>博汇纸业博汇纸业绿色环保能源综合利用之废水处理项目</w:t>
            </w:r>
            <w:r>
              <w:rPr>
                <w:rFonts w:hint="eastAsia"/>
              </w:rPr>
              <w:t>处理。</w:t>
            </w:r>
          </w:p>
        </w:tc>
        <w:tc>
          <w:tcPr>
            <w:tcW w:w="798" w:type="dxa"/>
            <w:vAlign w:val="center"/>
          </w:tcPr>
          <w:p w:rsidR="00856BE8" w:rsidRDefault="00926BA9">
            <w:pPr>
              <w:snapToGrid w:val="0"/>
              <w:jc w:val="center"/>
            </w:pPr>
            <w:r>
              <w:rPr>
                <w:rFonts w:hint="eastAsia"/>
              </w:rPr>
              <w:t>/</w:t>
            </w:r>
          </w:p>
        </w:tc>
      </w:tr>
      <w:tr w:rsidR="00856BE8">
        <w:trPr>
          <w:trHeight w:val="369"/>
          <w:jc w:val="center"/>
        </w:trPr>
        <w:tc>
          <w:tcPr>
            <w:tcW w:w="649" w:type="dxa"/>
            <w:vMerge w:val="restart"/>
            <w:vAlign w:val="center"/>
          </w:tcPr>
          <w:p w:rsidR="00856BE8" w:rsidRDefault="00926BA9">
            <w:pPr>
              <w:snapToGrid w:val="0"/>
              <w:jc w:val="center"/>
            </w:pPr>
            <w:r>
              <w:rPr>
                <w:rFonts w:hint="eastAsia"/>
              </w:rPr>
              <w:t>固废</w:t>
            </w:r>
          </w:p>
        </w:tc>
        <w:tc>
          <w:tcPr>
            <w:tcW w:w="1381" w:type="dxa"/>
            <w:vAlign w:val="center"/>
          </w:tcPr>
          <w:p w:rsidR="00856BE8" w:rsidRDefault="00926BA9">
            <w:pPr>
              <w:snapToGrid w:val="0"/>
              <w:jc w:val="center"/>
            </w:pPr>
            <w:r>
              <w:rPr>
                <w:rFonts w:hint="eastAsia"/>
              </w:rPr>
              <w:t>生活垃圾</w:t>
            </w:r>
          </w:p>
        </w:tc>
        <w:tc>
          <w:tcPr>
            <w:tcW w:w="1119" w:type="dxa"/>
            <w:vAlign w:val="center"/>
          </w:tcPr>
          <w:p w:rsidR="00856BE8" w:rsidRDefault="00926BA9">
            <w:pPr>
              <w:snapToGrid w:val="0"/>
              <w:jc w:val="center"/>
              <w:rPr>
                <w:rFonts w:ascii="Times New Roman" w:hAnsi="Times New Roman"/>
              </w:rPr>
            </w:pPr>
            <w:r>
              <w:rPr>
                <w:rFonts w:ascii="Times New Roman" w:hAnsi="Times New Roman" w:hint="eastAsia"/>
              </w:rPr>
              <w:t>13.6</w:t>
            </w:r>
            <w:r>
              <w:rPr>
                <w:rFonts w:ascii="Times New Roman" w:hAnsi="Times New Roman"/>
              </w:rPr>
              <w:t>t/a</w:t>
            </w:r>
          </w:p>
        </w:tc>
        <w:tc>
          <w:tcPr>
            <w:tcW w:w="1281" w:type="dxa"/>
            <w:vAlign w:val="center"/>
          </w:tcPr>
          <w:p w:rsidR="00856BE8" w:rsidRDefault="00926BA9">
            <w:pPr>
              <w:snapToGrid w:val="0"/>
              <w:jc w:val="center"/>
            </w:pPr>
            <w:r>
              <w:rPr>
                <w:rFonts w:hint="eastAsia"/>
              </w:rPr>
              <w:t>生活垃圾</w:t>
            </w:r>
          </w:p>
        </w:tc>
        <w:tc>
          <w:tcPr>
            <w:tcW w:w="3294" w:type="dxa"/>
            <w:vAlign w:val="center"/>
          </w:tcPr>
          <w:p w:rsidR="00856BE8" w:rsidRDefault="00926BA9">
            <w:pPr>
              <w:snapToGrid w:val="0"/>
              <w:jc w:val="center"/>
            </w:pPr>
            <w:r>
              <w:rPr>
                <w:rFonts w:hint="eastAsia"/>
              </w:rPr>
              <w:t>环卫部门定期清运</w:t>
            </w:r>
          </w:p>
        </w:tc>
        <w:tc>
          <w:tcPr>
            <w:tcW w:w="798"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649" w:type="dxa"/>
            <w:vMerge/>
            <w:vAlign w:val="center"/>
          </w:tcPr>
          <w:p w:rsidR="00856BE8" w:rsidRDefault="00856BE8">
            <w:pPr>
              <w:snapToGrid w:val="0"/>
              <w:jc w:val="center"/>
            </w:pPr>
          </w:p>
        </w:tc>
        <w:tc>
          <w:tcPr>
            <w:tcW w:w="1381" w:type="dxa"/>
            <w:vAlign w:val="center"/>
          </w:tcPr>
          <w:p w:rsidR="00856BE8" w:rsidRDefault="00926BA9">
            <w:pPr>
              <w:snapToGrid w:val="0"/>
              <w:jc w:val="center"/>
            </w:pPr>
            <w:r>
              <w:rPr>
                <w:rFonts w:hint="eastAsia"/>
              </w:rPr>
              <w:t>除尘器集尘</w:t>
            </w:r>
          </w:p>
        </w:tc>
        <w:tc>
          <w:tcPr>
            <w:tcW w:w="1119" w:type="dxa"/>
            <w:vAlign w:val="center"/>
          </w:tcPr>
          <w:p w:rsidR="00856BE8" w:rsidRDefault="00926BA9">
            <w:pPr>
              <w:snapToGrid w:val="0"/>
              <w:jc w:val="center"/>
              <w:rPr>
                <w:rFonts w:ascii="Times New Roman" w:hAnsi="Times New Roman"/>
              </w:rPr>
            </w:pPr>
            <w:r>
              <w:rPr>
                <w:rFonts w:ascii="Times New Roman" w:hAnsi="Times New Roman" w:hint="eastAsia"/>
              </w:rPr>
              <w:t>756.2</w:t>
            </w:r>
            <w:r>
              <w:rPr>
                <w:rFonts w:ascii="Times New Roman" w:hAnsi="Times New Roman"/>
              </w:rPr>
              <w:t>t/a</w:t>
            </w:r>
          </w:p>
        </w:tc>
        <w:tc>
          <w:tcPr>
            <w:tcW w:w="1281" w:type="dxa"/>
            <w:vAlign w:val="center"/>
          </w:tcPr>
          <w:p w:rsidR="00856BE8" w:rsidRDefault="00926BA9">
            <w:pPr>
              <w:snapToGrid w:val="0"/>
              <w:jc w:val="center"/>
            </w:pPr>
            <w:r>
              <w:rPr>
                <w:rFonts w:hint="eastAsia"/>
              </w:rPr>
              <w:t>除尘器集尘</w:t>
            </w:r>
          </w:p>
        </w:tc>
        <w:tc>
          <w:tcPr>
            <w:tcW w:w="3294" w:type="dxa"/>
            <w:vAlign w:val="center"/>
          </w:tcPr>
          <w:p w:rsidR="00856BE8" w:rsidRDefault="00926BA9">
            <w:pPr>
              <w:snapToGrid w:val="0"/>
              <w:jc w:val="center"/>
            </w:pPr>
            <w:r>
              <w:rPr>
                <w:rFonts w:hint="eastAsia"/>
              </w:rPr>
              <w:t>外售综合利用</w:t>
            </w:r>
          </w:p>
        </w:tc>
        <w:tc>
          <w:tcPr>
            <w:tcW w:w="798" w:type="dxa"/>
            <w:vMerge/>
            <w:vAlign w:val="center"/>
          </w:tcPr>
          <w:p w:rsidR="00856BE8" w:rsidRDefault="00856BE8">
            <w:pPr>
              <w:snapToGrid w:val="0"/>
              <w:jc w:val="cente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8 </w:t>
      </w:r>
      <w:r>
        <w:rPr>
          <w:rFonts w:ascii="Times New Roman" w:hAnsi="Times New Roman" w:cs="Times New Roman"/>
          <w:b/>
          <w:bCs/>
          <w:sz w:val="24"/>
        </w:rPr>
        <w:t>年产</w:t>
      </w:r>
      <w:r>
        <w:rPr>
          <w:rFonts w:ascii="Times New Roman" w:hAnsi="Times New Roman" w:cs="Times New Roman" w:hint="eastAsia"/>
          <w:b/>
          <w:bCs/>
          <w:sz w:val="24"/>
        </w:rPr>
        <w:t>15</w:t>
      </w:r>
      <w:r>
        <w:rPr>
          <w:rFonts w:ascii="Times New Roman" w:hAnsi="Times New Roman" w:cs="Times New Roman" w:hint="eastAsia"/>
          <w:b/>
          <w:bCs/>
          <w:sz w:val="24"/>
        </w:rPr>
        <w:t>万吨石膏护面纸</w:t>
      </w:r>
      <w:r>
        <w:rPr>
          <w:rFonts w:ascii="Times New Roman" w:hAnsi="Times New Roman" w:cs="Times New Roman"/>
          <w:b/>
          <w:bCs/>
          <w:sz w:val="24"/>
        </w:rPr>
        <w:t>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15</w:t>
      </w:r>
      <w:r>
        <w:rPr>
          <w:rFonts w:ascii="Times New Roman" w:hAnsi="Times New Roman" w:hint="eastAsia"/>
          <w:sz w:val="24"/>
          <w:szCs w:val="24"/>
        </w:rPr>
        <w:t>万吨石膏护面纸项目组成情况见表</w:t>
      </w:r>
      <w:r>
        <w:rPr>
          <w:rFonts w:ascii="Times New Roman" w:hAnsi="Times New Roman" w:hint="eastAsia"/>
          <w:sz w:val="24"/>
          <w:szCs w:val="24"/>
        </w:rPr>
        <w:t>3.3.1.8-1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1.8-1 </w:t>
      </w:r>
      <w:r>
        <w:rPr>
          <w:rFonts w:ascii="Times New Roman" w:hAnsi="Times New Roman" w:hint="eastAsia"/>
          <w:b/>
          <w:bCs/>
          <w:sz w:val="24"/>
          <w:szCs w:val="24"/>
        </w:rPr>
        <w:t>年产</w:t>
      </w:r>
      <w:r>
        <w:rPr>
          <w:rFonts w:ascii="Times New Roman" w:hAnsi="Times New Roman" w:hint="eastAsia"/>
          <w:b/>
          <w:bCs/>
          <w:sz w:val="24"/>
          <w:szCs w:val="24"/>
        </w:rPr>
        <w:t>15</w:t>
      </w:r>
      <w:r>
        <w:rPr>
          <w:rFonts w:ascii="Times New Roman" w:hAnsi="Times New Roman" w:hint="eastAsia"/>
          <w:b/>
          <w:bCs/>
          <w:sz w:val="24"/>
          <w:szCs w:val="24"/>
        </w:rPr>
        <w:t>万吨石膏护面纸项目组成情况表</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0"/>
        <w:gridCol w:w="1330"/>
        <w:gridCol w:w="4768"/>
        <w:gridCol w:w="1061"/>
      </w:tblGrid>
      <w:tr w:rsidR="00856BE8">
        <w:trPr>
          <w:trHeight w:val="397"/>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类别</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工程名称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建设内容</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备注</w:t>
            </w:r>
          </w:p>
        </w:tc>
      </w:tr>
      <w:tr w:rsidR="00856BE8">
        <w:trPr>
          <w:trHeight w:val="46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主体工程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制浆车间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成浆泵、除砂器、压力筛</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62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抄纸车间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hint="eastAsia"/>
                <w:snapToGrid w:val="0"/>
                <w:kern w:val="0"/>
              </w:rPr>
              <w:t>压榨设备，造纸机，复卷机，压光机，纸机宽幅</w:t>
            </w:r>
            <w:r>
              <w:rPr>
                <w:rFonts w:ascii="Times New Roman" w:hAnsi="Times New Roman" w:hint="eastAsia"/>
                <w:snapToGrid w:val="0"/>
                <w:kern w:val="0"/>
              </w:rPr>
              <w:t>4400mm</w:t>
            </w:r>
            <w:r>
              <w:rPr>
                <w:rFonts w:ascii="Times New Roman" w:hAnsi="Times New Roman" w:hint="eastAsia"/>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辅助工程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化验室</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hint="eastAsia"/>
                <w:snapToGrid w:val="0"/>
                <w:kern w:val="0"/>
              </w:rPr>
              <w:t>用于项目原料及成品的相关检测。</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机修车间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hint="eastAsia"/>
                <w:snapToGrid w:val="0"/>
                <w:kern w:val="0"/>
              </w:rPr>
              <w:t>用于设备维修。</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634"/>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储运工程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原料厂、材料仓库、成品库</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hint="eastAsia"/>
                <w:snapToGrid w:val="0"/>
                <w:kern w:val="0"/>
              </w:rPr>
              <w:t>用于原料、辅材和成品的存储。</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397"/>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公用工程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供水系统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生产用水和生活用水依托城市自来水</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供电系统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由城市供电系统供给</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646"/>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环保工程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污水治理</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车间废水利用多盘装置处理后车间回用，外排废水依托</w:t>
            </w:r>
            <w:r>
              <w:rPr>
                <w:rFonts w:ascii="Times New Roman" w:hAnsi="Times New Roman" w:hint="eastAsia"/>
                <w:kern w:val="0"/>
              </w:rPr>
              <w:t>博汇纸业博汇纸业绿色环保能源综合利用之废水处理项目</w:t>
            </w:r>
            <w:r>
              <w:rPr>
                <w:rFonts w:ascii="Times New Roman" w:hAnsi="Times New Roman" w:hint="eastAsia"/>
                <w:kern w:val="0"/>
              </w:rPr>
              <w:t>处理</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43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噪声治理</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基础减震、厂房隔声、距离衰减</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981"/>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固体废物</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项目固废主要为浆渣、废毛布、网布和废塑料。</w:t>
            </w:r>
            <w:r>
              <w:rPr>
                <w:rFonts w:ascii="Times New Roman" w:hAnsi="Times New Roman" w:hint="eastAsia"/>
                <w:kern w:val="0"/>
              </w:rPr>
              <w:t>废渣进行填埋、废塑料和金属外卖综合利用、废网和废毛布外卖综合利用。</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w:t>
      </w:r>
      <w:r>
        <w:rPr>
          <w:rFonts w:ascii="Times New Roman" w:hAnsi="Times New Roman" w:hint="eastAsia"/>
          <w:sz w:val="24"/>
          <w:szCs w:val="24"/>
        </w:rPr>
        <w:t>万吨石膏护面纸项目组成情况见表</w:t>
      </w:r>
      <w:r>
        <w:rPr>
          <w:rFonts w:ascii="Times New Roman" w:hAnsi="Times New Roman" w:hint="eastAsia"/>
          <w:sz w:val="24"/>
          <w:szCs w:val="24"/>
        </w:rPr>
        <w:t>3.3.1.8-2</w:t>
      </w:r>
      <w:r>
        <w:rPr>
          <w:rFonts w:ascii="Times New Roman" w:hAnsi="Times New Roman" w:hint="eastAsia"/>
          <w:sz w:val="24"/>
          <w:szCs w:val="24"/>
        </w:rPr>
        <w:t>，设备情况见表</w:t>
      </w:r>
      <w:r>
        <w:rPr>
          <w:rFonts w:ascii="Times New Roman" w:hAnsi="Times New Roman" w:hint="eastAsia"/>
          <w:sz w:val="24"/>
          <w:szCs w:val="24"/>
        </w:rPr>
        <w:t>3.3.1.8-3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3.3.1.8-2 </w:t>
      </w:r>
      <w:r>
        <w:rPr>
          <w:rFonts w:ascii="Times New Roman" w:hAnsi="Times New Roman" w:hint="eastAsia"/>
          <w:b/>
          <w:bCs/>
          <w:sz w:val="24"/>
          <w:szCs w:val="24"/>
        </w:rPr>
        <w:t>年产</w:t>
      </w:r>
      <w:r>
        <w:rPr>
          <w:rFonts w:ascii="Times New Roman" w:hAnsi="Times New Roman" w:hint="eastAsia"/>
          <w:b/>
          <w:bCs/>
          <w:sz w:val="24"/>
          <w:szCs w:val="24"/>
        </w:rPr>
        <w:t>15</w:t>
      </w:r>
      <w:r>
        <w:rPr>
          <w:rFonts w:ascii="Times New Roman" w:hAnsi="Times New Roman" w:hint="eastAsia"/>
          <w:b/>
          <w:bCs/>
          <w:sz w:val="24"/>
          <w:szCs w:val="24"/>
        </w:rPr>
        <w:t>万吨石膏护面纸项目原辅材料情况表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463"/>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46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国废</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97500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美废</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82500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ASA</w:t>
            </w:r>
            <w:r>
              <w:rPr>
                <w:rFonts w:ascii="Times New Roman" w:hAnsi="Times New Roman" w:hint="eastAsia"/>
                <w:color w:val="000000"/>
              </w:rPr>
              <w:t>施胶剂</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528</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阳离子淀粉</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1395</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表胶淀粉</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4440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硫酸铝</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1410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聚酯成型网</w:t>
            </w:r>
          </w:p>
        </w:tc>
        <w:tc>
          <w:tcPr>
            <w:tcW w:w="1636" w:type="dxa"/>
            <w:vAlign w:val="center"/>
          </w:tcPr>
          <w:p w:rsidR="00856BE8" w:rsidRDefault="00926BA9">
            <w:pPr>
              <w:snapToGrid w:val="0"/>
              <w:jc w:val="center"/>
              <w:rPr>
                <w:rFonts w:ascii="Times New Roman" w:hAnsi="Times New Roman"/>
              </w:rPr>
            </w:pP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9000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干网</w:t>
            </w:r>
          </w:p>
        </w:tc>
        <w:tc>
          <w:tcPr>
            <w:tcW w:w="1636" w:type="dxa"/>
            <w:vAlign w:val="center"/>
          </w:tcPr>
          <w:p w:rsidR="00856BE8" w:rsidRDefault="00926BA9">
            <w:pPr>
              <w:snapToGrid w:val="0"/>
              <w:jc w:val="center"/>
              <w:rPr>
                <w:rFonts w:ascii="Times New Roman" w:hAnsi="Times New Roman"/>
              </w:rPr>
            </w:pP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3000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9</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毛布</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90</w:t>
            </w:r>
          </w:p>
        </w:tc>
        <w:tc>
          <w:tcPr>
            <w:tcW w:w="1463"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3.3.1.8-3 </w:t>
      </w:r>
      <w:r>
        <w:rPr>
          <w:rFonts w:ascii="Times New Roman" w:hAnsi="Times New Roman" w:hint="eastAsia"/>
          <w:b/>
          <w:bCs/>
          <w:sz w:val="24"/>
          <w:szCs w:val="24"/>
        </w:rPr>
        <w:t>年产</w:t>
      </w:r>
      <w:r>
        <w:rPr>
          <w:rFonts w:ascii="Times New Roman" w:hAnsi="Times New Roman" w:hint="eastAsia"/>
          <w:b/>
          <w:bCs/>
          <w:sz w:val="24"/>
          <w:szCs w:val="24"/>
        </w:rPr>
        <w:t>15</w:t>
      </w:r>
      <w:r>
        <w:rPr>
          <w:rFonts w:ascii="Times New Roman" w:hAnsi="Times New Roman" w:hint="eastAsia"/>
          <w:b/>
          <w:bCs/>
          <w:sz w:val="24"/>
          <w:szCs w:val="24"/>
        </w:rPr>
        <w:t>万吨石膏护面纸项目设备情况表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pStyle w:val="a8"/>
              <w:snapToGrid w:val="0"/>
              <w:spacing w:line="320" w:lineRule="exact"/>
              <w:jc w:val="center"/>
              <w:rPr>
                <w:rFonts w:ascii="Times New Roman" w:hAnsi="Times New Roman"/>
                <w:color w:val="000000"/>
                <w:szCs w:val="21"/>
              </w:rPr>
            </w:pPr>
            <w:r>
              <w:rPr>
                <w:rFonts w:hint="eastAsia"/>
              </w:rPr>
              <w:t>水力碎浆机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pStyle w:val="a8"/>
              <w:snapToGrid w:val="0"/>
              <w:spacing w:line="320" w:lineRule="exact"/>
              <w:jc w:val="center"/>
              <w:rPr>
                <w:rFonts w:ascii="Times New Roman" w:hAnsi="Times New Roman"/>
                <w:color w:val="000000"/>
                <w:szCs w:val="21"/>
              </w:rPr>
            </w:pPr>
            <w:r>
              <w:rPr>
                <w:rFonts w:hint="eastAsia"/>
              </w:rPr>
              <w:t>高浓除砂器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pStyle w:val="a8"/>
              <w:snapToGrid w:val="0"/>
              <w:spacing w:line="320" w:lineRule="exact"/>
              <w:jc w:val="center"/>
              <w:rPr>
                <w:rFonts w:ascii="Times New Roman" w:hAnsi="Times New Roman"/>
                <w:color w:val="000000"/>
                <w:szCs w:val="21"/>
              </w:rPr>
            </w:pPr>
            <w:r>
              <w:rPr>
                <w:rFonts w:hint="eastAsia"/>
              </w:rPr>
              <w:t>磨浆机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pStyle w:val="a8"/>
              <w:snapToGrid w:val="0"/>
              <w:spacing w:line="320" w:lineRule="exact"/>
              <w:jc w:val="center"/>
              <w:rPr>
                <w:rFonts w:ascii="Times New Roman" w:hAnsi="Times New Roman"/>
                <w:color w:val="000000"/>
                <w:szCs w:val="21"/>
              </w:rPr>
            </w:pPr>
            <w:r>
              <w:rPr>
                <w:rFonts w:hint="eastAsia"/>
              </w:rPr>
              <w:t>除渣器</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rPr>
              <w:t>5</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上浆系统压力筛</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5</w:t>
            </w:r>
          </w:p>
        </w:tc>
        <w:tc>
          <w:tcPr>
            <w:tcW w:w="1132"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面层网前筛</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芯层网前晒</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pStyle w:val="a8"/>
              <w:snapToGrid w:val="0"/>
              <w:spacing w:line="340" w:lineRule="exact"/>
              <w:jc w:val="center"/>
              <w:rPr>
                <w:rFonts w:ascii="Times New Roman" w:hAnsi="Times New Roman"/>
                <w:szCs w:val="21"/>
              </w:rPr>
            </w:pPr>
            <w:r>
              <w:rPr>
                <w:rFonts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成型部脱水元件</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套</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pStyle w:val="a8"/>
              <w:snapToGrid w:val="0"/>
              <w:spacing w:line="340" w:lineRule="exact"/>
              <w:jc w:val="center"/>
              <w:rPr>
                <w:rFonts w:ascii="Times New Roman" w:hAnsi="Times New Roman"/>
                <w:szCs w:val="21"/>
              </w:rPr>
            </w:pPr>
            <w:r>
              <w:rPr>
                <w:rFonts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DCS</w:t>
            </w:r>
            <w:r>
              <w:rPr>
                <w:rFonts w:hint="eastAsia"/>
              </w:rPr>
              <w:t>系统</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pStyle w:val="a8"/>
              <w:snapToGrid w:val="0"/>
              <w:spacing w:line="340" w:lineRule="exact"/>
              <w:jc w:val="center"/>
              <w:rPr>
                <w:rFonts w:ascii="Times New Roman" w:hAnsi="Times New Roman"/>
                <w:szCs w:val="21"/>
              </w:rPr>
            </w:pPr>
            <w:r>
              <w:rPr>
                <w:rFonts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QCS</w:t>
            </w:r>
            <w:r>
              <w:rPr>
                <w:rFonts w:hint="eastAsia"/>
              </w:rPr>
              <w:t>（水分定量控制仪）</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套</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rPr>
              <w:t>1</w:t>
            </w:r>
          </w:p>
        </w:tc>
        <w:tc>
          <w:tcPr>
            <w:tcW w:w="1132" w:type="dxa"/>
            <w:vAlign w:val="center"/>
          </w:tcPr>
          <w:p w:rsidR="00856BE8" w:rsidRDefault="00926BA9">
            <w:pPr>
              <w:pStyle w:val="a8"/>
              <w:snapToGrid w:val="0"/>
              <w:spacing w:line="340" w:lineRule="exact"/>
              <w:jc w:val="center"/>
              <w:rPr>
                <w:rFonts w:ascii="Times New Roman" w:hAnsi="Times New Roman"/>
                <w:szCs w:val="21"/>
              </w:rPr>
            </w:pPr>
            <w:r>
              <w:rPr>
                <w:rFonts w:hint="eastAsia"/>
              </w:rPr>
              <w:t>引进</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2</w:t>
      </w:r>
      <w:r>
        <w:rPr>
          <w:rFonts w:ascii="Times New Roman" w:hAnsi="Times New Roman" w:hint="eastAsia"/>
          <w:sz w:val="24"/>
          <w:szCs w:val="24"/>
        </w:rPr>
        <w:t>、用排水情况</w:t>
      </w:r>
    </w:p>
    <w:p w:rsidR="00856BE8" w:rsidRDefault="00926BA9">
      <w:pPr>
        <w:autoSpaceDE w:val="0"/>
        <w:autoSpaceDN w:val="0"/>
        <w:adjustRightInd w:val="0"/>
        <w:snapToGrid w:val="0"/>
        <w:spacing w:line="360" w:lineRule="auto"/>
        <w:ind w:firstLine="480"/>
        <w:rPr>
          <w:rFonts w:ascii="Times New Roman" w:hAnsi="Times New Roman"/>
          <w:color w:val="000000" w:themeColor="text1"/>
          <w:sz w:val="24"/>
          <w:szCs w:val="24"/>
        </w:rPr>
      </w:pPr>
      <w:r>
        <w:rPr>
          <w:rFonts w:ascii="Times New Roman" w:hAnsi="Times New Roman"/>
          <w:color w:val="000000" w:themeColor="text1"/>
          <w:sz w:val="24"/>
          <w:szCs w:val="24"/>
        </w:rPr>
        <w:t>年产</w:t>
      </w:r>
      <w:r>
        <w:rPr>
          <w:rFonts w:ascii="Times New Roman" w:hAnsi="Times New Roman"/>
          <w:color w:val="000000" w:themeColor="text1"/>
          <w:sz w:val="24"/>
          <w:szCs w:val="24"/>
        </w:rPr>
        <w:t>15</w:t>
      </w:r>
      <w:r>
        <w:rPr>
          <w:rFonts w:ascii="Times New Roman" w:hAnsi="Times New Roman"/>
          <w:color w:val="000000" w:themeColor="text1"/>
          <w:sz w:val="24"/>
          <w:szCs w:val="24"/>
        </w:rPr>
        <w:t>万吨石膏护面纸</w:t>
      </w:r>
      <w:r>
        <w:rPr>
          <w:rFonts w:ascii="Times New Roman" w:hAnsi="Times New Roman"/>
          <w:color w:val="000000" w:themeColor="text1"/>
          <w:sz w:val="24"/>
          <w:szCs w:val="24"/>
          <w:lang w:val="zh-CN"/>
        </w:rPr>
        <w:t>项目按目前实际运行情况统计</w:t>
      </w:r>
      <w:r>
        <w:rPr>
          <w:rFonts w:ascii="Times New Roman" w:hAnsi="Times New Roman"/>
          <w:color w:val="000000" w:themeColor="text1"/>
          <w:sz w:val="24"/>
          <w:szCs w:val="24"/>
        </w:rPr>
        <w:t>新鲜水消耗量约为</w:t>
      </w:r>
      <w:r>
        <w:rPr>
          <w:rFonts w:ascii="Times New Roman" w:hAnsi="Times New Roman"/>
          <w:color w:val="000000" w:themeColor="text1"/>
          <w:sz w:val="24"/>
          <w:szCs w:val="24"/>
        </w:rPr>
        <w:t>3392m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，采用黄河水作为供水水源，年产</w:t>
      </w:r>
      <w:r>
        <w:rPr>
          <w:rFonts w:ascii="Times New Roman" w:hAnsi="Times New Roman"/>
          <w:color w:val="000000" w:themeColor="text1"/>
          <w:sz w:val="24"/>
          <w:szCs w:val="24"/>
        </w:rPr>
        <w:t>15</w:t>
      </w:r>
      <w:r>
        <w:rPr>
          <w:rFonts w:ascii="Times New Roman" w:hAnsi="Times New Roman"/>
          <w:color w:val="000000" w:themeColor="text1"/>
          <w:sz w:val="24"/>
          <w:szCs w:val="24"/>
        </w:rPr>
        <w:t>万吨</w:t>
      </w:r>
      <w:r>
        <w:rPr>
          <w:rFonts w:ascii="Times New Roman" w:hAnsi="Times New Roman"/>
          <w:color w:val="000000" w:themeColor="text1"/>
          <w:sz w:val="24"/>
          <w:szCs w:val="24"/>
          <w:lang w:val="zh-CN"/>
        </w:rPr>
        <w:t>石膏护面纸项目</w:t>
      </w:r>
      <w:r>
        <w:rPr>
          <w:rFonts w:ascii="Times New Roman" w:hAnsi="Times New Roman"/>
          <w:color w:val="000000" w:themeColor="text1"/>
          <w:sz w:val="24"/>
          <w:szCs w:val="24"/>
        </w:rPr>
        <w:t>用排水情况见下表。</w:t>
      </w:r>
    </w:p>
    <w:p w:rsidR="00856BE8" w:rsidRDefault="00926BA9">
      <w:pPr>
        <w:keepNext/>
        <w:keepLines/>
        <w:jc w:val="center"/>
        <w:outlineLvl w:val="4"/>
        <w:rPr>
          <w:rFonts w:eastAsia="黑体"/>
          <w:bCs/>
          <w:color w:val="000000" w:themeColor="text1"/>
          <w:sz w:val="24"/>
          <w:szCs w:val="28"/>
        </w:rPr>
      </w:pPr>
      <w:r>
        <w:rPr>
          <w:rFonts w:ascii="Times New Roman" w:hAnsi="Times New Roman"/>
          <w:b/>
          <w:color w:val="000000" w:themeColor="text1"/>
          <w:sz w:val="24"/>
          <w:szCs w:val="28"/>
        </w:rPr>
        <w:t>表</w:t>
      </w:r>
      <w:r>
        <w:rPr>
          <w:rFonts w:ascii="Times New Roman" w:hAnsi="Times New Roman" w:hint="eastAsia"/>
          <w:b/>
          <w:color w:val="000000" w:themeColor="text1"/>
          <w:sz w:val="24"/>
          <w:szCs w:val="28"/>
        </w:rPr>
        <w:t>3.3.1.8-</w:t>
      </w:r>
      <w:r>
        <w:rPr>
          <w:rFonts w:ascii="Times New Roman" w:hAnsi="Times New Roman" w:hint="eastAsia"/>
          <w:b/>
          <w:color w:val="000000" w:themeColor="text1"/>
          <w:sz w:val="24"/>
          <w:szCs w:val="28"/>
        </w:rPr>
        <w:t>4</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b/>
          <w:color w:val="000000" w:themeColor="text1"/>
          <w:sz w:val="24"/>
          <w:szCs w:val="28"/>
        </w:rPr>
        <w:t>15</w:t>
      </w:r>
      <w:r>
        <w:rPr>
          <w:rFonts w:ascii="Times New Roman" w:hAnsi="Times New Roman"/>
          <w:b/>
          <w:color w:val="000000" w:themeColor="text1"/>
          <w:sz w:val="24"/>
          <w:szCs w:val="28"/>
        </w:rPr>
        <w:t>万吨石膏护面纸项目用排水情况</w:t>
      </w:r>
      <w:r>
        <w:rPr>
          <w:rFonts w:ascii="Times New Roman" w:hAnsi="Times New Roman" w:hint="eastAsia"/>
          <w:b/>
          <w:color w:val="000000" w:themeColor="text1"/>
          <w:sz w:val="24"/>
          <w:szCs w:val="28"/>
        </w:rPr>
        <w:t>（</w:t>
      </w:r>
      <w:r>
        <w:rPr>
          <w:rFonts w:ascii="Times New Roman" w:hAnsi="Times New Roman"/>
          <w:b/>
          <w:color w:val="000000" w:themeColor="text1"/>
          <w:sz w:val="24"/>
          <w:szCs w:val="28"/>
        </w:rPr>
        <w:t>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tbl>
      <w:tblPr>
        <w:tblW w:w="834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872"/>
        <w:gridCol w:w="1414"/>
        <w:gridCol w:w="1047"/>
        <w:gridCol w:w="1647"/>
        <w:gridCol w:w="1131"/>
        <w:gridCol w:w="2232"/>
      </w:tblGrid>
      <w:tr w:rsidR="00856BE8">
        <w:trPr>
          <w:cantSplit/>
          <w:trHeight w:val="340"/>
          <w:jc w:val="center"/>
        </w:trPr>
        <w:tc>
          <w:tcPr>
            <w:tcW w:w="872" w:type="dxa"/>
            <w:vMerge w:val="restart"/>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车间</w:t>
            </w:r>
          </w:p>
        </w:tc>
        <w:tc>
          <w:tcPr>
            <w:tcW w:w="2461" w:type="dxa"/>
            <w:gridSpan w:val="2"/>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进水</w:t>
            </w:r>
          </w:p>
        </w:tc>
        <w:tc>
          <w:tcPr>
            <w:tcW w:w="2778" w:type="dxa"/>
            <w:gridSpan w:val="2"/>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出水</w:t>
            </w:r>
          </w:p>
        </w:tc>
        <w:tc>
          <w:tcPr>
            <w:tcW w:w="2232" w:type="dxa"/>
            <w:vMerge w:val="restart"/>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备注</w:t>
            </w:r>
          </w:p>
        </w:tc>
      </w:tr>
      <w:tr w:rsidR="00856BE8">
        <w:trPr>
          <w:cantSplit/>
          <w:trHeight w:val="340"/>
          <w:jc w:val="center"/>
        </w:trPr>
        <w:tc>
          <w:tcPr>
            <w:tcW w:w="872" w:type="dxa"/>
            <w:vMerge/>
            <w:vAlign w:val="center"/>
          </w:tcPr>
          <w:p w:rsidR="00856BE8" w:rsidRDefault="00856BE8">
            <w:pPr>
              <w:adjustRightInd w:val="0"/>
              <w:snapToGrid w:val="0"/>
              <w:spacing w:line="360" w:lineRule="exact"/>
              <w:jc w:val="center"/>
              <w:rPr>
                <w:rFonts w:ascii="Times New Roman" w:hAnsi="Times New Roman"/>
                <w:b/>
                <w:color w:val="000000" w:themeColor="text1"/>
                <w:kern w:val="0"/>
              </w:rPr>
            </w:pPr>
          </w:p>
        </w:tc>
        <w:tc>
          <w:tcPr>
            <w:tcW w:w="1414" w:type="dxa"/>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来源</w:t>
            </w:r>
          </w:p>
        </w:tc>
        <w:tc>
          <w:tcPr>
            <w:tcW w:w="1047" w:type="dxa"/>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水量</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c>
          <w:tcPr>
            <w:tcW w:w="1647" w:type="dxa"/>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去向</w:t>
            </w:r>
          </w:p>
        </w:tc>
        <w:tc>
          <w:tcPr>
            <w:tcW w:w="1131" w:type="dxa"/>
            <w:vAlign w:val="center"/>
          </w:tcPr>
          <w:p w:rsidR="00856BE8" w:rsidRDefault="00926BA9">
            <w:pPr>
              <w:adjustRightInd w:val="0"/>
              <w:snapToGrid w:val="0"/>
              <w:spacing w:line="360" w:lineRule="exact"/>
              <w:jc w:val="center"/>
              <w:rPr>
                <w:rFonts w:ascii="Times New Roman" w:hAnsi="Times New Roman"/>
                <w:color w:val="000000" w:themeColor="text1"/>
                <w:kern w:val="0"/>
              </w:rPr>
            </w:pPr>
            <w:r>
              <w:rPr>
                <w:rFonts w:ascii="Times New Roman" w:hAnsi="Times New Roman"/>
                <w:color w:val="000000" w:themeColor="text1"/>
                <w:kern w:val="0"/>
              </w:rPr>
              <w:t>水量</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c>
          <w:tcPr>
            <w:tcW w:w="2232" w:type="dxa"/>
            <w:vMerge/>
            <w:vAlign w:val="center"/>
          </w:tcPr>
          <w:p w:rsidR="00856BE8" w:rsidRDefault="00856BE8">
            <w:pPr>
              <w:adjustRightInd w:val="0"/>
              <w:snapToGrid w:val="0"/>
              <w:spacing w:line="360" w:lineRule="exact"/>
              <w:jc w:val="center"/>
              <w:rPr>
                <w:rFonts w:ascii="Times New Roman" w:hAnsi="Times New Roman"/>
                <w:b/>
                <w:color w:val="000000" w:themeColor="text1"/>
                <w:kern w:val="0"/>
              </w:rPr>
            </w:pPr>
          </w:p>
        </w:tc>
      </w:tr>
      <w:tr w:rsidR="00856BE8">
        <w:trPr>
          <w:cantSplit/>
          <w:trHeight w:val="340"/>
          <w:jc w:val="center"/>
        </w:trPr>
        <w:tc>
          <w:tcPr>
            <w:tcW w:w="872" w:type="dxa"/>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15</w:t>
            </w:r>
            <w:r>
              <w:rPr>
                <w:rFonts w:ascii="Times New Roman" w:hAnsi="Times New Roman"/>
                <w:bCs/>
                <w:color w:val="000000" w:themeColor="text1"/>
                <w:kern w:val="0"/>
              </w:rPr>
              <w:t>万吨</w:t>
            </w:r>
            <w:r>
              <w:rPr>
                <w:rFonts w:ascii="Times New Roman" w:hAnsi="Times New Roman"/>
                <w:bCs/>
                <w:color w:val="000000" w:themeColor="text1"/>
                <w:kern w:val="0"/>
              </w:rPr>
              <w:t>/</w:t>
            </w:r>
            <w:r>
              <w:rPr>
                <w:rFonts w:ascii="Times New Roman" w:hAnsi="Times New Roman"/>
                <w:bCs/>
                <w:color w:val="000000" w:themeColor="text1"/>
                <w:kern w:val="0"/>
              </w:rPr>
              <w:t>年石膏护面纸</w:t>
            </w:r>
          </w:p>
        </w:tc>
        <w:tc>
          <w:tcPr>
            <w:tcW w:w="1414"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新鲜水</w:t>
            </w:r>
          </w:p>
        </w:tc>
        <w:tc>
          <w:tcPr>
            <w:tcW w:w="10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3392</w:t>
            </w:r>
          </w:p>
        </w:tc>
        <w:tc>
          <w:tcPr>
            <w:tcW w:w="1647" w:type="dxa"/>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白水去多圆盘过滤机</w:t>
            </w:r>
          </w:p>
        </w:tc>
        <w:tc>
          <w:tcPr>
            <w:tcW w:w="1131" w:type="dxa"/>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11729</w:t>
            </w:r>
          </w:p>
        </w:tc>
        <w:tc>
          <w:tcPr>
            <w:tcW w:w="2232"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返回造纸车间利用</w:t>
            </w:r>
            <w:r>
              <w:rPr>
                <w:rFonts w:ascii="Times New Roman" w:hAnsi="Times New Roman"/>
                <w:bCs/>
                <w:color w:val="000000" w:themeColor="text1"/>
                <w:kern w:val="0"/>
              </w:rPr>
              <w:t>908</w:t>
            </w:r>
            <w:r>
              <w:rPr>
                <w:rFonts w:ascii="Times New Roman" w:hAnsi="Times New Roman" w:hint="eastAsia"/>
                <w:bCs/>
                <w:color w:val="000000" w:themeColor="text1"/>
                <w:kern w:val="0"/>
              </w:rPr>
              <w:t>6</w:t>
            </w:r>
          </w:p>
        </w:tc>
      </w:tr>
      <w:tr w:rsidR="00856BE8">
        <w:trPr>
          <w:cantSplit/>
          <w:trHeight w:val="340"/>
          <w:jc w:val="center"/>
        </w:trPr>
        <w:tc>
          <w:tcPr>
            <w:tcW w:w="872"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14"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原料带水</w:t>
            </w:r>
          </w:p>
        </w:tc>
        <w:tc>
          <w:tcPr>
            <w:tcW w:w="10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color w:val="000000" w:themeColor="text1"/>
              </w:rPr>
              <w:t>53</w:t>
            </w:r>
          </w:p>
        </w:tc>
        <w:tc>
          <w:tcPr>
            <w:tcW w:w="1647"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131"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2232"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去</w:t>
            </w:r>
            <w:r>
              <w:rPr>
                <w:rFonts w:ascii="Times New Roman" w:hAnsi="Times New Roman" w:hint="eastAsia"/>
                <w:bCs/>
                <w:color w:val="000000" w:themeColor="text1"/>
                <w:kern w:val="0"/>
              </w:rPr>
              <w:t>博汇纸业博汇纸业绿色环保能源综合利用之废水处理项目</w:t>
            </w:r>
            <w:r>
              <w:rPr>
                <w:rFonts w:ascii="Times New Roman" w:hAnsi="Times New Roman" w:hint="eastAsia"/>
                <w:bCs/>
                <w:color w:val="000000" w:themeColor="text1"/>
                <w:kern w:val="0"/>
              </w:rPr>
              <w:t>2263</w:t>
            </w:r>
          </w:p>
        </w:tc>
      </w:tr>
      <w:tr w:rsidR="00856BE8">
        <w:trPr>
          <w:cantSplit/>
          <w:trHeight w:val="340"/>
          <w:jc w:val="center"/>
        </w:trPr>
        <w:tc>
          <w:tcPr>
            <w:tcW w:w="872"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14"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回用白水</w:t>
            </w:r>
          </w:p>
        </w:tc>
        <w:tc>
          <w:tcPr>
            <w:tcW w:w="10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9083</w:t>
            </w:r>
          </w:p>
        </w:tc>
        <w:tc>
          <w:tcPr>
            <w:tcW w:w="16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蒸发</w:t>
            </w:r>
          </w:p>
        </w:tc>
        <w:tc>
          <w:tcPr>
            <w:tcW w:w="113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color w:val="000000" w:themeColor="text1"/>
              </w:rPr>
              <w:t>564</w:t>
            </w:r>
          </w:p>
        </w:tc>
        <w:tc>
          <w:tcPr>
            <w:tcW w:w="2232"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2"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14"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0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6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污泥及纸带水</w:t>
            </w:r>
          </w:p>
        </w:tc>
        <w:tc>
          <w:tcPr>
            <w:tcW w:w="113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235</w:t>
            </w:r>
          </w:p>
        </w:tc>
        <w:tc>
          <w:tcPr>
            <w:tcW w:w="2232"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r>
      <w:tr w:rsidR="00856BE8">
        <w:trPr>
          <w:cantSplit/>
          <w:trHeight w:val="340"/>
          <w:jc w:val="center"/>
        </w:trPr>
        <w:tc>
          <w:tcPr>
            <w:tcW w:w="872" w:type="dxa"/>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414"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0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color w:val="000000" w:themeColor="text1"/>
              </w:rPr>
              <w:t>12528</w:t>
            </w:r>
          </w:p>
        </w:tc>
        <w:tc>
          <w:tcPr>
            <w:tcW w:w="1647"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131"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color w:val="000000" w:themeColor="text1"/>
              </w:rPr>
              <w:t>12528</w:t>
            </w:r>
          </w:p>
        </w:tc>
        <w:tc>
          <w:tcPr>
            <w:tcW w:w="2232" w:type="dxa"/>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w:t>
            </w:r>
          </w:p>
        </w:tc>
      </w:tr>
    </w:tbl>
    <w:p w:rsidR="00856BE8" w:rsidRDefault="00926BA9">
      <w:pPr>
        <w:pStyle w:val="ab"/>
        <w:snapToGrid w:val="0"/>
        <w:spacing w:after="0" w:line="360" w:lineRule="auto"/>
        <w:ind w:firstLineChars="0" w:firstLine="0"/>
        <w:jc w:val="center"/>
        <w:rPr>
          <w:rFonts w:ascii="Times New Roman" w:hAnsi="Times New Roman"/>
          <w:sz w:val="24"/>
          <w:szCs w:val="24"/>
        </w:rPr>
      </w:pPr>
      <w:r>
        <w:rPr>
          <w:rFonts w:eastAsia="黑体"/>
          <w:bCs/>
          <w:color w:val="000000" w:themeColor="text1"/>
          <w:sz w:val="24"/>
          <w:szCs w:val="28"/>
        </w:rPr>
        <w:object w:dxaOrig="8571" w:dyaOrig="9588">
          <v:shape id="_x0000_i1039" type="#_x0000_t75" style="width:428.55pt;height:479.4pt" o:ole="">
            <v:imagedata r:id="rId97" o:title="" cropbottom="9219f"/>
          </v:shape>
          <o:OLEObject Type="Embed" ProgID="Visio.Drawing.11" ShapeID="_x0000_i1039" DrawAspect="Content" ObjectID="_1720959530" r:id="rId98"/>
        </w:object>
      </w: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w:t>
      </w:r>
      <w:r>
        <w:rPr>
          <w:rFonts w:ascii="Times New Roman" w:hAnsi="Times New Roman" w:hint="eastAsia"/>
          <w:b/>
          <w:color w:val="000000" w:themeColor="text1"/>
          <w:sz w:val="24"/>
          <w:szCs w:val="28"/>
        </w:rPr>
        <w:t>3.1.8</w:t>
      </w:r>
      <w:r>
        <w:rPr>
          <w:rFonts w:ascii="Times New Roman" w:hAnsi="Times New Roman"/>
          <w:b/>
          <w:color w:val="000000" w:themeColor="text1"/>
          <w:sz w:val="24"/>
          <w:szCs w:val="28"/>
        </w:rPr>
        <w:t>-</w:t>
      </w:r>
      <w:r>
        <w:rPr>
          <w:rFonts w:ascii="Times New Roman" w:hAnsi="Times New Roman" w:hint="eastAsia"/>
          <w:b/>
          <w:color w:val="000000" w:themeColor="text1"/>
          <w:sz w:val="24"/>
          <w:szCs w:val="28"/>
        </w:rPr>
        <w:t>1</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b/>
          <w:color w:val="000000" w:themeColor="text1"/>
          <w:sz w:val="24"/>
          <w:szCs w:val="28"/>
        </w:rPr>
        <w:t>15</w:t>
      </w:r>
      <w:r>
        <w:rPr>
          <w:rFonts w:ascii="Times New Roman" w:hAnsi="Times New Roman"/>
          <w:b/>
          <w:color w:val="000000" w:themeColor="text1"/>
          <w:sz w:val="24"/>
          <w:szCs w:val="28"/>
        </w:rPr>
        <w:t>万吨石膏护面板纸水平衡图</w:t>
      </w:r>
      <w:r>
        <w:rPr>
          <w:rFonts w:ascii="Times New Roman" w:hAnsi="Times New Roman" w:hint="eastAsia"/>
          <w:b/>
          <w:color w:val="000000" w:themeColor="text1"/>
          <w:sz w:val="24"/>
          <w:szCs w:val="28"/>
        </w:rPr>
        <w:t>（</w:t>
      </w:r>
      <w:r>
        <w:rPr>
          <w:rFonts w:ascii="Times New Roman" w:hAnsi="Times New Roman"/>
          <w:b/>
          <w:color w:val="000000" w:themeColor="text1"/>
          <w:sz w:val="24"/>
          <w:szCs w:val="28"/>
        </w:rPr>
        <w:t>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15</w:t>
      </w:r>
      <w:r>
        <w:rPr>
          <w:rFonts w:ascii="Times New Roman" w:hAnsi="Times New Roman" w:hint="eastAsia"/>
          <w:sz w:val="24"/>
          <w:szCs w:val="24"/>
        </w:rPr>
        <w:t>万吨石膏护面纸项目工艺流程及产污环节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①废纸打浆车间</w:t>
      </w:r>
    </w:p>
    <w:p w:rsidR="00856BE8" w:rsidRDefault="00926BA9">
      <w:pPr>
        <w:snapToGrid w:val="0"/>
        <w:spacing w:line="360" w:lineRule="auto"/>
        <w:ind w:firstLineChars="200" w:firstLine="480"/>
        <w:rPr>
          <w:sz w:val="24"/>
          <w:szCs w:val="24"/>
        </w:rPr>
      </w:pPr>
      <w:r>
        <w:rPr>
          <w:sz w:val="24"/>
          <w:szCs w:val="24"/>
        </w:rPr>
        <w:t>本项目废纸打浆车间在原有白卡纸废纸脱墨车间内进行适当改造，全部利用原有生产设备，不添加新设备；主要流程除废弃脱墨工段外，其它生产工艺流程基本维持不变。</w:t>
      </w:r>
    </w:p>
    <w:p w:rsidR="00856BE8" w:rsidRDefault="00926BA9">
      <w:pPr>
        <w:snapToGrid w:val="0"/>
        <w:spacing w:line="360" w:lineRule="auto"/>
        <w:ind w:firstLineChars="200" w:firstLine="480"/>
        <w:rPr>
          <w:sz w:val="24"/>
          <w:szCs w:val="24"/>
        </w:rPr>
      </w:pPr>
      <w:r>
        <w:rPr>
          <w:sz w:val="24"/>
          <w:szCs w:val="24"/>
        </w:rPr>
        <w:t>白卡纸废纸脱墨车间位于</w:t>
      </w:r>
      <w:r>
        <w:rPr>
          <w:rFonts w:ascii="Times New Roman" w:hAnsi="Times New Roman"/>
          <w:sz w:val="24"/>
          <w:szCs w:val="24"/>
        </w:rPr>
        <w:t>20</w:t>
      </w:r>
      <w:r>
        <w:rPr>
          <w:sz w:val="24"/>
          <w:szCs w:val="24"/>
        </w:rPr>
        <w:t>万吨</w:t>
      </w:r>
      <w:r>
        <w:rPr>
          <w:sz w:val="24"/>
          <w:szCs w:val="24"/>
        </w:rPr>
        <w:t>/</w:t>
      </w:r>
      <w:r>
        <w:rPr>
          <w:sz w:val="24"/>
          <w:szCs w:val="24"/>
        </w:rPr>
        <w:t>年白卡纸生产线厂房的北侧，由于白卡纸调整原有生产方案，废纸脱墨车间一直闲置，本项目充分利用现有资源，适当调</w:t>
      </w:r>
      <w:r>
        <w:rPr>
          <w:sz w:val="24"/>
          <w:szCs w:val="24"/>
        </w:rPr>
        <w:lastRenderedPageBreak/>
        <w:t>整本闲置车间，用于废纸打浆。</w:t>
      </w:r>
    </w:p>
    <w:p w:rsidR="00856BE8" w:rsidRDefault="00926BA9">
      <w:pPr>
        <w:snapToGrid w:val="0"/>
        <w:spacing w:line="360" w:lineRule="auto"/>
        <w:ind w:firstLineChars="200" w:firstLine="480"/>
        <w:rPr>
          <w:sz w:val="24"/>
          <w:szCs w:val="24"/>
        </w:rPr>
      </w:pPr>
      <w:r>
        <w:rPr>
          <w:sz w:val="24"/>
          <w:szCs w:val="24"/>
        </w:rPr>
        <w:t>废纸从原料堆场用叉车运送至制浆车间，通过链板式输送机送入水力碎浆机碎解分离，碎解好的浆被泵送入高浓度除砂器，除去石头、沙子、纤维束、铁块等粗杂质后，通过二段高浓度压力筛粗筛后，再经三段除砂、压力筛选，浆渣送浆渣处理系统，良浆去浓缩机经浓缩后送热分散系统，经热分散后进磨浆机，然后送浆池储存；配料成浆后，泵送至造纸车间。</w:t>
      </w:r>
    </w:p>
    <w:p w:rsidR="00856BE8" w:rsidRDefault="00926BA9">
      <w:pPr>
        <w:pStyle w:val="2"/>
        <w:snapToGrid w:val="0"/>
        <w:spacing w:line="360" w:lineRule="auto"/>
        <w:ind w:firstLine="480"/>
        <w:rPr>
          <w:rFonts w:ascii="Times New Roman" w:hAnsi="Times New Roman"/>
          <w:b/>
          <w:bCs/>
          <w:sz w:val="24"/>
          <w:szCs w:val="24"/>
        </w:rPr>
      </w:pPr>
      <w:r>
        <w:rPr>
          <w:rFonts w:ascii="Calibri" w:hAnsi="Calibri"/>
          <w:sz w:val="24"/>
          <w:szCs w:val="24"/>
        </w:rPr>
        <w:t>商品木浆打浆工段在新建石膏护面纸厂房内，主要生产设</w:t>
      </w:r>
      <w:r>
        <w:rPr>
          <w:rFonts w:ascii="Calibri" w:hAnsi="Calibri"/>
          <w:sz w:val="24"/>
          <w:szCs w:val="24"/>
        </w:rPr>
        <w:t>备为水力碎浆机和除渣器，打浆后，损纸浆进入损纸浆塔，然后去纸机上浆系统。</w:t>
      </w:r>
    </w:p>
    <w:p w:rsidR="00856BE8" w:rsidRDefault="00926BA9">
      <w:pPr>
        <w:pStyle w:val="2"/>
        <w:snapToGrid w:val="0"/>
        <w:spacing w:line="360" w:lineRule="auto"/>
        <w:ind w:firstLine="480"/>
        <w:rPr>
          <w:rFonts w:ascii="Times New Roman" w:hAnsi="Times New Roman"/>
          <w:b/>
          <w:bCs/>
          <w:sz w:val="24"/>
          <w:szCs w:val="24"/>
        </w:rPr>
      </w:pPr>
      <w:r>
        <w:rPr>
          <w:rFonts w:hAnsi="Calibri" w:hint="eastAsia"/>
          <w:sz w:val="24"/>
          <w:szCs w:val="21"/>
        </w:rPr>
        <w:t>本</w:t>
      </w:r>
      <w:r>
        <w:rPr>
          <w:rFonts w:hAnsi="Calibri" w:hint="eastAsia"/>
          <w:sz w:val="24"/>
          <w:szCs w:val="21"/>
        </w:rPr>
        <w:t>车间</w:t>
      </w:r>
      <w:r>
        <w:rPr>
          <w:rFonts w:hAnsi="Calibri" w:hint="eastAsia"/>
          <w:sz w:val="24"/>
          <w:szCs w:val="21"/>
        </w:rPr>
        <w:t>工艺流程图见图</w:t>
      </w:r>
      <w:r>
        <w:rPr>
          <w:rFonts w:ascii="Times New Roman" w:hAnsi="Times New Roman"/>
          <w:sz w:val="24"/>
          <w:szCs w:val="21"/>
        </w:rPr>
        <w:t>3.1-</w:t>
      </w:r>
      <w:r>
        <w:rPr>
          <w:rFonts w:ascii="Times New Roman" w:hAnsi="Times New Roman" w:hint="eastAsia"/>
          <w:sz w:val="24"/>
          <w:szCs w:val="21"/>
        </w:rPr>
        <w:t>13</w:t>
      </w:r>
      <w:r>
        <w:rPr>
          <w:rFonts w:hAnsi="Calibri" w:hint="eastAsia"/>
          <w:sz w:val="24"/>
          <w:szCs w:val="21"/>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sz w:val="24"/>
          <w:szCs w:val="24"/>
        </w:rPr>
        <w:t>②</w:t>
      </w:r>
      <w:r>
        <w:rPr>
          <w:rFonts w:ascii="Times New Roman" w:hAnsi="Times New Roman"/>
          <w:sz w:val="24"/>
          <w:szCs w:val="24"/>
        </w:rPr>
        <w:t>石膏护面纸抄纸车间</w:t>
      </w:r>
    </w:p>
    <w:p w:rsidR="00856BE8" w:rsidRDefault="00926BA9">
      <w:pPr>
        <w:pStyle w:val="2"/>
        <w:snapToGrid w:val="0"/>
        <w:spacing w:line="360" w:lineRule="auto"/>
        <w:ind w:firstLine="480"/>
        <w:rPr>
          <w:rFonts w:ascii="Calibri" w:hAnsi="Calibri"/>
          <w:sz w:val="24"/>
          <w:szCs w:val="24"/>
        </w:rPr>
      </w:pPr>
      <w:r>
        <w:rPr>
          <w:rFonts w:ascii="Calibri" w:hAnsi="Calibri"/>
          <w:sz w:val="24"/>
          <w:szCs w:val="24"/>
        </w:rPr>
        <w:t>打浆工段：该工段设有一个辅料制备系统和四个打浆系统，从打浆车间来的废纸浆分别先经四条线的磨浆机对浆料进行打浆处理，打好的浆料分别送至抄纸工段四个上浆系统。</w:t>
      </w:r>
    </w:p>
    <w:p w:rsidR="00856BE8" w:rsidRDefault="00926BA9">
      <w:pPr>
        <w:pStyle w:val="2"/>
        <w:snapToGrid w:val="0"/>
        <w:spacing w:line="360" w:lineRule="auto"/>
        <w:ind w:firstLine="480"/>
        <w:rPr>
          <w:rFonts w:ascii="Calibri" w:hAnsi="Calibri"/>
          <w:sz w:val="24"/>
          <w:szCs w:val="24"/>
        </w:rPr>
      </w:pPr>
      <w:r>
        <w:rPr>
          <w:rFonts w:ascii="Calibri" w:hAnsi="Calibri"/>
          <w:sz w:val="24"/>
          <w:szCs w:val="24"/>
        </w:rPr>
        <w:t>抄纸工段：这个工段包括上浆系统、纸张抄送和产品包装运输。</w:t>
      </w:r>
    </w:p>
    <w:p w:rsidR="00856BE8" w:rsidRDefault="00926BA9">
      <w:pPr>
        <w:snapToGrid w:val="0"/>
        <w:spacing w:line="360" w:lineRule="auto"/>
        <w:ind w:firstLineChars="200" w:firstLine="480"/>
        <w:rPr>
          <w:color w:val="000000"/>
          <w:sz w:val="24"/>
          <w:szCs w:val="24"/>
        </w:rPr>
      </w:pPr>
      <w:r>
        <w:rPr>
          <w:color w:val="000000"/>
          <w:sz w:val="24"/>
          <w:szCs w:val="24"/>
        </w:rPr>
        <w:t>上浆系统包括冲浆泵、上浆泵、锥形除渣器和压力筛等。浆料经过仪表计量，按照一定比例分别由四个上浆系统。进入面层、衬层、芯层、底层四个流浆箱。每层浆根据需要定量不同。</w:t>
      </w:r>
    </w:p>
    <w:p w:rsidR="00856BE8" w:rsidRDefault="00926BA9">
      <w:pPr>
        <w:snapToGrid w:val="0"/>
        <w:spacing w:line="360" w:lineRule="auto"/>
        <w:ind w:firstLineChars="200" w:firstLine="480"/>
        <w:rPr>
          <w:color w:val="000000"/>
          <w:sz w:val="24"/>
          <w:szCs w:val="24"/>
        </w:rPr>
      </w:pPr>
      <w:r>
        <w:rPr>
          <w:color w:val="000000"/>
          <w:sz w:val="24"/>
          <w:szCs w:val="24"/>
        </w:rPr>
        <w:t>纸张抄造包括纸板机及其附属的真空系统、蒸汽冷凝水系统、热回收系统、多元盘纤维回收系统等。</w:t>
      </w:r>
    </w:p>
    <w:p w:rsidR="00856BE8" w:rsidRDefault="00926BA9">
      <w:pPr>
        <w:snapToGrid w:val="0"/>
        <w:spacing w:line="360" w:lineRule="auto"/>
        <w:ind w:firstLineChars="200" w:firstLine="480"/>
        <w:rPr>
          <w:color w:val="000000"/>
          <w:sz w:val="24"/>
          <w:szCs w:val="24"/>
        </w:rPr>
      </w:pPr>
      <w:r>
        <w:rPr>
          <w:color w:val="000000"/>
          <w:sz w:val="24"/>
          <w:szCs w:val="24"/>
        </w:rPr>
        <w:t>完成工段：包括卷筒纸、配有复卷机、打带机、链板输送机等。</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t>本</w:t>
      </w:r>
      <w:r>
        <w:rPr>
          <w:rFonts w:hint="eastAsia"/>
          <w:color w:val="000000"/>
          <w:sz w:val="24"/>
        </w:rPr>
        <w:t>车间</w:t>
      </w:r>
      <w:r>
        <w:rPr>
          <w:rFonts w:ascii="宋体" w:hint="eastAsia"/>
          <w:color w:val="000000"/>
          <w:sz w:val="24"/>
        </w:rPr>
        <w:t>工艺流程图见图</w:t>
      </w:r>
      <w:r>
        <w:rPr>
          <w:rFonts w:ascii="Times New Roman" w:hAnsi="Times New Roman"/>
          <w:color w:val="000000"/>
          <w:sz w:val="24"/>
        </w:rPr>
        <w:t>3.</w:t>
      </w:r>
      <w:r>
        <w:rPr>
          <w:rFonts w:ascii="Times New Roman" w:hAnsi="Times New Roman" w:hint="eastAsia"/>
          <w:color w:val="000000"/>
          <w:sz w:val="24"/>
        </w:rPr>
        <w:t>3.1.8</w:t>
      </w:r>
      <w:r>
        <w:rPr>
          <w:rFonts w:ascii="Times New Roman" w:hAnsi="Times New Roman"/>
          <w:color w:val="000000"/>
          <w:sz w:val="24"/>
        </w:rPr>
        <w:t>-</w:t>
      </w:r>
      <w:r>
        <w:rPr>
          <w:rFonts w:ascii="Times New Roman" w:hAnsi="Times New Roman" w:hint="eastAsia"/>
          <w:color w:val="000000"/>
          <w:sz w:val="24"/>
        </w:rPr>
        <w:t>2</w:t>
      </w:r>
      <w:r>
        <w:rPr>
          <w:rFonts w:ascii="宋体" w:hint="eastAsia"/>
          <w:color w:val="000000"/>
          <w:sz w:val="24"/>
        </w:rPr>
        <w:t>。</w:t>
      </w:r>
    </w:p>
    <w:p w:rsidR="00856BE8" w:rsidRDefault="00856BE8">
      <w:pPr>
        <w:pStyle w:val="2"/>
        <w:snapToGrid w:val="0"/>
        <w:spacing w:line="360" w:lineRule="auto"/>
        <w:ind w:firstLine="482"/>
        <w:rPr>
          <w:rFonts w:ascii="Times New Roman" w:hAnsi="Times New Roman"/>
          <w:b/>
          <w:bCs/>
          <w:sz w:val="24"/>
          <w:szCs w:val="24"/>
        </w:rPr>
      </w:pPr>
    </w:p>
    <w:p w:rsidR="00856BE8" w:rsidRDefault="00856BE8">
      <w:pPr>
        <w:snapToGrid w:val="0"/>
        <w:spacing w:line="360" w:lineRule="auto"/>
        <w:rPr>
          <w:rFonts w:ascii="Times New Roman" w:hAnsi="Times New Roman"/>
          <w:b/>
          <w:bCs/>
          <w:sz w:val="24"/>
          <w:szCs w:val="24"/>
        </w:rPr>
        <w:sectPr w:rsidR="00856BE8">
          <w:headerReference w:type="default" r:id="rId99"/>
          <w:footerReference w:type="default" r:id="rId100"/>
          <w:pgSz w:w="11906" w:h="16838"/>
          <w:pgMar w:top="1440" w:right="1800" w:bottom="1440" w:left="1800" w:header="851" w:footer="992" w:gutter="0"/>
          <w:cols w:space="425"/>
          <w:docGrid w:type="lines" w:linePitch="312"/>
        </w:sectPr>
      </w:pPr>
    </w:p>
    <w:p w:rsidR="00856BE8" w:rsidRDefault="00926BA9">
      <w:pPr>
        <w:pStyle w:val="2"/>
        <w:spacing w:line="240" w:lineRule="auto"/>
        <w:ind w:firstLineChars="0" w:firstLine="0"/>
      </w:pPr>
      <w:r>
        <w:rPr>
          <w:noProof/>
        </w:rPr>
        <w:lastRenderedPageBreak/>
        <w:drawing>
          <wp:inline distT="0" distB="0" distL="114300" distR="114300">
            <wp:extent cx="5269865" cy="6394450"/>
            <wp:effectExtent l="0" t="0" r="6985" b="6350"/>
            <wp:docPr id="72" name="图片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
                    <pic:cNvPicPr>
                      <a:picLocks noChangeAspect="1"/>
                    </pic:cNvPicPr>
                  </pic:nvPicPr>
                  <pic:blipFill>
                    <a:blip r:embed="rId101"/>
                    <a:stretch>
                      <a:fillRect/>
                    </a:stretch>
                  </pic:blipFill>
                  <pic:spPr>
                    <a:xfrm>
                      <a:off x="0" y="0"/>
                      <a:ext cx="5269865" cy="6394450"/>
                    </a:xfrm>
                    <a:prstGeom prst="rect">
                      <a:avLst/>
                    </a:prstGeom>
                  </pic:spPr>
                </pic:pic>
              </a:graphicData>
            </a:graphic>
          </wp:inline>
        </w:drawing>
      </w:r>
    </w:p>
    <w:p w:rsidR="00856BE8" w:rsidRDefault="00856BE8"/>
    <w:p w:rsidR="00856BE8" w:rsidRDefault="00926BA9">
      <w:pPr>
        <w:jc w:val="cente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3.1.8</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废纸打浆车间生产工艺流程图</w:t>
      </w:r>
    </w:p>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926BA9">
      <w:pPr>
        <w:pStyle w:val="2"/>
        <w:spacing w:line="240" w:lineRule="auto"/>
        <w:ind w:firstLineChars="0" w:firstLine="0"/>
      </w:pPr>
      <w:r>
        <w:rPr>
          <w:noProof/>
        </w:rPr>
        <w:lastRenderedPageBreak/>
        <w:drawing>
          <wp:inline distT="0" distB="0" distL="114300" distR="114300">
            <wp:extent cx="5272405" cy="6469380"/>
            <wp:effectExtent l="0" t="0" r="4445" b="7620"/>
            <wp:docPr id="78" name="图片 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
                    <pic:cNvPicPr>
                      <a:picLocks noChangeAspect="1"/>
                    </pic:cNvPicPr>
                  </pic:nvPicPr>
                  <pic:blipFill>
                    <a:blip r:embed="rId102"/>
                    <a:stretch>
                      <a:fillRect/>
                    </a:stretch>
                  </pic:blipFill>
                  <pic:spPr>
                    <a:xfrm>
                      <a:off x="0" y="0"/>
                      <a:ext cx="5272405" cy="6469380"/>
                    </a:xfrm>
                    <a:prstGeom prst="rect">
                      <a:avLst/>
                    </a:prstGeom>
                  </pic:spPr>
                </pic:pic>
              </a:graphicData>
            </a:graphic>
          </wp:inline>
        </w:drawing>
      </w:r>
    </w:p>
    <w:p w:rsidR="00856BE8" w:rsidRDefault="00856BE8"/>
    <w:p w:rsidR="00856BE8" w:rsidRDefault="00926BA9">
      <w:pPr>
        <w:pStyle w:val="2"/>
        <w:ind w:firstLineChars="0" w:firstLine="0"/>
        <w:jc w:val="center"/>
        <w:sectPr w:rsidR="00856BE8">
          <w:pgSz w:w="11906" w:h="16838"/>
          <w:pgMar w:top="1440" w:right="1800" w:bottom="1440" w:left="1800" w:header="851" w:footer="992" w:gutter="0"/>
          <w:cols w:space="425"/>
          <w:docGrid w:type="lines" w:linePitch="312"/>
        </w:sect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3.1.8</w:t>
      </w:r>
      <w:r>
        <w:rPr>
          <w:rFonts w:ascii="Times New Roman" w:hAnsi="Times New Roman"/>
          <w:b/>
          <w:bCs/>
          <w:sz w:val="24"/>
          <w:szCs w:val="24"/>
        </w:rPr>
        <w:t>-</w:t>
      </w:r>
      <w:r>
        <w:rPr>
          <w:rFonts w:ascii="Times New Roman" w:hAnsi="Times New Roman" w:hint="eastAsia"/>
          <w:b/>
          <w:bCs/>
          <w:sz w:val="24"/>
          <w:szCs w:val="24"/>
        </w:rPr>
        <w:t>3</w:t>
      </w:r>
      <w:r>
        <w:rPr>
          <w:rFonts w:hint="eastAsia"/>
          <w:b/>
          <w:bCs/>
          <w:sz w:val="24"/>
          <w:szCs w:val="24"/>
        </w:rPr>
        <w:t xml:space="preserve"> </w:t>
      </w:r>
      <w:r>
        <w:rPr>
          <w:rFonts w:hint="eastAsia"/>
          <w:b/>
          <w:bCs/>
          <w:sz w:val="24"/>
          <w:szCs w:val="24"/>
        </w:rPr>
        <w:t>石膏护面纸造纸车间工艺流程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w:t>
      </w:r>
      <w:r>
        <w:rPr>
          <w:rFonts w:ascii="Times New Roman" w:hAnsi="Times New Roman" w:hint="eastAsia"/>
          <w:sz w:val="24"/>
          <w:szCs w:val="24"/>
        </w:rPr>
        <w:t>万吨石膏护面纸项目产污情况见表</w:t>
      </w:r>
      <w:r>
        <w:rPr>
          <w:rFonts w:ascii="Times New Roman" w:hAnsi="Times New Roman" w:hint="eastAsia"/>
          <w:sz w:val="24"/>
          <w:szCs w:val="24"/>
        </w:rPr>
        <w:t>3.3.1.8-4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3.3.1.8-4 </w:t>
      </w:r>
      <w:r>
        <w:rPr>
          <w:rFonts w:ascii="Times New Roman" w:hAnsi="Times New Roman" w:hint="eastAsia"/>
          <w:b/>
          <w:bCs/>
          <w:sz w:val="24"/>
          <w:szCs w:val="24"/>
        </w:rPr>
        <w:t>年产</w:t>
      </w:r>
      <w:r>
        <w:rPr>
          <w:rFonts w:ascii="Times New Roman" w:hAnsi="Times New Roman" w:hint="eastAsia"/>
          <w:b/>
          <w:bCs/>
          <w:sz w:val="24"/>
          <w:szCs w:val="24"/>
        </w:rPr>
        <w:t>15</w:t>
      </w:r>
      <w:r>
        <w:rPr>
          <w:rFonts w:ascii="Times New Roman" w:hAnsi="Times New Roman" w:hint="eastAsia"/>
          <w:b/>
          <w:bCs/>
          <w:sz w:val="24"/>
          <w:szCs w:val="24"/>
        </w:rPr>
        <w:t>万吨石膏护面纸项目产污情况表</w:t>
      </w:r>
    </w:p>
    <w:tbl>
      <w:tblPr>
        <w:tblStyle w:val="ac"/>
        <w:tblW w:w="0" w:type="auto"/>
        <w:jc w:val="center"/>
        <w:tblLayout w:type="fixed"/>
        <w:tblLook w:val="04A0" w:firstRow="1" w:lastRow="0" w:firstColumn="1" w:lastColumn="0" w:noHBand="0" w:noVBand="1"/>
      </w:tblPr>
      <w:tblGrid>
        <w:gridCol w:w="649"/>
        <w:gridCol w:w="1688"/>
        <w:gridCol w:w="1037"/>
        <w:gridCol w:w="1728"/>
        <w:gridCol w:w="2455"/>
        <w:gridCol w:w="695"/>
      </w:tblGrid>
      <w:tr w:rsidR="00856BE8">
        <w:trPr>
          <w:trHeight w:val="369"/>
          <w:jc w:val="center"/>
        </w:trPr>
        <w:tc>
          <w:tcPr>
            <w:tcW w:w="649" w:type="dxa"/>
            <w:vAlign w:val="center"/>
          </w:tcPr>
          <w:p w:rsidR="00856BE8" w:rsidRDefault="00926BA9">
            <w:pPr>
              <w:snapToGrid w:val="0"/>
              <w:jc w:val="center"/>
            </w:pPr>
            <w:r>
              <w:rPr>
                <w:rFonts w:hint="eastAsia"/>
              </w:rPr>
              <w:t>项目</w:t>
            </w:r>
          </w:p>
        </w:tc>
        <w:tc>
          <w:tcPr>
            <w:tcW w:w="1688" w:type="dxa"/>
            <w:vAlign w:val="center"/>
          </w:tcPr>
          <w:p w:rsidR="00856BE8" w:rsidRDefault="00926BA9">
            <w:pPr>
              <w:snapToGrid w:val="0"/>
              <w:jc w:val="center"/>
            </w:pPr>
            <w:r>
              <w:rPr>
                <w:rFonts w:hint="eastAsia"/>
              </w:rPr>
              <w:t>产污环节</w:t>
            </w:r>
          </w:p>
        </w:tc>
        <w:tc>
          <w:tcPr>
            <w:tcW w:w="1037" w:type="dxa"/>
            <w:vAlign w:val="center"/>
          </w:tcPr>
          <w:p w:rsidR="00856BE8" w:rsidRDefault="00926BA9">
            <w:pPr>
              <w:snapToGrid w:val="0"/>
              <w:jc w:val="center"/>
            </w:pPr>
            <w:r>
              <w:rPr>
                <w:rFonts w:hint="eastAsia"/>
              </w:rPr>
              <w:t>排放量</w:t>
            </w:r>
          </w:p>
        </w:tc>
        <w:tc>
          <w:tcPr>
            <w:tcW w:w="1728" w:type="dxa"/>
            <w:vAlign w:val="center"/>
          </w:tcPr>
          <w:p w:rsidR="00856BE8" w:rsidRDefault="00926BA9">
            <w:pPr>
              <w:snapToGrid w:val="0"/>
              <w:jc w:val="center"/>
            </w:pPr>
            <w:r>
              <w:rPr>
                <w:rFonts w:hint="eastAsia"/>
              </w:rPr>
              <w:t>污染物</w:t>
            </w:r>
          </w:p>
        </w:tc>
        <w:tc>
          <w:tcPr>
            <w:tcW w:w="2455" w:type="dxa"/>
            <w:vAlign w:val="center"/>
          </w:tcPr>
          <w:p w:rsidR="00856BE8" w:rsidRDefault="00926BA9">
            <w:pPr>
              <w:snapToGrid w:val="0"/>
              <w:jc w:val="center"/>
            </w:pPr>
            <w:r>
              <w:rPr>
                <w:rFonts w:hint="eastAsia"/>
              </w:rPr>
              <w:t>治理措施</w:t>
            </w:r>
          </w:p>
        </w:tc>
        <w:tc>
          <w:tcPr>
            <w:tcW w:w="695" w:type="dxa"/>
            <w:vAlign w:val="center"/>
          </w:tcPr>
          <w:p w:rsidR="00856BE8" w:rsidRDefault="00926BA9">
            <w:pPr>
              <w:snapToGrid w:val="0"/>
              <w:jc w:val="center"/>
            </w:pPr>
            <w:r>
              <w:rPr>
                <w:rFonts w:hint="eastAsia"/>
              </w:rPr>
              <w:t>备注</w:t>
            </w:r>
          </w:p>
        </w:tc>
      </w:tr>
      <w:tr w:rsidR="00856BE8">
        <w:trPr>
          <w:trHeight w:val="657"/>
          <w:jc w:val="center"/>
        </w:trPr>
        <w:tc>
          <w:tcPr>
            <w:tcW w:w="649" w:type="dxa"/>
            <w:vAlign w:val="center"/>
          </w:tcPr>
          <w:p w:rsidR="00856BE8" w:rsidRDefault="00926BA9">
            <w:pPr>
              <w:snapToGrid w:val="0"/>
              <w:jc w:val="center"/>
            </w:pPr>
            <w:r>
              <w:rPr>
                <w:rFonts w:hint="eastAsia"/>
              </w:rPr>
              <w:t>废水</w:t>
            </w:r>
          </w:p>
        </w:tc>
        <w:tc>
          <w:tcPr>
            <w:tcW w:w="1688" w:type="dxa"/>
            <w:vAlign w:val="center"/>
          </w:tcPr>
          <w:p w:rsidR="00856BE8" w:rsidRDefault="00926BA9">
            <w:pPr>
              <w:snapToGrid w:val="0"/>
              <w:jc w:val="center"/>
              <w:rPr>
                <w:rFonts w:ascii="宋体" w:hAnsi="宋体"/>
                <w:bCs/>
              </w:rPr>
            </w:pPr>
            <w:r>
              <w:rPr>
                <w:rFonts w:ascii="宋体" w:hAnsi="宋体" w:hint="eastAsia"/>
                <w:bCs/>
              </w:rPr>
              <w:t>网部和压榨部</w:t>
            </w:r>
          </w:p>
          <w:p w:rsidR="00856BE8" w:rsidRDefault="00926BA9">
            <w:pPr>
              <w:snapToGrid w:val="0"/>
              <w:jc w:val="center"/>
            </w:pPr>
            <w:r>
              <w:rPr>
                <w:rFonts w:ascii="宋体" w:hAnsi="宋体" w:hint="eastAsia"/>
                <w:bCs/>
              </w:rPr>
              <w:t>排水</w:t>
            </w:r>
          </w:p>
        </w:tc>
        <w:tc>
          <w:tcPr>
            <w:tcW w:w="1037" w:type="dxa"/>
            <w:vAlign w:val="center"/>
          </w:tcPr>
          <w:p w:rsidR="00856BE8" w:rsidRDefault="00926BA9">
            <w:pPr>
              <w:snapToGrid w:val="0"/>
              <w:jc w:val="center"/>
              <w:rPr>
                <w:rFonts w:ascii="Times New Roman" w:hAnsi="Times New Roman"/>
              </w:rPr>
            </w:pPr>
            <w:r>
              <w:rPr>
                <w:rFonts w:ascii="Times New Roman" w:hAnsi="Times New Roman" w:hint="eastAsia"/>
              </w:rPr>
              <w:t>2263</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72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2455" w:type="dxa"/>
            <w:vAlign w:val="center"/>
          </w:tcPr>
          <w:p w:rsidR="00856BE8" w:rsidRDefault="00926BA9">
            <w:pPr>
              <w:snapToGrid w:val="0"/>
              <w:jc w:val="center"/>
            </w:pPr>
            <w:r>
              <w:rPr>
                <w:rFonts w:hint="eastAsia"/>
              </w:rPr>
              <w:t>排入</w:t>
            </w:r>
            <w:r>
              <w:rPr>
                <w:rFonts w:hint="eastAsia"/>
              </w:rPr>
              <w:t>博汇纸业博汇纸业绿色环保能源综合利用之废水处理项目</w:t>
            </w:r>
            <w:r>
              <w:rPr>
                <w:rFonts w:hint="eastAsia"/>
              </w:rPr>
              <w:t>处理。</w:t>
            </w:r>
          </w:p>
        </w:tc>
        <w:tc>
          <w:tcPr>
            <w:tcW w:w="695" w:type="dxa"/>
            <w:vAlign w:val="center"/>
          </w:tcPr>
          <w:p w:rsidR="00856BE8" w:rsidRDefault="00926BA9">
            <w:pPr>
              <w:snapToGrid w:val="0"/>
              <w:jc w:val="center"/>
            </w:pPr>
            <w:r>
              <w:rPr>
                <w:rFonts w:hint="eastAsia"/>
              </w:rPr>
              <w:t>/</w:t>
            </w:r>
          </w:p>
        </w:tc>
      </w:tr>
      <w:tr w:rsidR="00856BE8">
        <w:trPr>
          <w:trHeight w:val="369"/>
          <w:jc w:val="center"/>
        </w:trPr>
        <w:tc>
          <w:tcPr>
            <w:tcW w:w="649" w:type="dxa"/>
            <w:vMerge w:val="restart"/>
            <w:vAlign w:val="center"/>
          </w:tcPr>
          <w:p w:rsidR="00856BE8" w:rsidRDefault="00926BA9">
            <w:pPr>
              <w:snapToGrid w:val="0"/>
              <w:jc w:val="center"/>
            </w:pPr>
            <w:r>
              <w:rPr>
                <w:rFonts w:hint="eastAsia"/>
              </w:rPr>
              <w:t>固废</w:t>
            </w:r>
          </w:p>
        </w:tc>
        <w:tc>
          <w:tcPr>
            <w:tcW w:w="1688" w:type="dxa"/>
            <w:vAlign w:val="center"/>
          </w:tcPr>
          <w:p w:rsidR="00856BE8" w:rsidRDefault="00926BA9">
            <w:pPr>
              <w:snapToGrid w:val="0"/>
              <w:jc w:val="center"/>
            </w:pPr>
            <w:r>
              <w:rPr>
                <w:rFonts w:hint="eastAsia"/>
              </w:rPr>
              <w:t>回收纤维</w:t>
            </w:r>
          </w:p>
        </w:tc>
        <w:tc>
          <w:tcPr>
            <w:tcW w:w="1037" w:type="dxa"/>
            <w:vAlign w:val="center"/>
          </w:tcPr>
          <w:p w:rsidR="00856BE8" w:rsidRDefault="00926BA9">
            <w:pPr>
              <w:snapToGrid w:val="0"/>
              <w:jc w:val="center"/>
              <w:rPr>
                <w:rFonts w:ascii="Times New Roman" w:hAnsi="Times New Roman"/>
              </w:rPr>
            </w:pPr>
            <w:r>
              <w:rPr>
                <w:rFonts w:ascii="Times New Roman" w:hAnsi="Times New Roman" w:hint="eastAsia"/>
              </w:rPr>
              <w:t>2316</w:t>
            </w:r>
            <w:r>
              <w:rPr>
                <w:rFonts w:ascii="Times New Roman" w:hAnsi="Times New Roman"/>
              </w:rPr>
              <w:t>t/a</w:t>
            </w:r>
          </w:p>
        </w:tc>
        <w:tc>
          <w:tcPr>
            <w:tcW w:w="1728" w:type="dxa"/>
            <w:vAlign w:val="center"/>
          </w:tcPr>
          <w:p w:rsidR="00856BE8" w:rsidRDefault="00926BA9">
            <w:pPr>
              <w:snapToGrid w:val="0"/>
              <w:jc w:val="center"/>
            </w:pPr>
            <w:r>
              <w:rPr>
                <w:rFonts w:hint="eastAsia"/>
              </w:rPr>
              <w:t>回收纤维</w:t>
            </w:r>
          </w:p>
        </w:tc>
        <w:tc>
          <w:tcPr>
            <w:tcW w:w="2455" w:type="dxa"/>
            <w:vAlign w:val="center"/>
          </w:tcPr>
          <w:p w:rsidR="00856BE8" w:rsidRDefault="00926BA9">
            <w:pPr>
              <w:snapToGrid w:val="0"/>
              <w:jc w:val="center"/>
            </w:pPr>
            <w:r>
              <w:rPr>
                <w:rFonts w:hint="eastAsia"/>
              </w:rPr>
              <w:t>外卖用作低档纸原料</w:t>
            </w:r>
          </w:p>
        </w:tc>
        <w:tc>
          <w:tcPr>
            <w:tcW w:w="695" w:type="dxa"/>
            <w:vMerge w:val="restart"/>
            <w:vAlign w:val="center"/>
          </w:tcPr>
          <w:p w:rsidR="00856BE8" w:rsidRDefault="00926BA9">
            <w:pPr>
              <w:snapToGrid w:val="0"/>
              <w:jc w:val="center"/>
            </w:pPr>
            <w:r>
              <w:rPr>
                <w:rFonts w:hint="eastAsia"/>
              </w:rPr>
              <w:t>无害化处理</w:t>
            </w:r>
          </w:p>
        </w:tc>
      </w:tr>
      <w:tr w:rsidR="00856BE8">
        <w:trPr>
          <w:trHeight w:val="342"/>
          <w:jc w:val="center"/>
        </w:trPr>
        <w:tc>
          <w:tcPr>
            <w:tcW w:w="649" w:type="dxa"/>
            <w:vMerge/>
            <w:vAlign w:val="center"/>
          </w:tcPr>
          <w:p w:rsidR="00856BE8" w:rsidRDefault="00856BE8">
            <w:pPr>
              <w:snapToGrid w:val="0"/>
              <w:jc w:val="center"/>
            </w:pPr>
          </w:p>
        </w:tc>
        <w:tc>
          <w:tcPr>
            <w:tcW w:w="1688" w:type="dxa"/>
            <w:vAlign w:val="center"/>
          </w:tcPr>
          <w:p w:rsidR="00856BE8" w:rsidRDefault="00926BA9">
            <w:pPr>
              <w:snapToGrid w:val="0"/>
              <w:jc w:val="center"/>
            </w:pPr>
            <w:r>
              <w:rPr>
                <w:rFonts w:hint="eastAsia"/>
              </w:rPr>
              <w:t>废渣</w:t>
            </w:r>
          </w:p>
        </w:tc>
        <w:tc>
          <w:tcPr>
            <w:tcW w:w="1037" w:type="dxa"/>
            <w:vAlign w:val="center"/>
          </w:tcPr>
          <w:p w:rsidR="00856BE8" w:rsidRDefault="00926BA9">
            <w:pPr>
              <w:snapToGrid w:val="0"/>
              <w:jc w:val="center"/>
              <w:rPr>
                <w:rFonts w:ascii="Times New Roman" w:hAnsi="Times New Roman"/>
              </w:rPr>
            </w:pPr>
            <w:r>
              <w:rPr>
                <w:rFonts w:ascii="Times New Roman" w:hAnsi="Times New Roman" w:hint="eastAsia"/>
              </w:rPr>
              <w:t>12820</w:t>
            </w:r>
            <w:r>
              <w:rPr>
                <w:rFonts w:ascii="Times New Roman" w:hAnsi="Times New Roman"/>
              </w:rPr>
              <w:t>t/a</w:t>
            </w:r>
          </w:p>
        </w:tc>
        <w:tc>
          <w:tcPr>
            <w:tcW w:w="1728" w:type="dxa"/>
            <w:vAlign w:val="center"/>
          </w:tcPr>
          <w:p w:rsidR="00856BE8" w:rsidRDefault="00926BA9">
            <w:pPr>
              <w:snapToGrid w:val="0"/>
              <w:jc w:val="center"/>
            </w:pPr>
            <w:r>
              <w:rPr>
                <w:rFonts w:hint="eastAsia"/>
              </w:rPr>
              <w:t>废渣</w:t>
            </w:r>
          </w:p>
        </w:tc>
        <w:tc>
          <w:tcPr>
            <w:tcW w:w="2455" w:type="dxa"/>
            <w:vAlign w:val="center"/>
          </w:tcPr>
          <w:p w:rsidR="00856BE8" w:rsidRDefault="00926BA9">
            <w:pPr>
              <w:snapToGrid w:val="0"/>
              <w:jc w:val="center"/>
            </w:pPr>
            <w:r>
              <w:rPr>
                <w:rFonts w:hint="eastAsia"/>
              </w:rPr>
              <w:t>填埋</w:t>
            </w:r>
          </w:p>
        </w:tc>
        <w:tc>
          <w:tcPr>
            <w:tcW w:w="695" w:type="dxa"/>
            <w:vMerge/>
            <w:vAlign w:val="center"/>
          </w:tcPr>
          <w:p w:rsidR="00856BE8" w:rsidRDefault="00856BE8">
            <w:pPr>
              <w:snapToGrid w:val="0"/>
              <w:jc w:val="center"/>
            </w:pPr>
          </w:p>
        </w:tc>
      </w:tr>
      <w:tr w:rsidR="00856BE8">
        <w:trPr>
          <w:trHeight w:val="342"/>
          <w:jc w:val="center"/>
        </w:trPr>
        <w:tc>
          <w:tcPr>
            <w:tcW w:w="649" w:type="dxa"/>
            <w:vMerge/>
            <w:vAlign w:val="center"/>
          </w:tcPr>
          <w:p w:rsidR="00856BE8" w:rsidRDefault="00856BE8">
            <w:pPr>
              <w:snapToGrid w:val="0"/>
              <w:jc w:val="center"/>
            </w:pPr>
          </w:p>
        </w:tc>
        <w:tc>
          <w:tcPr>
            <w:tcW w:w="1688" w:type="dxa"/>
            <w:vAlign w:val="center"/>
          </w:tcPr>
          <w:p w:rsidR="00856BE8" w:rsidRDefault="00926BA9">
            <w:pPr>
              <w:snapToGrid w:val="0"/>
              <w:jc w:val="center"/>
            </w:pPr>
            <w:r>
              <w:rPr>
                <w:rFonts w:hint="eastAsia"/>
              </w:rPr>
              <w:t>废塑料和金属</w:t>
            </w:r>
          </w:p>
        </w:tc>
        <w:tc>
          <w:tcPr>
            <w:tcW w:w="1037" w:type="dxa"/>
            <w:vAlign w:val="center"/>
          </w:tcPr>
          <w:p w:rsidR="00856BE8" w:rsidRDefault="00926BA9">
            <w:pPr>
              <w:snapToGrid w:val="0"/>
              <w:jc w:val="center"/>
              <w:rPr>
                <w:rFonts w:ascii="Times New Roman" w:hAnsi="Times New Roman"/>
              </w:rPr>
            </w:pPr>
            <w:r>
              <w:rPr>
                <w:rFonts w:ascii="Times New Roman" w:hAnsi="Times New Roman" w:hint="eastAsia"/>
              </w:rPr>
              <w:t>3500</w:t>
            </w:r>
            <w:r>
              <w:rPr>
                <w:rFonts w:ascii="Times New Roman" w:hAnsi="Times New Roman"/>
              </w:rPr>
              <w:t>t/a</w:t>
            </w:r>
          </w:p>
        </w:tc>
        <w:tc>
          <w:tcPr>
            <w:tcW w:w="1728" w:type="dxa"/>
            <w:vAlign w:val="center"/>
          </w:tcPr>
          <w:p w:rsidR="00856BE8" w:rsidRDefault="00926BA9">
            <w:pPr>
              <w:snapToGrid w:val="0"/>
              <w:jc w:val="center"/>
            </w:pPr>
            <w:r>
              <w:rPr>
                <w:rFonts w:hint="eastAsia"/>
              </w:rPr>
              <w:t>废塑料和金属</w:t>
            </w:r>
          </w:p>
        </w:tc>
        <w:tc>
          <w:tcPr>
            <w:tcW w:w="2455" w:type="dxa"/>
            <w:vAlign w:val="center"/>
          </w:tcPr>
          <w:p w:rsidR="00856BE8" w:rsidRDefault="00926BA9">
            <w:pPr>
              <w:snapToGrid w:val="0"/>
              <w:jc w:val="center"/>
            </w:pPr>
            <w:r>
              <w:rPr>
                <w:rFonts w:hint="eastAsia"/>
              </w:rPr>
              <w:t>塑料再生造粒</w:t>
            </w:r>
          </w:p>
        </w:tc>
        <w:tc>
          <w:tcPr>
            <w:tcW w:w="695" w:type="dxa"/>
            <w:vMerge/>
            <w:vAlign w:val="center"/>
          </w:tcPr>
          <w:p w:rsidR="00856BE8" w:rsidRDefault="00856BE8">
            <w:pPr>
              <w:snapToGrid w:val="0"/>
              <w:jc w:val="center"/>
            </w:pPr>
          </w:p>
        </w:tc>
      </w:tr>
      <w:tr w:rsidR="00856BE8">
        <w:trPr>
          <w:trHeight w:val="342"/>
          <w:jc w:val="center"/>
        </w:trPr>
        <w:tc>
          <w:tcPr>
            <w:tcW w:w="649" w:type="dxa"/>
            <w:vMerge/>
            <w:vAlign w:val="center"/>
          </w:tcPr>
          <w:p w:rsidR="00856BE8" w:rsidRDefault="00856BE8">
            <w:pPr>
              <w:snapToGrid w:val="0"/>
              <w:jc w:val="center"/>
            </w:pPr>
          </w:p>
        </w:tc>
        <w:tc>
          <w:tcPr>
            <w:tcW w:w="1688" w:type="dxa"/>
            <w:vAlign w:val="center"/>
          </w:tcPr>
          <w:p w:rsidR="00856BE8" w:rsidRDefault="00926BA9">
            <w:pPr>
              <w:snapToGrid w:val="0"/>
              <w:jc w:val="center"/>
            </w:pPr>
            <w:r>
              <w:rPr>
                <w:rFonts w:hint="eastAsia"/>
              </w:rPr>
              <w:t>废网、废毛布</w:t>
            </w:r>
          </w:p>
        </w:tc>
        <w:tc>
          <w:tcPr>
            <w:tcW w:w="1037" w:type="dxa"/>
            <w:vAlign w:val="center"/>
          </w:tcPr>
          <w:p w:rsidR="00856BE8" w:rsidRDefault="00926BA9">
            <w:pPr>
              <w:snapToGrid w:val="0"/>
              <w:jc w:val="center"/>
              <w:rPr>
                <w:rFonts w:ascii="Times New Roman" w:hAnsi="Times New Roman"/>
              </w:rPr>
            </w:pPr>
            <w:r>
              <w:rPr>
                <w:rFonts w:ascii="Times New Roman" w:hAnsi="Times New Roman" w:hint="eastAsia"/>
              </w:rPr>
              <w:t>8</w:t>
            </w:r>
            <w:r>
              <w:rPr>
                <w:rFonts w:ascii="Times New Roman" w:hAnsi="Times New Roman"/>
              </w:rPr>
              <w:t>t/a</w:t>
            </w:r>
          </w:p>
        </w:tc>
        <w:tc>
          <w:tcPr>
            <w:tcW w:w="1728" w:type="dxa"/>
            <w:vAlign w:val="center"/>
          </w:tcPr>
          <w:p w:rsidR="00856BE8" w:rsidRDefault="00926BA9">
            <w:pPr>
              <w:snapToGrid w:val="0"/>
              <w:jc w:val="center"/>
            </w:pPr>
            <w:r>
              <w:rPr>
                <w:rFonts w:hint="eastAsia"/>
              </w:rPr>
              <w:t>废网、废毛布</w:t>
            </w:r>
          </w:p>
        </w:tc>
        <w:tc>
          <w:tcPr>
            <w:tcW w:w="2455" w:type="dxa"/>
            <w:vAlign w:val="center"/>
          </w:tcPr>
          <w:p w:rsidR="00856BE8" w:rsidRDefault="00926BA9">
            <w:pPr>
              <w:snapToGrid w:val="0"/>
              <w:jc w:val="center"/>
            </w:pPr>
            <w:r>
              <w:rPr>
                <w:rFonts w:hint="eastAsia"/>
              </w:rPr>
              <w:t>外卖给再生资源公司</w:t>
            </w:r>
          </w:p>
        </w:tc>
        <w:tc>
          <w:tcPr>
            <w:tcW w:w="695" w:type="dxa"/>
            <w:vMerge/>
            <w:vAlign w:val="center"/>
          </w:tcPr>
          <w:p w:rsidR="00856BE8" w:rsidRDefault="00856BE8">
            <w:pPr>
              <w:snapToGrid w:val="0"/>
              <w:jc w:val="center"/>
            </w:pP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9 </w:t>
      </w:r>
      <w:r>
        <w:rPr>
          <w:rFonts w:ascii="Times New Roman" w:hAnsi="Times New Roman" w:cs="Times New Roman"/>
          <w:b/>
          <w:bCs/>
          <w:sz w:val="24"/>
        </w:rPr>
        <w:t>年产</w:t>
      </w:r>
      <w:r>
        <w:rPr>
          <w:rFonts w:ascii="Times New Roman" w:hAnsi="Times New Roman" w:cs="Times New Roman"/>
          <w:b/>
          <w:bCs/>
          <w:sz w:val="24"/>
        </w:rPr>
        <w:t>20</w:t>
      </w:r>
      <w:r>
        <w:rPr>
          <w:rFonts w:ascii="Times New Roman" w:hAnsi="Times New Roman" w:cs="Times New Roman"/>
          <w:b/>
          <w:bCs/>
          <w:sz w:val="24"/>
        </w:rPr>
        <w:t>万吨化机浆项目（</w:t>
      </w:r>
      <w:r>
        <w:rPr>
          <w:rFonts w:ascii="Times New Roman" w:hAnsi="Times New Roman" w:cs="Times New Roman"/>
          <w:b/>
          <w:bCs/>
          <w:sz w:val="24"/>
        </w:rPr>
        <w:t>1#</w:t>
      </w:r>
      <w:r>
        <w:rPr>
          <w:rFonts w:ascii="Times New Roman" w:hAnsi="Times New Roman" w:cs="Times New Roman"/>
          <w:b/>
          <w:bCs/>
          <w:sz w:val="24"/>
        </w:rPr>
        <w:t>）（含在建化机浆废液蒸发处置项目）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）组成情况见表</w:t>
      </w:r>
      <w:r>
        <w:rPr>
          <w:rFonts w:ascii="Times New Roman" w:hAnsi="Times New Roman" w:hint="eastAsia"/>
          <w:sz w:val="24"/>
          <w:szCs w:val="24"/>
        </w:rPr>
        <w:t>3.3.1.9-1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1.9-1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1#</w:t>
      </w:r>
      <w:r>
        <w:rPr>
          <w:rFonts w:ascii="Times New Roman" w:hAnsi="Times New Roman" w:hint="eastAsia"/>
          <w:b/>
          <w:bCs/>
          <w:sz w:val="24"/>
          <w:szCs w:val="24"/>
        </w:rPr>
        <w:t>）组成情况表</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0"/>
        <w:gridCol w:w="1330"/>
        <w:gridCol w:w="4768"/>
        <w:gridCol w:w="1061"/>
      </w:tblGrid>
      <w:tr w:rsidR="00856BE8">
        <w:trPr>
          <w:trHeight w:val="397"/>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类别</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工程名称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建设内容</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备注</w:t>
            </w:r>
          </w:p>
        </w:tc>
      </w:tr>
      <w:tr w:rsidR="00856BE8">
        <w:trPr>
          <w:trHeight w:val="462"/>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主体工程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制浆车间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建设化机浆生产线</w:t>
            </w:r>
            <w:r>
              <w:rPr>
                <w:rFonts w:ascii="Times New Roman" w:hAnsi="Times New Roman" w:hint="eastAsia"/>
                <w:kern w:val="0"/>
              </w:rPr>
              <w:t>1</w:t>
            </w:r>
            <w:r>
              <w:rPr>
                <w:rFonts w:ascii="Times New Roman" w:hAnsi="Times New Roman" w:hint="eastAsia"/>
                <w:kern w:val="0"/>
              </w:rPr>
              <w:t>条，生产能力为</w:t>
            </w:r>
            <w:r>
              <w:rPr>
                <w:rFonts w:ascii="Times New Roman" w:hAnsi="Times New Roman" w:hint="eastAsia"/>
                <w:kern w:val="0"/>
              </w:rPr>
              <w:t>20</w:t>
            </w:r>
            <w:r>
              <w:rPr>
                <w:rFonts w:ascii="Times New Roman" w:hAnsi="Times New Roman" w:hint="eastAsia"/>
                <w:kern w:val="0"/>
              </w:rPr>
              <w:t>万吨</w:t>
            </w:r>
            <w:r>
              <w:rPr>
                <w:rFonts w:ascii="Times New Roman" w:hAnsi="Times New Roman" w:hint="eastAsia"/>
                <w:kern w:val="0"/>
              </w:rPr>
              <w:t>/</w:t>
            </w:r>
            <w:r>
              <w:rPr>
                <w:rFonts w:ascii="Times New Roman" w:hAnsi="Times New Roman" w:hint="eastAsia"/>
                <w:kern w:val="0"/>
              </w:rPr>
              <w:t>年</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辅助工程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堆场</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设置堆场</w:t>
            </w:r>
            <w:r>
              <w:rPr>
                <w:rFonts w:ascii="Times New Roman" w:hAnsi="Times New Roman" w:hint="eastAsia"/>
                <w:snapToGrid w:val="0"/>
                <w:kern w:val="0"/>
              </w:rPr>
              <w:t>2</w:t>
            </w:r>
            <w:r>
              <w:rPr>
                <w:rFonts w:ascii="Times New Roman" w:hAnsi="Times New Roman"/>
                <w:snapToGrid w:val="0"/>
                <w:kern w:val="0"/>
              </w:rPr>
              <w:t>座，露天堆存，配置卸料站</w:t>
            </w:r>
            <w:r>
              <w:rPr>
                <w:rFonts w:ascii="Times New Roman" w:hAnsi="Times New Roman" w:hint="eastAsia"/>
                <w:snapToGrid w:val="0"/>
                <w:kern w:val="0"/>
              </w:rPr>
              <w:t>1</w:t>
            </w:r>
            <w:r>
              <w:rPr>
                <w:rFonts w:ascii="Times New Roman" w:hAnsi="Times New Roman"/>
                <w:snapToGrid w:val="0"/>
                <w:kern w:val="0"/>
              </w:rPr>
              <w:t>处。</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备料车间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1</w:t>
            </w:r>
            <w:r>
              <w:rPr>
                <w:rFonts w:ascii="Times New Roman" w:hAnsi="Times New Roman"/>
                <w:snapToGrid w:val="0"/>
                <w:kern w:val="0"/>
              </w:rPr>
              <w:t>座，用于木片筛选等。</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木片仓</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2</w:t>
            </w:r>
            <w:r>
              <w:rPr>
                <w:rFonts w:ascii="Times New Roman" w:hAnsi="Times New Roman"/>
                <w:snapToGrid w:val="0"/>
                <w:kern w:val="0"/>
              </w:rPr>
              <w:t>座，单个料仓容量</w:t>
            </w:r>
            <w:r>
              <w:rPr>
                <w:rFonts w:ascii="Times New Roman" w:hAnsi="Times New Roman"/>
                <w:snapToGrid w:val="0"/>
                <w:kern w:val="0"/>
              </w:rPr>
              <w:t>6000m</w:t>
            </w:r>
            <w:r>
              <w:rPr>
                <w:rFonts w:ascii="Times New Roman" w:hAnsi="Times New Roman"/>
                <w:snapToGrid w:val="0"/>
                <w:kern w:val="0"/>
                <w:vertAlign w:val="superscript"/>
              </w:rPr>
              <w:t>3</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MVR</w:t>
            </w:r>
            <w:r>
              <w:rPr>
                <w:rFonts w:ascii="Times New Roman" w:hAnsi="Times New Roman" w:hint="eastAsia"/>
                <w:kern w:val="0"/>
              </w:rPr>
              <w:t>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新增生产线，规模</w:t>
            </w:r>
            <w:r>
              <w:rPr>
                <w:rFonts w:ascii="Times New Roman" w:hAnsi="Times New Roman"/>
                <w:snapToGrid w:val="0"/>
                <w:kern w:val="0"/>
              </w:rPr>
              <w:t>300t/h</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多效蒸发</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利用闲置设备，规模</w:t>
            </w:r>
            <w:r>
              <w:rPr>
                <w:rFonts w:ascii="Times New Roman" w:hAnsi="Times New Roman"/>
                <w:snapToGrid w:val="0"/>
                <w:kern w:val="0"/>
              </w:rPr>
              <w:t>80t/h</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碱回收系统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利用闲置碱回收炉，</w:t>
            </w:r>
            <w:r>
              <w:rPr>
                <w:rFonts w:ascii="Times New Roman" w:hAnsi="Times New Roman"/>
                <w:snapToGrid w:val="0"/>
                <w:kern w:val="0"/>
              </w:rPr>
              <w:t>260t/d</w:t>
            </w:r>
            <w:r>
              <w:rPr>
                <w:rFonts w:ascii="Times New Roman" w:hAnsi="Times New Roman" w:hint="eastAsia"/>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新建</w:t>
            </w:r>
          </w:p>
        </w:tc>
      </w:tr>
      <w:tr w:rsidR="00856BE8">
        <w:trPr>
          <w:trHeight w:val="397"/>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公用工程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给水工程</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生活用水取自市自来水；生产用水取自造纸白水及新城水库水</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排水工程</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化机浆废水经</w:t>
            </w:r>
            <w:r>
              <w:rPr>
                <w:rFonts w:ascii="Times New Roman" w:hAnsi="Times New Roman" w:hint="eastAsia"/>
                <w:kern w:val="0"/>
              </w:rPr>
              <w:t>12000m</w:t>
            </w:r>
            <w:r>
              <w:rPr>
                <w:rFonts w:ascii="Times New Roman" w:hAnsi="Times New Roman" w:hint="eastAsia"/>
                <w:kern w:val="0"/>
                <w:vertAlign w:val="superscript"/>
              </w:rPr>
              <w:t>3</w:t>
            </w:r>
            <w:r>
              <w:rPr>
                <w:rFonts w:ascii="Times New Roman" w:hAnsi="Times New Roman" w:hint="eastAsia"/>
                <w:kern w:val="0"/>
              </w:rPr>
              <w:t>/d</w:t>
            </w:r>
            <w:r>
              <w:rPr>
                <w:rFonts w:ascii="Times New Roman" w:hAnsi="Times New Roman" w:hint="eastAsia"/>
                <w:kern w:val="0"/>
              </w:rPr>
              <w:t>厌氧废水处理站预处理后排入</w:t>
            </w:r>
            <w:r>
              <w:rPr>
                <w:rFonts w:ascii="Times New Roman" w:hAnsi="Times New Roman" w:hint="eastAsia"/>
                <w:kern w:val="0"/>
              </w:rPr>
              <w:t>博汇纸业博汇纸业绿色环保能源综合利用之废水处理项目</w:t>
            </w:r>
            <w:r>
              <w:rPr>
                <w:rFonts w:ascii="Times New Roman" w:hAnsi="Times New Roman" w:hint="eastAsia"/>
                <w:kern w:val="0"/>
              </w:rPr>
              <w:t>，在建项目建成后，废水去</w:t>
            </w:r>
            <w:r>
              <w:rPr>
                <w:rFonts w:ascii="Times New Roman" w:hAnsi="Times New Roman" w:hint="eastAsia"/>
                <w:kern w:val="0"/>
              </w:rPr>
              <w:t>MVR+</w:t>
            </w:r>
            <w:r>
              <w:rPr>
                <w:rFonts w:ascii="Times New Roman" w:hAnsi="Times New Roman" w:hint="eastAsia"/>
                <w:kern w:val="0"/>
              </w:rPr>
              <w:t>碱回收工段，厌氧处理站转为备用</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供电系统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由城市供电系统供给</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r>
      <w:tr w:rsidR="00856BE8">
        <w:trPr>
          <w:trHeight w:val="43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环保工程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废气</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堆场及筛分粉尘：堆场采用覆盖，筛分工序密闭。</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60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废水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生产废水经</w:t>
            </w:r>
            <w:r>
              <w:rPr>
                <w:rFonts w:ascii="Times New Roman" w:hAnsi="Times New Roman" w:hint="eastAsia"/>
                <w:kern w:val="0"/>
              </w:rPr>
              <w:t>MVR+</w:t>
            </w:r>
            <w:r>
              <w:rPr>
                <w:rFonts w:ascii="Times New Roman" w:hAnsi="Times New Roman" w:hint="eastAsia"/>
                <w:kern w:val="0"/>
              </w:rPr>
              <w:t>碱回收处理后回用</w:t>
            </w:r>
            <w:r>
              <w:rPr>
                <w:rFonts w:ascii="Times New Roman" w:hAnsi="Times New Roman" w:hint="eastAsia"/>
                <w:kern w:val="0"/>
              </w:rPr>
              <w:t>；</w:t>
            </w:r>
            <w:r>
              <w:rPr>
                <w:rFonts w:ascii="Times New Roman" w:hAnsi="Times New Roman" w:hint="eastAsia"/>
                <w:kern w:val="0"/>
              </w:rPr>
              <w:t>生活污水排入</w:t>
            </w:r>
            <w:r>
              <w:rPr>
                <w:rFonts w:ascii="Times New Roman" w:hAnsi="Times New Roman" w:hint="eastAsia"/>
                <w:kern w:val="0"/>
              </w:rPr>
              <w:t>博汇纸业博汇纸业绿色环保能源综合利用之废水处理项目</w:t>
            </w:r>
            <w:r>
              <w:rPr>
                <w:rFonts w:ascii="Times New Roman" w:hAnsi="Times New Roman" w:hint="eastAsia"/>
                <w:kern w:val="0"/>
              </w:rPr>
              <w:t>处理后达标排放</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835"/>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固废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浆渣、木屑去天源热电焚烧；白泥去日产</w:t>
            </w:r>
            <w:r>
              <w:rPr>
                <w:rFonts w:ascii="Times New Roman" w:hAnsi="Times New Roman"/>
                <w:kern w:val="0"/>
              </w:rPr>
              <w:t>300</w:t>
            </w:r>
            <w:r>
              <w:rPr>
                <w:rFonts w:ascii="Times New Roman" w:hAnsi="Times New Roman"/>
                <w:kern w:val="0"/>
              </w:rPr>
              <w:t>吨石灰回收项目回收石灰石灰渣外卖建材企业生活垃圾环卫部门统一收集</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噪声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隔声、减震</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）组成情况见表</w:t>
      </w:r>
      <w:r>
        <w:rPr>
          <w:rFonts w:ascii="Times New Roman" w:hAnsi="Times New Roman" w:hint="eastAsia"/>
          <w:sz w:val="24"/>
          <w:szCs w:val="24"/>
        </w:rPr>
        <w:t>3.3.1.9-2</w:t>
      </w:r>
      <w:r>
        <w:rPr>
          <w:rFonts w:ascii="Times New Roman" w:hAnsi="Times New Roman" w:hint="eastAsia"/>
          <w:sz w:val="24"/>
          <w:szCs w:val="24"/>
        </w:rPr>
        <w:t>，设备情况见表</w:t>
      </w:r>
      <w:r>
        <w:rPr>
          <w:rFonts w:ascii="Times New Roman" w:hAnsi="Times New Roman" w:hint="eastAsia"/>
          <w:sz w:val="24"/>
          <w:szCs w:val="24"/>
        </w:rPr>
        <w:t>3.3.1.9-3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3.3.1.9-2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1#</w:t>
      </w:r>
      <w:r>
        <w:rPr>
          <w:rFonts w:ascii="Times New Roman" w:hAnsi="Times New Roman" w:hint="eastAsia"/>
          <w:b/>
          <w:bCs/>
          <w:sz w:val="24"/>
          <w:szCs w:val="24"/>
        </w:rPr>
        <w:t>）原辅材料情况表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416"/>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402"/>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桉木（绝干量）</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154000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16"/>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杨木（绝干量）</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15"/>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离子膜碱</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38000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75"/>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双氧水</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2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双氧水稳定剂</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9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石灰</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9180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3.3.1.9-3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1#</w:t>
      </w:r>
      <w:r>
        <w:rPr>
          <w:rFonts w:ascii="Times New Roman" w:hAnsi="Times New Roman" w:hint="eastAsia"/>
          <w:b/>
          <w:bCs/>
          <w:sz w:val="24"/>
          <w:szCs w:val="24"/>
        </w:rPr>
        <w:t>）设备情况表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41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456"/>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剥皮鼓</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hint="eastAsia"/>
                <w:color w:val="000000"/>
                <w:szCs w:val="21"/>
              </w:rPr>
              <w:t>2</w:t>
            </w:r>
          </w:p>
        </w:tc>
        <w:tc>
          <w:tcPr>
            <w:tcW w:w="1132" w:type="dxa"/>
            <w:vMerge w:val="restart"/>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备木车间，国外进口设备</w:t>
            </w:r>
          </w:p>
        </w:tc>
      </w:tr>
      <w:tr w:rsidR="00856BE8">
        <w:trPr>
          <w:trHeight w:hRule="exact" w:val="44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辊式输送机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428"/>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链式输送机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469"/>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削片机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408"/>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树皮粉碎机</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color w:val="000000"/>
                <w:szCs w:val="21"/>
              </w:rPr>
            </w:pPr>
          </w:p>
        </w:tc>
      </w:tr>
      <w:tr w:rsidR="00856BE8">
        <w:trPr>
          <w:trHeight w:hRule="exact" w:val="42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木片筛</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restart"/>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化机浆车间，国外进口设备</w:t>
            </w:r>
          </w:p>
        </w:tc>
      </w:tr>
      <w:tr w:rsidR="00856BE8">
        <w:trPr>
          <w:trHeight w:hRule="exact" w:val="46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预蒸仓</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46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脱水螺旋</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449"/>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斜筛</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hint="eastAsia"/>
                <w:color w:val="000000"/>
                <w:szCs w:val="21"/>
              </w:rPr>
              <w:t>6</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421"/>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汽蒸仓</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422"/>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立式预浸器</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盘磨机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压力筛</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rPr>
              <w:t>4</w:t>
            </w:r>
          </w:p>
        </w:tc>
        <w:tc>
          <w:tcPr>
            <w:tcW w:w="1132" w:type="dxa"/>
            <w:vMerge/>
            <w:vAlign w:val="center"/>
          </w:tcPr>
          <w:p w:rsidR="00856BE8" w:rsidRDefault="00856BE8">
            <w:pPr>
              <w:pStyle w:val="a8"/>
              <w:snapToGrid w:val="0"/>
              <w:spacing w:line="340" w:lineRule="exact"/>
              <w:jc w:val="center"/>
            </w:pPr>
          </w:p>
        </w:tc>
      </w:tr>
      <w:tr w:rsidR="00856BE8">
        <w:trPr>
          <w:trHeight w:hRule="exact" w:val="436"/>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螺旋压榨机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rPr>
              <w:t>4</w:t>
            </w:r>
          </w:p>
        </w:tc>
        <w:tc>
          <w:tcPr>
            <w:tcW w:w="1132" w:type="dxa"/>
            <w:vMerge/>
            <w:vAlign w:val="center"/>
          </w:tcPr>
          <w:p w:rsidR="00856BE8" w:rsidRDefault="00856BE8">
            <w:pPr>
              <w:pStyle w:val="a8"/>
              <w:snapToGrid w:val="0"/>
              <w:spacing w:line="340" w:lineRule="exact"/>
              <w:jc w:val="center"/>
            </w:pPr>
          </w:p>
        </w:tc>
      </w:tr>
      <w:tr w:rsidR="00856BE8">
        <w:trPr>
          <w:trHeight w:hRule="exact" w:val="43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双辊脱水机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435"/>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稀释螺旋</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446"/>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3465" w:type="dxa"/>
            <w:vAlign w:val="center"/>
          </w:tcPr>
          <w:p w:rsidR="00856BE8" w:rsidRDefault="00926BA9">
            <w:pPr>
              <w:snapToGrid w:val="0"/>
              <w:spacing w:line="360" w:lineRule="atLeast"/>
              <w:jc w:val="center"/>
              <w:rPr>
                <w:rFonts w:ascii="Times New Roman" w:hAnsi="Times New Roman"/>
              </w:rPr>
            </w:pPr>
            <w:r>
              <w:rPr>
                <w:rFonts w:ascii="宋体" w:hAnsi="宋体" w:hint="eastAsia"/>
              </w:rPr>
              <w:t>提升螺旋</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）现状情况见图</w:t>
      </w:r>
      <w:r>
        <w:rPr>
          <w:rFonts w:ascii="Times New Roman" w:hAnsi="Times New Roman" w:hint="eastAsia"/>
          <w:sz w:val="24"/>
          <w:szCs w:val="24"/>
        </w:rPr>
        <w:t>3.3.1.9-1</w:t>
      </w:r>
      <w:r>
        <w:rPr>
          <w:rFonts w:ascii="Times New Roman" w:hAnsi="Times New Roman" w:hint="eastAsia"/>
          <w:sz w:val="24"/>
          <w:szCs w:val="24"/>
        </w:rPr>
        <w:t>。</w:t>
      </w:r>
    </w:p>
    <w:tbl>
      <w:tblPr>
        <w:tblStyle w:val="ac"/>
        <w:tblW w:w="0" w:type="auto"/>
        <w:tblLook w:val="04A0" w:firstRow="1" w:lastRow="0" w:firstColumn="1" w:lastColumn="0" w:noHBand="0" w:noVBand="1"/>
      </w:tblPr>
      <w:tblGrid>
        <w:gridCol w:w="4261"/>
        <w:gridCol w:w="4261"/>
      </w:tblGrid>
      <w:tr w:rsidR="00856BE8">
        <w:tc>
          <w:tcPr>
            <w:tcW w:w="4261" w:type="dxa"/>
            <w:vAlign w:val="center"/>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lastRenderedPageBreak/>
              <w:drawing>
                <wp:inline distT="0" distB="0" distL="114300" distR="114300">
                  <wp:extent cx="2548255" cy="1911350"/>
                  <wp:effectExtent l="0" t="0" r="4445" b="12700"/>
                  <wp:docPr id="181" name="图片 181" descr="C:/Users/Administrator/AppData/Local/Temp/picturecompress_202107271053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Administrator/AppData/Local/Temp/picturecompress_20210727105356/output_1.jpgoutput_1"/>
                          <pic:cNvPicPr>
                            <a:picLocks noChangeAspect="1"/>
                          </pic:cNvPicPr>
                        </pic:nvPicPr>
                        <pic:blipFill>
                          <a:blip r:embed="rId103"/>
                          <a:stretch>
                            <a:fillRect/>
                          </a:stretch>
                        </pic:blipFill>
                        <pic:spPr>
                          <a:xfrm>
                            <a:off x="0" y="0"/>
                            <a:ext cx="2548255" cy="1911350"/>
                          </a:xfrm>
                          <a:prstGeom prst="rect">
                            <a:avLst/>
                          </a:prstGeom>
                        </pic:spPr>
                      </pic:pic>
                    </a:graphicData>
                  </a:graphic>
                </wp:inline>
              </w:drawing>
            </w:r>
          </w:p>
        </w:tc>
        <w:tc>
          <w:tcPr>
            <w:tcW w:w="4261" w:type="dxa"/>
            <w:vAlign w:val="center"/>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noProof/>
                <w:sz w:val="24"/>
                <w:szCs w:val="24"/>
              </w:rPr>
              <w:drawing>
                <wp:inline distT="0" distB="0" distL="114300" distR="114300">
                  <wp:extent cx="2548255" cy="1911350"/>
                  <wp:effectExtent l="0" t="0" r="4445" b="12700"/>
                  <wp:docPr id="182" name="图片 182" descr="C:/Users/Administrator/AppData/Local/Temp/picturecompress_2021072710540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strator/AppData/Local/Temp/picturecompress_20210727105402/output_1.jpgoutput_1"/>
                          <pic:cNvPicPr>
                            <a:picLocks noChangeAspect="1"/>
                          </pic:cNvPicPr>
                        </pic:nvPicPr>
                        <pic:blipFill>
                          <a:blip r:embed="rId104"/>
                          <a:stretch>
                            <a:fillRect/>
                          </a:stretch>
                        </pic:blipFill>
                        <pic:spPr>
                          <a:xfrm>
                            <a:off x="0" y="0"/>
                            <a:ext cx="2548255" cy="1911350"/>
                          </a:xfrm>
                          <a:prstGeom prst="rect">
                            <a:avLst/>
                          </a:prstGeom>
                        </pic:spPr>
                      </pic:pic>
                    </a:graphicData>
                  </a:graphic>
                </wp:inline>
              </w:drawing>
            </w:r>
          </w:p>
        </w:tc>
      </w:tr>
      <w:tr w:rsidR="00856BE8">
        <w:tc>
          <w:tcPr>
            <w:tcW w:w="8522" w:type="dxa"/>
            <w:gridSpan w:val="2"/>
            <w:vAlign w:val="center"/>
          </w:tcPr>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图</w:t>
            </w:r>
            <w:r>
              <w:rPr>
                <w:rFonts w:ascii="Times New Roman" w:hAnsi="Times New Roman" w:hint="eastAsia"/>
                <w:b/>
                <w:bCs/>
                <w:sz w:val="24"/>
                <w:szCs w:val="24"/>
              </w:rPr>
              <w:t xml:space="preserve">3.3.1.9-1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1#</w:t>
            </w:r>
            <w:r>
              <w:rPr>
                <w:rFonts w:ascii="Times New Roman" w:hAnsi="Times New Roman" w:hint="eastAsia"/>
                <w:b/>
                <w:bCs/>
                <w:sz w:val="24"/>
                <w:szCs w:val="24"/>
              </w:rPr>
              <w:t>）现状图</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autoSpaceDE w:val="0"/>
        <w:autoSpaceDN w:val="0"/>
        <w:adjustRightInd w:val="0"/>
        <w:snapToGrid w:val="0"/>
        <w:spacing w:line="360" w:lineRule="auto"/>
        <w:ind w:firstLine="482"/>
        <w:rPr>
          <w:rFonts w:ascii="Times New Roman" w:hAnsi="Times New Roman"/>
          <w:color w:val="000000" w:themeColor="text1"/>
          <w:sz w:val="24"/>
          <w:szCs w:val="24"/>
        </w:rPr>
      </w:pPr>
      <w:r>
        <w:rPr>
          <w:rFonts w:ascii="Times New Roman" w:hAnsi="Times New Roman"/>
          <w:color w:val="000000" w:themeColor="text1"/>
          <w:sz w:val="24"/>
          <w:szCs w:val="24"/>
        </w:rPr>
        <w:t>在建项目建成后，化机浆车间新鲜水消耗量约为</w:t>
      </w:r>
      <w:r>
        <w:rPr>
          <w:rFonts w:ascii="Times New Roman" w:hAnsi="Times New Roman"/>
          <w:color w:val="000000" w:themeColor="text1"/>
          <w:sz w:val="24"/>
          <w:szCs w:val="24"/>
        </w:rPr>
        <w:t>1367.3t/d</w:t>
      </w:r>
      <w:r>
        <w:rPr>
          <w:rFonts w:ascii="Times New Roman" w:hAnsi="Times New Roman"/>
          <w:color w:val="000000" w:themeColor="text1"/>
          <w:sz w:val="24"/>
          <w:szCs w:val="24"/>
        </w:rPr>
        <w:t>，由</w:t>
      </w:r>
      <w:r>
        <w:rPr>
          <w:rFonts w:ascii="Times New Roman" w:hAnsi="Times New Roman"/>
          <w:color w:val="000000" w:themeColor="text1"/>
          <w:sz w:val="24"/>
          <w:szCs w:val="24"/>
        </w:rPr>
        <w:t>“</w:t>
      </w:r>
      <w:r>
        <w:rPr>
          <w:rFonts w:ascii="Times New Roman" w:hAnsi="Times New Roman"/>
          <w:color w:val="000000" w:themeColor="text1"/>
          <w:sz w:val="24"/>
          <w:szCs w:val="24"/>
        </w:rPr>
        <w:t>引黄工程</w:t>
      </w:r>
      <w:r>
        <w:rPr>
          <w:rFonts w:ascii="Times New Roman" w:hAnsi="Times New Roman"/>
          <w:color w:val="000000" w:themeColor="text1"/>
          <w:sz w:val="24"/>
          <w:szCs w:val="24"/>
        </w:rPr>
        <w:t>”</w:t>
      </w:r>
      <w:r>
        <w:rPr>
          <w:rFonts w:ascii="Times New Roman" w:hAnsi="Times New Roman"/>
          <w:color w:val="000000" w:themeColor="text1"/>
          <w:sz w:val="24"/>
          <w:szCs w:val="24"/>
        </w:rPr>
        <w:t>的新城水库水作为水源，化机浆项目用排水情况见</w:t>
      </w:r>
      <w:r>
        <w:rPr>
          <w:rFonts w:ascii="Times New Roman" w:hAnsi="Times New Roman" w:hint="eastAsia"/>
          <w:color w:val="000000" w:themeColor="text1"/>
          <w:sz w:val="24"/>
          <w:szCs w:val="24"/>
        </w:rPr>
        <w:t>下表</w:t>
      </w:r>
      <w:r>
        <w:rPr>
          <w:rFonts w:ascii="Times New Roman" w:hAnsi="Times New Roman"/>
          <w:color w:val="000000" w:themeColor="text1"/>
          <w:sz w:val="24"/>
          <w:szCs w:val="24"/>
        </w:rPr>
        <w:t>。</w:t>
      </w:r>
    </w:p>
    <w:p w:rsidR="00856BE8" w:rsidRDefault="00926BA9">
      <w:pPr>
        <w:keepNext/>
        <w:keepLines/>
        <w:snapToGrid w:val="0"/>
        <w:spacing w:line="360" w:lineRule="auto"/>
        <w:jc w:val="center"/>
        <w:outlineLvl w:val="4"/>
        <w:rPr>
          <w:rFonts w:ascii="Times New Roman" w:hAnsi="Times New Roman"/>
          <w:b/>
          <w:color w:val="000000" w:themeColor="text1"/>
          <w:sz w:val="24"/>
          <w:szCs w:val="28"/>
        </w:rPr>
      </w:pPr>
      <w:r>
        <w:rPr>
          <w:rFonts w:ascii="Times New Roman" w:hAnsi="Times New Roman"/>
          <w:b/>
          <w:color w:val="000000" w:themeColor="text1"/>
          <w:sz w:val="24"/>
          <w:szCs w:val="28"/>
        </w:rPr>
        <w:t>表</w:t>
      </w:r>
      <w:r>
        <w:rPr>
          <w:rFonts w:ascii="Times New Roman" w:hAnsi="Times New Roman" w:hint="eastAsia"/>
          <w:b/>
          <w:color w:val="000000" w:themeColor="text1"/>
          <w:sz w:val="24"/>
          <w:szCs w:val="28"/>
        </w:rPr>
        <w:t>3</w:t>
      </w:r>
      <w:r>
        <w:rPr>
          <w:rFonts w:ascii="Times New Roman" w:hAnsi="Times New Roman"/>
          <w:b/>
          <w:color w:val="000000" w:themeColor="text1"/>
          <w:sz w:val="24"/>
          <w:szCs w:val="28"/>
        </w:rPr>
        <w:t>.3-1</w:t>
      </w:r>
      <w:r>
        <w:rPr>
          <w:rFonts w:ascii="Times New Roman" w:hAnsi="Times New Roman" w:hint="eastAsia"/>
          <w:b/>
          <w:color w:val="000000" w:themeColor="text1"/>
          <w:sz w:val="24"/>
          <w:szCs w:val="28"/>
        </w:rPr>
        <w:t>0</w:t>
      </w:r>
      <w:r>
        <w:rPr>
          <w:rFonts w:ascii="Times New Roman" w:hAnsi="Times New Roman"/>
          <w:b/>
          <w:color w:val="000000" w:themeColor="text1"/>
          <w:sz w:val="24"/>
          <w:szCs w:val="28"/>
        </w:rPr>
        <w:t xml:space="preserve">  </w:t>
      </w:r>
      <w:r>
        <w:rPr>
          <w:rFonts w:ascii="Times New Roman" w:hAnsi="Times New Roman"/>
          <w:b/>
          <w:color w:val="000000" w:themeColor="text1"/>
          <w:sz w:val="24"/>
          <w:szCs w:val="28"/>
        </w:rPr>
        <w:t>化机浆项目用排水情况</w:t>
      </w:r>
    </w:p>
    <w:tbl>
      <w:tblPr>
        <w:tblW w:w="834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184"/>
        <w:gridCol w:w="2314"/>
        <w:gridCol w:w="1023"/>
        <w:gridCol w:w="3015"/>
        <w:gridCol w:w="807"/>
      </w:tblGrid>
      <w:tr w:rsidR="00856BE8">
        <w:trPr>
          <w:cantSplit/>
          <w:jc w:val="center"/>
        </w:trPr>
        <w:tc>
          <w:tcPr>
            <w:tcW w:w="1184" w:type="dxa"/>
            <w:vMerge w:val="restart"/>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项目</w:t>
            </w:r>
          </w:p>
        </w:tc>
        <w:tc>
          <w:tcPr>
            <w:tcW w:w="3337" w:type="dxa"/>
            <w:gridSpan w:val="2"/>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进水</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c>
          <w:tcPr>
            <w:tcW w:w="3822" w:type="dxa"/>
            <w:gridSpan w:val="2"/>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出水</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/d</w:t>
            </w:r>
          </w:p>
        </w:tc>
      </w:tr>
      <w:tr w:rsidR="00856BE8">
        <w:trPr>
          <w:cantSplit/>
          <w:jc w:val="center"/>
        </w:trPr>
        <w:tc>
          <w:tcPr>
            <w:tcW w:w="1184" w:type="dxa"/>
            <w:vMerge/>
            <w:vAlign w:val="center"/>
          </w:tcPr>
          <w:p w:rsidR="00856BE8" w:rsidRDefault="00856BE8">
            <w:pPr>
              <w:spacing w:line="360" w:lineRule="exact"/>
              <w:jc w:val="center"/>
              <w:rPr>
                <w:rFonts w:ascii="Times New Roman" w:hAnsi="Times New Roman"/>
                <w:bCs/>
                <w:color w:val="000000" w:themeColor="text1"/>
                <w:kern w:val="0"/>
              </w:rPr>
            </w:pP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来源</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去向</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r>
      <w:tr w:rsidR="00856BE8">
        <w:trPr>
          <w:cantSplit/>
          <w:trHeight w:val="56"/>
          <w:jc w:val="center"/>
        </w:trPr>
        <w:tc>
          <w:tcPr>
            <w:tcW w:w="1184" w:type="dxa"/>
            <w:vMerge w:val="restart"/>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化机浆项目</w:t>
            </w: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新鲜水</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1367</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MVR+</w:t>
            </w:r>
            <w:r>
              <w:rPr>
                <w:rFonts w:ascii="Times New Roman" w:hAnsi="Times New Roman"/>
                <w:bCs/>
                <w:color w:val="000000" w:themeColor="text1"/>
                <w:kern w:val="0"/>
              </w:rPr>
              <w:t>碱回收系统</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7200</w:t>
            </w:r>
          </w:p>
        </w:tc>
      </w:tr>
      <w:tr w:rsidR="00856BE8">
        <w:trPr>
          <w:cantSplit/>
          <w:trHeight w:val="56"/>
          <w:jc w:val="center"/>
        </w:trPr>
        <w:tc>
          <w:tcPr>
            <w:tcW w:w="1184" w:type="dxa"/>
            <w:vMerge/>
            <w:vAlign w:val="center"/>
          </w:tcPr>
          <w:p w:rsidR="00856BE8" w:rsidRDefault="00856BE8">
            <w:pPr>
              <w:spacing w:line="360" w:lineRule="exact"/>
              <w:jc w:val="center"/>
              <w:rPr>
                <w:rFonts w:ascii="Times New Roman" w:hAnsi="Times New Roman"/>
                <w:bCs/>
                <w:color w:val="000000" w:themeColor="text1"/>
                <w:kern w:val="0"/>
              </w:rPr>
            </w:pP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木片带水</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659</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排蒸汽</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453</w:t>
            </w:r>
          </w:p>
        </w:tc>
      </w:tr>
      <w:tr w:rsidR="00856BE8">
        <w:trPr>
          <w:cantSplit/>
          <w:trHeight w:val="56"/>
          <w:jc w:val="center"/>
        </w:trPr>
        <w:tc>
          <w:tcPr>
            <w:tcW w:w="1184" w:type="dxa"/>
            <w:vMerge/>
            <w:vAlign w:val="center"/>
          </w:tcPr>
          <w:p w:rsidR="00856BE8" w:rsidRDefault="00856BE8">
            <w:pPr>
              <w:spacing w:line="360" w:lineRule="exact"/>
              <w:jc w:val="center"/>
              <w:rPr>
                <w:rFonts w:ascii="Times New Roman" w:hAnsi="Times New Roman"/>
                <w:bCs/>
                <w:color w:val="000000" w:themeColor="text1"/>
                <w:kern w:val="0"/>
              </w:rPr>
            </w:pP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配置化学药品</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315</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废渣带走</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30</w:t>
            </w:r>
          </w:p>
        </w:tc>
      </w:tr>
      <w:tr w:rsidR="00856BE8">
        <w:trPr>
          <w:cantSplit/>
          <w:trHeight w:val="56"/>
          <w:jc w:val="center"/>
        </w:trPr>
        <w:tc>
          <w:tcPr>
            <w:tcW w:w="1184" w:type="dxa"/>
            <w:vMerge/>
            <w:vAlign w:val="center"/>
          </w:tcPr>
          <w:p w:rsidR="00856BE8" w:rsidRDefault="00856BE8">
            <w:pPr>
              <w:spacing w:line="360" w:lineRule="exact"/>
              <w:jc w:val="center"/>
              <w:rPr>
                <w:rFonts w:ascii="Times New Roman" w:hAnsi="Times New Roman"/>
                <w:bCs/>
                <w:color w:val="000000" w:themeColor="text1"/>
                <w:kern w:val="0"/>
              </w:rPr>
            </w:pP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造纸白水</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20566</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浆带水</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15224</w:t>
            </w:r>
          </w:p>
        </w:tc>
      </w:tr>
      <w:tr w:rsidR="00856BE8">
        <w:trPr>
          <w:cantSplit/>
          <w:trHeight w:val="235"/>
          <w:jc w:val="center"/>
        </w:trPr>
        <w:tc>
          <w:tcPr>
            <w:tcW w:w="1184" w:type="dxa"/>
            <w:vMerge/>
            <w:vAlign w:val="center"/>
          </w:tcPr>
          <w:p w:rsidR="00856BE8" w:rsidRDefault="00856BE8">
            <w:pPr>
              <w:spacing w:line="360" w:lineRule="exact"/>
              <w:jc w:val="center"/>
              <w:rPr>
                <w:rFonts w:ascii="Times New Roman" w:hAnsi="Times New Roman"/>
                <w:bCs/>
                <w:color w:val="000000" w:themeColor="text1"/>
                <w:kern w:val="0"/>
              </w:rPr>
            </w:pPr>
          </w:p>
        </w:tc>
        <w:tc>
          <w:tcPr>
            <w:tcW w:w="2314"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023"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22907</w:t>
            </w:r>
          </w:p>
        </w:tc>
        <w:tc>
          <w:tcPr>
            <w:tcW w:w="3015"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807" w:type="dxa"/>
            <w:vAlign w:val="center"/>
          </w:tcPr>
          <w:p w:rsidR="00856BE8" w:rsidRDefault="00926BA9">
            <w:pPr>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22907</w:t>
            </w:r>
          </w:p>
        </w:tc>
      </w:tr>
    </w:tbl>
    <w:p w:rsidR="00856BE8" w:rsidRDefault="00926BA9">
      <w:pPr>
        <w:spacing w:line="360" w:lineRule="auto"/>
        <w:ind w:firstLineChars="200" w:firstLine="480"/>
        <w:rPr>
          <w:rFonts w:ascii="Times New Roman" w:hAnsi="Times New Roman"/>
          <w:color w:val="000000" w:themeColor="text1"/>
          <w:sz w:val="24"/>
          <w:szCs w:val="24"/>
          <w:lang w:val="en-GB"/>
        </w:rPr>
      </w:pPr>
      <w:r>
        <w:rPr>
          <w:rFonts w:ascii="Times New Roman" w:hAnsi="Times New Roman"/>
          <w:color w:val="000000" w:themeColor="text1"/>
          <w:sz w:val="24"/>
          <w:szCs w:val="24"/>
          <w:lang w:val="en-GB"/>
        </w:rPr>
        <w:t>MVR+</w:t>
      </w:r>
      <w:r>
        <w:rPr>
          <w:rFonts w:ascii="Times New Roman" w:hAnsi="Times New Roman"/>
          <w:color w:val="000000" w:themeColor="text1"/>
          <w:sz w:val="24"/>
          <w:szCs w:val="24"/>
          <w:lang w:val="en-GB"/>
        </w:rPr>
        <w:t>碱回收水平衡见图</w:t>
      </w:r>
      <w:r>
        <w:rPr>
          <w:rFonts w:ascii="Times New Roman" w:hAnsi="Times New Roman" w:hint="eastAsia"/>
          <w:color w:val="000000" w:themeColor="text1"/>
          <w:sz w:val="24"/>
          <w:szCs w:val="24"/>
        </w:rPr>
        <w:t>3.3.1.9-2</w:t>
      </w:r>
      <w:r>
        <w:rPr>
          <w:rFonts w:ascii="Times New Roman" w:hAnsi="Times New Roman" w:hint="eastAsia"/>
          <w:color w:val="000000" w:themeColor="text1"/>
          <w:sz w:val="24"/>
          <w:szCs w:val="24"/>
          <w:lang w:val="en-GB"/>
        </w:rPr>
        <w:t>，</w:t>
      </w:r>
      <w:r>
        <w:rPr>
          <w:rFonts w:ascii="Times New Roman" w:hAnsi="Times New Roman"/>
          <w:color w:val="000000" w:themeColor="text1"/>
          <w:sz w:val="24"/>
          <w:szCs w:val="24"/>
          <w:lang w:val="en-GB"/>
        </w:rPr>
        <w:t>年产</w:t>
      </w:r>
      <w:r>
        <w:rPr>
          <w:rFonts w:ascii="Times New Roman" w:hAnsi="Times New Roman"/>
          <w:color w:val="000000" w:themeColor="text1"/>
          <w:sz w:val="24"/>
          <w:szCs w:val="24"/>
          <w:lang w:val="en-GB"/>
        </w:rPr>
        <w:t>20</w:t>
      </w:r>
      <w:r>
        <w:rPr>
          <w:rFonts w:ascii="Times New Roman" w:hAnsi="Times New Roman"/>
          <w:color w:val="000000" w:themeColor="text1"/>
          <w:sz w:val="24"/>
          <w:szCs w:val="24"/>
          <w:lang w:val="en-GB"/>
        </w:rPr>
        <w:t>万吨化机浆项目化机浆车间水平衡见图</w:t>
      </w:r>
      <w:r>
        <w:rPr>
          <w:rFonts w:ascii="Times New Roman" w:hAnsi="Times New Roman" w:hint="eastAsia"/>
          <w:color w:val="000000" w:themeColor="text1"/>
          <w:sz w:val="24"/>
          <w:szCs w:val="24"/>
        </w:rPr>
        <w:t>3.3.1.9</w:t>
      </w:r>
      <w:r>
        <w:rPr>
          <w:rFonts w:ascii="Times New Roman" w:hAnsi="Times New Roman"/>
          <w:color w:val="000000" w:themeColor="text1"/>
          <w:sz w:val="24"/>
          <w:szCs w:val="24"/>
          <w:lang w:val="en-GB"/>
        </w:rPr>
        <w:t>-</w:t>
      </w:r>
      <w:r>
        <w:rPr>
          <w:rFonts w:ascii="Times New Roman" w:hAnsi="Times New Roman" w:hint="eastAsia"/>
          <w:color w:val="000000" w:themeColor="text1"/>
          <w:sz w:val="24"/>
          <w:szCs w:val="24"/>
        </w:rPr>
        <w:t>3</w:t>
      </w:r>
      <w:r>
        <w:rPr>
          <w:rFonts w:ascii="Times New Roman" w:hAnsi="Times New Roman"/>
          <w:color w:val="000000" w:themeColor="text1"/>
          <w:sz w:val="24"/>
          <w:szCs w:val="24"/>
          <w:lang w:val="en-GB"/>
        </w:rPr>
        <w:t>。</w:t>
      </w:r>
    </w:p>
    <w:p w:rsidR="00856BE8" w:rsidRDefault="00926BA9">
      <w:pPr>
        <w:pStyle w:val="ab"/>
        <w:snapToGrid w:val="0"/>
        <w:spacing w:beforeLines="50" w:before="156" w:after="0" w:line="360" w:lineRule="auto"/>
        <w:ind w:firstLineChars="0" w:firstLine="0"/>
        <w:jc w:val="center"/>
        <w:rPr>
          <w:rFonts w:ascii="Times New Roman" w:hAnsi="Times New Roman"/>
          <w:b/>
          <w:color w:val="000000" w:themeColor="text1"/>
          <w:sz w:val="24"/>
          <w:szCs w:val="28"/>
        </w:rPr>
      </w:pPr>
      <w:r>
        <w:rPr>
          <w:rFonts w:ascii="宋体" w:hAnsi="PMingLiU"/>
          <w:color w:val="000000" w:themeColor="text1"/>
          <w:sz w:val="24"/>
          <w:szCs w:val="24"/>
        </w:rPr>
        <w:object w:dxaOrig="8341" w:dyaOrig="4692">
          <v:shape id="_x0000_i1040" type="#_x0000_t75" style="width:417.05pt;height:234.6pt" o:ole="">
            <v:imagedata r:id="rId105" o:title=""/>
          </v:shape>
          <o:OLEObject Type="Embed" ProgID="Visio.Drawing.11" ShapeID="_x0000_i1040" DrawAspect="Content" ObjectID="_1720959531" r:id="rId106"/>
        </w:object>
      </w:r>
      <w:r>
        <w:rPr>
          <w:rFonts w:ascii="Times New Roman" w:hAnsi="Times New Roman" w:hint="eastAsia"/>
          <w:b/>
          <w:color w:val="000000" w:themeColor="text1"/>
          <w:sz w:val="24"/>
          <w:szCs w:val="28"/>
        </w:rPr>
        <w:t>图</w:t>
      </w:r>
      <w:r>
        <w:rPr>
          <w:rFonts w:ascii="Times New Roman" w:hAnsi="Times New Roman" w:hint="eastAsia"/>
          <w:b/>
          <w:color w:val="000000" w:themeColor="text1"/>
          <w:sz w:val="24"/>
          <w:szCs w:val="28"/>
        </w:rPr>
        <w:t>3.3.1.9-2</w:t>
      </w:r>
      <w:r>
        <w:rPr>
          <w:rFonts w:ascii="Times New Roman" w:hAnsi="Times New Roman" w:hint="eastAsia"/>
          <w:b/>
          <w:color w:val="000000" w:themeColor="text1"/>
          <w:sz w:val="24"/>
          <w:szCs w:val="28"/>
        </w:rPr>
        <w:t xml:space="preserve">  MVR+</w:t>
      </w:r>
      <w:r>
        <w:rPr>
          <w:rFonts w:ascii="Times New Roman" w:hAnsi="Times New Roman" w:hint="eastAsia"/>
          <w:b/>
          <w:color w:val="000000" w:themeColor="text1"/>
          <w:sz w:val="24"/>
          <w:szCs w:val="28"/>
        </w:rPr>
        <w:t>碱回收系统水平衡（单位：</w:t>
      </w:r>
      <w:r>
        <w:rPr>
          <w:rFonts w:ascii="Times New Roman" w:hAnsi="Times New Roman" w:hint="eastAsia"/>
          <w:b/>
          <w:color w:val="000000" w:themeColor="text1"/>
          <w:sz w:val="24"/>
          <w:szCs w:val="28"/>
        </w:rPr>
        <w:t>m</w:t>
      </w:r>
      <w:r>
        <w:rPr>
          <w:rFonts w:ascii="Times New Roman" w:hAnsi="Times New Roman" w:hint="eastAsia"/>
          <w:b/>
          <w:color w:val="000000" w:themeColor="text1"/>
          <w:sz w:val="24"/>
          <w:szCs w:val="28"/>
          <w:vertAlign w:val="superscript"/>
        </w:rPr>
        <w:t>3</w:t>
      </w:r>
      <w:r>
        <w:rPr>
          <w:rFonts w:ascii="Times New Roman" w:hAnsi="Times New Roman" w:hint="eastAsia"/>
          <w:b/>
          <w:color w:val="000000" w:themeColor="text1"/>
          <w:sz w:val="24"/>
          <w:szCs w:val="28"/>
        </w:rPr>
        <w:t>/d</w:t>
      </w:r>
      <w:r>
        <w:rPr>
          <w:rFonts w:ascii="Times New Roman" w:hAnsi="Times New Roman" w:hint="eastAsia"/>
          <w:b/>
          <w:color w:val="000000" w:themeColor="text1"/>
          <w:sz w:val="24"/>
          <w:szCs w:val="28"/>
        </w:rPr>
        <w:t>）</w:t>
      </w:r>
    </w:p>
    <w:p w:rsidR="00856BE8" w:rsidRDefault="00926BA9">
      <w:r>
        <w:rPr>
          <w:rFonts w:ascii="宋体" w:hAnsi="PMingLiU"/>
          <w:color w:val="000000" w:themeColor="text1"/>
          <w:sz w:val="24"/>
          <w:szCs w:val="24"/>
        </w:rPr>
        <w:object w:dxaOrig="8279" w:dyaOrig="11106">
          <v:shape id="_x0000_i1041" type="#_x0000_t75" style="width:413.95pt;height:555.3pt" o:ole="">
            <v:imagedata r:id="rId107" o:title=""/>
          </v:shape>
          <o:OLEObject Type="Embed" ProgID="Visio.Drawing.11" ShapeID="_x0000_i1041" DrawAspect="Content" ObjectID="_1720959532" r:id="rId108"/>
        </w:object>
      </w:r>
    </w:p>
    <w:p w:rsidR="00856BE8" w:rsidRDefault="00856BE8">
      <w:pPr>
        <w:rPr>
          <w:rFonts w:ascii="Times New Roman" w:hAnsi="Times New Roman"/>
          <w:sz w:val="24"/>
          <w:szCs w:val="24"/>
        </w:rPr>
      </w:pPr>
    </w:p>
    <w:p w:rsidR="00856BE8" w:rsidRDefault="00926BA9">
      <w:pPr>
        <w:keepNext/>
        <w:keepLines/>
        <w:jc w:val="center"/>
        <w:outlineLvl w:val="4"/>
        <w:rPr>
          <w:rFonts w:ascii="Times New Roman" w:hAnsi="Times New Roman"/>
          <w:b/>
          <w:color w:val="000000" w:themeColor="text1"/>
          <w:sz w:val="24"/>
          <w:szCs w:val="28"/>
        </w:rPr>
      </w:pP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3.3.1.9-</w:t>
      </w:r>
      <w:r>
        <w:rPr>
          <w:rFonts w:ascii="Times New Roman" w:hAnsi="Times New Roman" w:hint="eastAsia"/>
          <w:b/>
          <w:color w:val="000000" w:themeColor="text1"/>
          <w:sz w:val="24"/>
          <w:szCs w:val="28"/>
        </w:rPr>
        <w:t>3</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b/>
          <w:color w:val="000000" w:themeColor="text1"/>
          <w:sz w:val="24"/>
          <w:szCs w:val="28"/>
        </w:rPr>
        <w:t>20</w:t>
      </w:r>
      <w:r>
        <w:rPr>
          <w:rFonts w:ascii="Times New Roman" w:hAnsi="Times New Roman"/>
          <w:b/>
          <w:color w:val="000000" w:themeColor="text1"/>
          <w:sz w:val="24"/>
          <w:szCs w:val="28"/>
        </w:rPr>
        <w:t>万吨化机浆</w:t>
      </w:r>
      <w:r>
        <w:rPr>
          <w:rFonts w:ascii="Times New Roman" w:hAnsi="Times New Roman" w:hint="eastAsia"/>
          <w:b/>
          <w:color w:val="000000" w:themeColor="text1"/>
          <w:sz w:val="24"/>
          <w:szCs w:val="28"/>
        </w:rPr>
        <w:t>车间</w:t>
      </w:r>
      <w:r>
        <w:rPr>
          <w:rFonts w:ascii="Times New Roman" w:hAnsi="Times New Roman"/>
          <w:b/>
          <w:color w:val="000000" w:themeColor="text1"/>
          <w:sz w:val="24"/>
          <w:szCs w:val="28"/>
        </w:rPr>
        <w:t>水平衡图</w:t>
      </w:r>
      <w:r>
        <w:rPr>
          <w:rFonts w:ascii="Times New Roman" w:hAnsi="Times New Roman" w:hint="eastAsia"/>
          <w:b/>
          <w:color w:val="000000" w:themeColor="text1"/>
          <w:sz w:val="24"/>
          <w:szCs w:val="28"/>
        </w:rPr>
        <w:t>（</w:t>
      </w:r>
      <w:r>
        <w:rPr>
          <w:rFonts w:ascii="Times New Roman" w:hAnsi="Times New Roman"/>
          <w:b/>
          <w:color w:val="000000" w:themeColor="text1"/>
          <w:sz w:val="24"/>
          <w:szCs w:val="28"/>
        </w:rPr>
        <w:t>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rFonts w:hint="eastAsia"/>
          <w:color w:val="000000"/>
          <w:sz w:val="24"/>
        </w:rPr>
        <w:t>化机浆</w:t>
      </w:r>
      <w:r>
        <w:rPr>
          <w:rFonts w:hint="eastAsia"/>
          <w:color w:val="000000"/>
          <w:sz w:val="24"/>
        </w:rPr>
        <w:t>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备料车间：外购杨木、桉木由汽车运送至厂区，卸料站卸料后，置于木片堆</w:t>
      </w:r>
      <w:r>
        <w:rPr>
          <w:rFonts w:ascii="Times New Roman" w:hAnsi="Times New Roman"/>
          <w:sz w:val="24"/>
          <w:szCs w:val="24"/>
        </w:rPr>
        <w:lastRenderedPageBreak/>
        <w:t>场。木片由皮带输送机送至木片筛选系统进行筛选，筛选合格后送入木片仓。不合格木片经再碎机再碎后，进入木片筛选系统。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化机浆车间：由备料车间送来的合格木片经木片洗涤机洗涤后，通过木片泵送至螺旋脱水机，木片由螺旋脱水机脱水后进入螺旋输送机，从螺旋输送机木片被送到螺旋喂料器进口溜槽，进入汽蒸仓进行预蒸，然后通过喂料螺旋进入预浸器。</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经过预浸后的木片通过卸料螺旋进入盘磨机，磨好的浆再由旋风分离器进入输送螺旋经消潜浆池消潜后，进入压力筛筛选、多盘浓缩机浓缩，由中浓泵送入双辊挤浆机，然后加入化学品，经转子混合器后送高浓漂白工段进行漂白处理</w:t>
      </w:r>
      <w:r>
        <w:rPr>
          <w:rFonts w:ascii="Times New Roman" w:hAnsi="Times New Roman"/>
          <w:sz w:val="24"/>
          <w:szCs w:val="24"/>
        </w:rPr>
        <w:t>,</w:t>
      </w:r>
      <w:r>
        <w:rPr>
          <w:rFonts w:ascii="Times New Roman" w:hAnsi="Times New Roman"/>
          <w:sz w:val="24"/>
          <w:szCs w:val="24"/>
        </w:rPr>
        <w:t>浓缩后的浆料由中浓泵送入双辊挤浆机，脱水后进入高浓漂白塔</w:t>
      </w:r>
      <w:r>
        <w:rPr>
          <w:rFonts w:ascii="Times New Roman" w:hAnsi="Times New Roman"/>
          <w:sz w:val="24"/>
          <w:szCs w:val="24"/>
        </w:rPr>
        <w:t>,</w:t>
      </w:r>
      <w:r>
        <w:rPr>
          <w:rFonts w:ascii="Times New Roman" w:hAnsi="Times New Roman"/>
          <w:sz w:val="24"/>
          <w:szCs w:val="24"/>
        </w:rPr>
        <w:t>再通过稀释螺旋加水，进入贮浆池，浆料经真空洗浆机洗浆，去除部分</w:t>
      </w:r>
      <w:r>
        <w:rPr>
          <w:rFonts w:ascii="Times New Roman" w:hAnsi="Times New Roman"/>
          <w:sz w:val="24"/>
          <w:szCs w:val="24"/>
        </w:rPr>
        <w:t>COD</w:t>
      </w:r>
      <w:r>
        <w:rPr>
          <w:rFonts w:ascii="Times New Roman" w:hAnsi="Times New Roman"/>
          <w:sz w:val="24"/>
          <w:szCs w:val="24"/>
        </w:rPr>
        <w:t>及残余化学品，然后送储浆塔储存。压力筛出来的渣浆一部分通过浆渣磨进一步磨浆，良浆送入消潜浆池，进入下一工序。</w:t>
      </w:r>
    </w:p>
    <w:p w:rsidR="00856BE8" w:rsidRDefault="00926BA9">
      <w:pPr>
        <w:pStyle w:val="2"/>
        <w:snapToGrid w:val="0"/>
        <w:spacing w:line="360" w:lineRule="auto"/>
        <w:ind w:firstLine="480"/>
        <w:rPr>
          <w:sz w:val="24"/>
          <w:szCs w:val="24"/>
        </w:rPr>
      </w:pPr>
      <w:r>
        <w:rPr>
          <w:sz w:val="24"/>
          <w:szCs w:val="24"/>
        </w:rPr>
        <w:t>该系统用水来自</w:t>
      </w:r>
      <w:r>
        <w:rPr>
          <w:rFonts w:ascii="Times New Roman" w:hAnsi="Times New Roman"/>
          <w:sz w:val="24"/>
          <w:szCs w:val="24"/>
        </w:rPr>
        <w:t>20</w:t>
      </w:r>
      <w:r>
        <w:rPr>
          <w:sz w:val="24"/>
          <w:szCs w:val="24"/>
        </w:rPr>
        <w:t>万吨高档包装纸和</w:t>
      </w:r>
      <w:r>
        <w:rPr>
          <w:rFonts w:ascii="Times New Roman" w:hAnsi="Times New Roman"/>
          <w:sz w:val="24"/>
          <w:szCs w:val="24"/>
        </w:rPr>
        <w:t>35</w:t>
      </w:r>
      <w:r>
        <w:rPr>
          <w:sz w:val="24"/>
          <w:szCs w:val="24"/>
        </w:rPr>
        <w:t>万吨高档包装纸的白水，污水排入废</w:t>
      </w:r>
      <w:r>
        <w:rPr>
          <w:sz w:val="24"/>
          <w:szCs w:val="24"/>
        </w:rPr>
        <w:t>水收集池，送厌氧处理系统。该生产线同时配套了磨浆废气回收系统，将来自磨浆机的废气转化为新鲜蒸汽，供生产过程蒸汽加热。</w:t>
      </w:r>
    </w:p>
    <w:p w:rsidR="00856BE8" w:rsidRDefault="00926BA9">
      <w:pPr>
        <w:pStyle w:val="2"/>
        <w:snapToGrid w:val="0"/>
        <w:spacing w:line="360" w:lineRule="auto"/>
        <w:ind w:firstLine="480"/>
        <w:rPr>
          <w:sz w:val="24"/>
          <w:szCs w:val="24"/>
        </w:rPr>
      </w:pPr>
      <w:r>
        <w:rPr>
          <w:sz w:val="24"/>
          <w:szCs w:val="24"/>
        </w:rPr>
        <w:t>项目生产过程木片洗涤机、螺旋脱水机经斜筛过滤后，与盘磨机废水、卸料螺旋废水共同进入旋转格栅处理后，进入废水收集槽。多盘浓缩机、双辊挤浆机、真空洗浆机废水进入滤液池后，废水优先回用，剩余部分排入废水收集槽。</w:t>
      </w:r>
    </w:p>
    <w:p w:rsidR="00856BE8" w:rsidRDefault="00926BA9">
      <w:pPr>
        <w:pStyle w:val="2"/>
        <w:snapToGrid w:val="0"/>
        <w:spacing w:line="360" w:lineRule="auto"/>
        <w:ind w:firstLine="480"/>
        <w:rPr>
          <w:sz w:val="24"/>
          <w:szCs w:val="24"/>
        </w:rPr>
      </w:pPr>
      <w:r>
        <w:rPr>
          <w:sz w:val="24"/>
          <w:szCs w:val="24"/>
        </w:rPr>
        <w:t>②</w:t>
      </w:r>
      <w:r>
        <w:rPr>
          <w:rFonts w:ascii="Times New Roman" w:hAnsi="Times New Roman"/>
          <w:sz w:val="24"/>
          <w:szCs w:val="24"/>
        </w:rPr>
        <w:t>MVR+</w:t>
      </w:r>
      <w:r>
        <w:rPr>
          <w:sz w:val="24"/>
          <w:szCs w:val="24"/>
        </w:rPr>
        <w:t>碱回收车间</w:t>
      </w:r>
    </w:p>
    <w:p w:rsidR="00856BE8" w:rsidRDefault="00926BA9">
      <w:pPr>
        <w:pStyle w:val="2"/>
        <w:snapToGrid w:val="0"/>
        <w:spacing w:line="360" w:lineRule="auto"/>
        <w:ind w:firstLine="480"/>
        <w:rPr>
          <w:sz w:val="24"/>
          <w:szCs w:val="24"/>
        </w:rPr>
      </w:pPr>
      <w:r>
        <w:rPr>
          <w:sz w:val="24"/>
          <w:szCs w:val="24"/>
        </w:rPr>
        <w:t>项目化机浆废水采用</w:t>
      </w:r>
      <w:r>
        <w:rPr>
          <w:sz w:val="24"/>
          <w:szCs w:val="24"/>
        </w:rPr>
        <w:t>“</w:t>
      </w:r>
      <w:r>
        <w:rPr>
          <w:rFonts w:ascii="Times New Roman" w:hAnsi="Times New Roman"/>
          <w:sz w:val="24"/>
          <w:szCs w:val="24"/>
        </w:rPr>
        <w:t>MVR</w:t>
      </w:r>
      <w:r>
        <w:rPr>
          <w:sz w:val="24"/>
          <w:szCs w:val="24"/>
        </w:rPr>
        <w:t>蒸发</w:t>
      </w:r>
      <w:r>
        <w:rPr>
          <w:sz w:val="24"/>
          <w:szCs w:val="24"/>
        </w:rPr>
        <w:t>—</w:t>
      </w:r>
      <w:r>
        <w:rPr>
          <w:sz w:val="24"/>
          <w:szCs w:val="24"/>
        </w:rPr>
        <w:t>多效蒸发</w:t>
      </w:r>
      <w:r>
        <w:rPr>
          <w:sz w:val="24"/>
          <w:szCs w:val="24"/>
        </w:rPr>
        <w:t>—</w:t>
      </w:r>
      <w:r>
        <w:rPr>
          <w:sz w:val="24"/>
          <w:szCs w:val="24"/>
        </w:rPr>
        <w:t>燃烧工段</w:t>
      </w:r>
      <w:r>
        <w:rPr>
          <w:sz w:val="24"/>
          <w:szCs w:val="24"/>
        </w:rPr>
        <w:t>—</w:t>
      </w:r>
      <w:r>
        <w:rPr>
          <w:sz w:val="24"/>
          <w:szCs w:val="24"/>
        </w:rPr>
        <w:t>苛化工段</w:t>
      </w:r>
      <w:r>
        <w:rPr>
          <w:sz w:val="24"/>
          <w:szCs w:val="24"/>
        </w:rPr>
        <w:t>”</w:t>
      </w:r>
      <w:r>
        <w:rPr>
          <w:sz w:val="24"/>
          <w:szCs w:val="24"/>
        </w:rPr>
        <w:t>组合工艺处理，无机盐经浓缩后用于苛化工段生产氢氧化钠。详细工艺及产污环节介绍见第</w:t>
      </w:r>
      <w:r>
        <w:rPr>
          <w:rFonts w:hint="eastAsia"/>
          <w:sz w:val="24"/>
          <w:szCs w:val="24"/>
        </w:rPr>
        <w:t>4</w:t>
      </w:r>
      <w:r>
        <w:rPr>
          <w:rFonts w:ascii="Times New Roman" w:hAnsi="Times New Roman" w:hint="eastAsia"/>
          <w:sz w:val="24"/>
          <w:szCs w:val="24"/>
        </w:rPr>
        <w:t>章项目</w:t>
      </w:r>
      <w:r>
        <w:rPr>
          <w:sz w:val="24"/>
          <w:szCs w:val="24"/>
        </w:rPr>
        <w:t>工艺流程及产污环</w:t>
      </w:r>
      <w:r>
        <w:rPr>
          <w:sz w:val="24"/>
          <w:szCs w:val="24"/>
        </w:rPr>
        <w:t>节。</w:t>
      </w:r>
    </w:p>
    <w:p w:rsidR="00856BE8" w:rsidRDefault="00926BA9">
      <w:pPr>
        <w:pStyle w:val="2"/>
        <w:snapToGrid w:val="0"/>
        <w:spacing w:line="360" w:lineRule="auto"/>
        <w:ind w:firstLine="480"/>
        <w:rPr>
          <w:sz w:val="24"/>
          <w:szCs w:val="24"/>
        </w:rPr>
      </w:pPr>
      <w:r>
        <w:rPr>
          <w:rFonts w:hint="eastAsia"/>
          <w:sz w:val="24"/>
          <w:szCs w:val="24"/>
        </w:rPr>
        <w:t>工艺流程图参考第四章项目工艺流程图。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）产污情况见表</w:t>
      </w:r>
      <w:r>
        <w:rPr>
          <w:rFonts w:ascii="Times New Roman" w:hAnsi="Times New Roman" w:hint="eastAsia"/>
          <w:sz w:val="24"/>
          <w:szCs w:val="24"/>
        </w:rPr>
        <w:t>3.3.1.9-4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3.3.1.9-4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1#</w:t>
      </w:r>
      <w:r>
        <w:rPr>
          <w:rFonts w:ascii="Times New Roman" w:hAnsi="Times New Roman" w:hint="eastAsia"/>
          <w:b/>
          <w:bCs/>
          <w:sz w:val="24"/>
          <w:szCs w:val="24"/>
        </w:rPr>
        <w:t>）产污情况表</w:t>
      </w:r>
    </w:p>
    <w:tbl>
      <w:tblPr>
        <w:tblStyle w:val="ac"/>
        <w:tblW w:w="0" w:type="auto"/>
        <w:jc w:val="center"/>
        <w:tblLayout w:type="fixed"/>
        <w:tblLook w:val="04A0" w:firstRow="1" w:lastRow="0" w:firstColumn="1" w:lastColumn="0" w:noHBand="0" w:noVBand="1"/>
      </w:tblPr>
      <w:tblGrid>
        <w:gridCol w:w="783"/>
        <w:gridCol w:w="1827"/>
        <w:gridCol w:w="1118"/>
        <w:gridCol w:w="1908"/>
        <w:gridCol w:w="2455"/>
      </w:tblGrid>
      <w:tr w:rsidR="00856BE8">
        <w:trPr>
          <w:trHeight w:val="369"/>
          <w:jc w:val="center"/>
        </w:trPr>
        <w:tc>
          <w:tcPr>
            <w:tcW w:w="783" w:type="dxa"/>
            <w:vAlign w:val="center"/>
          </w:tcPr>
          <w:p w:rsidR="00856BE8" w:rsidRDefault="00926BA9">
            <w:pPr>
              <w:snapToGrid w:val="0"/>
              <w:jc w:val="center"/>
            </w:pPr>
            <w:r>
              <w:rPr>
                <w:rFonts w:hint="eastAsia"/>
              </w:rPr>
              <w:t>项目</w:t>
            </w:r>
          </w:p>
        </w:tc>
        <w:tc>
          <w:tcPr>
            <w:tcW w:w="1827" w:type="dxa"/>
            <w:vAlign w:val="center"/>
          </w:tcPr>
          <w:p w:rsidR="00856BE8" w:rsidRDefault="00926BA9">
            <w:pPr>
              <w:snapToGrid w:val="0"/>
              <w:jc w:val="center"/>
            </w:pPr>
            <w:r>
              <w:rPr>
                <w:rFonts w:hint="eastAsia"/>
              </w:rPr>
              <w:t>产污环节</w:t>
            </w:r>
          </w:p>
        </w:tc>
        <w:tc>
          <w:tcPr>
            <w:tcW w:w="1118" w:type="dxa"/>
            <w:vAlign w:val="center"/>
          </w:tcPr>
          <w:p w:rsidR="00856BE8" w:rsidRDefault="00926BA9">
            <w:pPr>
              <w:snapToGrid w:val="0"/>
              <w:jc w:val="center"/>
            </w:pPr>
            <w:r>
              <w:rPr>
                <w:rFonts w:hint="eastAsia"/>
              </w:rPr>
              <w:t>排放量</w:t>
            </w:r>
          </w:p>
        </w:tc>
        <w:tc>
          <w:tcPr>
            <w:tcW w:w="1908" w:type="dxa"/>
            <w:vAlign w:val="center"/>
          </w:tcPr>
          <w:p w:rsidR="00856BE8" w:rsidRDefault="00926BA9">
            <w:pPr>
              <w:snapToGrid w:val="0"/>
              <w:jc w:val="center"/>
            </w:pPr>
            <w:r>
              <w:rPr>
                <w:rFonts w:hint="eastAsia"/>
              </w:rPr>
              <w:t>污染物</w:t>
            </w:r>
          </w:p>
        </w:tc>
        <w:tc>
          <w:tcPr>
            <w:tcW w:w="2455" w:type="dxa"/>
            <w:vAlign w:val="center"/>
          </w:tcPr>
          <w:p w:rsidR="00856BE8" w:rsidRDefault="00926BA9">
            <w:pPr>
              <w:snapToGrid w:val="0"/>
              <w:jc w:val="center"/>
            </w:pPr>
            <w:r>
              <w:rPr>
                <w:rFonts w:hint="eastAsia"/>
              </w:rPr>
              <w:t>治理措施</w:t>
            </w:r>
          </w:p>
        </w:tc>
      </w:tr>
      <w:tr w:rsidR="00856BE8">
        <w:trPr>
          <w:trHeight w:val="675"/>
          <w:jc w:val="center"/>
        </w:trPr>
        <w:tc>
          <w:tcPr>
            <w:tcW w:w="783" w:type="dxa"/>
            <w:vAlign w:val="center"/>
          </w:tcPr>
          <w:p w:rsidR="00856BE8" w:rsidRDefault="00926BA9">
            <w:pPr>
              <w:snapToGrid w:val="0"/>
              <w:jc w:val="center"/>
            </w:pPr>
            <w:r>
              <w:rPr>
                <w:rFonts w:hint="eastAsia"/>
              </w:rPr>
              <w:t>废水</w:t>
            </w:r>
          </w:p>
        </w:tc>
        <w:tc>
          <w:tcPr>
            <w:tcW w:w="1827" w:type="dxa"/>
            <w:vAlign w:val="center"/>
          </w:tcPr>
          <w:p w:rsidR="00856BE8" w:rsidRDefault="00926BA9">
            <w:pPr>
              <w:snapToGrid w:val="0"/>
              <w:jc w:val="center"/>
            </w:pPr>
            <w:r>
              <w:rPr>
                <w:rFonts w:hint="eastAsia"/>
              </w:rPr>
              <w:t>洗涤、筛选冲洗水</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7200</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d</w:t>
            </w:r>
          </w:p>
        </w:tc>
        <w:tc>
          <w:tcPr>
            <w:tcW w:w="190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2455" w:type="dxa"/>
            <w:vAlign w:val="center"/>
          </w:tcPr>
          <w:p w:rsidR="00856BE8" w:rsidRDefault="00926BA9">
            <w:pPr>
              <w:snapToGrid w:val="0"/>
              <w:jc w:val="center"/>
            </w:pPr>
            <w:r>
              <w:rPr>
                <w:rFonts w:ascii="Times New Roman" w:hAnsi="Times New Roman"/>
              </w:rPr>
              <w:t>MVR+</w:t>
            </w:r>
            <w:r>
              <w:rPr>
                <w:rFonts w:hint="eastAsia"/>
              </w:rPr>
              <w:t>碱回收</w:t>
            </w:r>
          </w:p>
        </w:tc>
      </w:tr>
      <w:tr w:rsidR="00856BE8">
        <w:trPr>
          <w:trHeight w:val="369"/>
          <w:jc w:val="center"/>
        </w:trPr>
        <w:tc>
          <w:tcPr>
            <w:tcW w:w="783" w:type="dxa"/>
            <w:vMerge w:val="restart"/>
            <w:vAlign w:val="center"/>
          </w:tcPr>
          <w:p w:rsidR="00856BE8" w:rsidRDefault="00926BA9">
            <w:pPr>
              <w:snapToGrid w:val="0"/>
              <w:jc w:val="center"/>
            </w:pPr>
            <w:r>
              <w:rPr>
                <w:rFonts w:hint="eastAsia"/>
              </w:rPr>
              <w:lastRenderedPageBreak/>
              <w:t>固废</w:t>
            </w:r>
          </w:p>
        </w:tc>
        <w:tc>
          <w:tcPr>
            <w:tcW w:w="1827" w:type="dxa"/>
            <w:vAlign w:val="center"/>
          </w:tcPr>
          <w:p w:rsidR="00856BE8" w:rsidRDefault="00926BA9">
            <w:pPr>
              <w:snapToGrid w:val="0"/>
              <w:jc w:val="center"/>
            </w:pPr>
            <w:r>
              <w:t>废木屑（绝干）</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6800</w:t>
            </w:r>
            <w:r>
              <w:rPr>
                <w:rFonts w:ascii="Times New Roman" w:hAnsi="Times New Roman"/>
              </w:rPr>
              <w:t>t/a</w:t>
            </w:r>
          </w:p>
        </w:tc>
        <w:tc>
          <w:tcPr>
            <w:tcW w:w="1908" w:type="dxa"/>
            <w:vAlign w:val="center"/>
          </w:tcPr>
          <w:p w:rsidR="00856BE8" w:rsidRDefault="00926BA9">
            <w:pPr>
              <w:snapToGrid w:val="0"/>
              <w:jc w:val="center"/>
            </w:pPr>
            <w:r>
              <w:rPr>
                <w:rFonts w:hint="eastAsia"/>
              </w:rPr>
              <w:t>木屑</w:t>
            </w:r>
          </w:p>
        </w:tc>
        <w:tc>
          <w:tcPr>
            <w:tcW w:w="2455" w:type="dxa"/>
            <w:vMerge w:val="restart"/>
            <w:vAlign w:val="center"/>
          </w:tcPr>
          <w:p w:rsidR="00856BE8" w:rsidRDefault="00926BA9">
            <w:pPr>
              <w:snapToGrid w:val="0"/>
              <w:jc w:val="center"/>
            </w:pPr>
            <w:r>
              <w:t>送固体废物焚烧处置项目焚烧</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t>浆渣（绝干）</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748</w:t>
            </w:r>
            <w:r>
              <w:rPr>
                <w:rFonts w:ascii="Times New Roman" w:hAnsi="Times New Roman"/>
              </w:rPr>
              <w:t>t/a</w:t>
            </w:r>
          </w:p>
        </w:tc>
        <w:tc>
          <w:tcPr>
            <w:tcW w:w="1908" w:type="dxa"/>
            <w:vAlign w:val="center"/>
          </w:tcPr>
          <w:p w:rsidR="00856BE8" w:rsidRDefault="00926BA9">
            <w:pPr>
              <w:snapToGrid w:val="0"/>
              <w:jc w:val="center"/>
            </w:pPr>
            <w:r>
              <w:rPr>
                <w:rFonts w:hint="eastAsia"/>
              </w:rPr>
              <w:t>废浆渣</w:t>
            </w:r>
          </w:p>
        </w:tc>
        <w:tc>
          <w:tcPr>
            <w:tcW w:w="2455" w:type="dxa"/>
            <w:vMerge/>
            <w:vAlign w:val="center"/>
          </w:tcPr>
          <w:p w:rsidR="00856BE8" w:rsidRDefault="00856BE8">
            <w:pPr>
              <w:snapToGrid w:val="0"/>
              <w:jc w:val="center"/>
            </w:pP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石灰渣</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803.3</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r>
              <w:rPr>
                <w:rFonts w:ascii="Times New Roman" w:hAnsi="Times New Roman"/>
              </w:rPr>
              <w:t>、</w:t>
            </w:r>
            <w:r>
              <w:rPr>
                <w:rFonts w:ascii="Times New Roman" w:hAnsi="Times New Roman"/>
              </w:rPr>
              <w:t>CaSiO</w:t>
            </w:r>
            <w:r>
              <w:rPr>
                <w:rFonts w:ascii="Times New Roman" w:hAnsi="Times New Roman"/>
                <w:vertAlign w:val="subscript"/>
              </w:rPr>
              <w:t>3</w:t>
            </w:r>
            <w:r>
              <w:rPr>
                <w:rFonts w:hint="eastAsia"/>
              </w:rPr>
              <w:t>等</w:t>
            </w:r>
          </w:p>
        </w:tc>
        <w:tc>
          <w:tcPr>
            <w:tcW w:w="2455" w:type="dxa"/>
            <w:vAlign w:val="center"/>
          </w:tcPr>
          <w:p w:rsidR="00856BE8" w:rsidRDefault="00926BA9">
            <w:pPr>
              <w:snapToGrid w:val="0"/>
              <w:jc w:val="center"/>
            </w:pPr>
            <w:r>
              <w:rPr>
                <w:rFonts w:hint="eastAsia"/>
              </w:rPr>
              <w:t>外卖建材企业</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白泥</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16229</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p>
        </w:tc>
        <w:tc>
          <w:tcPr>
            <w:tcW w:w="2455" w:type="dxa"/>
            <w:vAlign w:val="center"/>
          </w:tcPr>
          <w:p w:rsidR="00856BE8" w:rsidRDefault="00926BA9">
            <w:pPr>
              <w:snapToGrid w:val="0"/>
              <w:jc w:val="center"/>
            </w:pPr>
            <w:r>
              <w:rPr>
                <w:rFonts w:hint="eastAsia"/>
              </w:rPr>
              <w:t>去日产</w:t>
            </w:r>
            <w:r>
              <w:rPr>
                <w:rFonts w:ascii="Times New Roman" w:hAnsi="Times New Roman"/>
              </w:rPr>
              <w:t>300</w:t>
            </w:r>
            <w:r>
              <w:rPr>
                <w:rFonts w:hint="eastAsia"/>
              </w:rPr>
              <w:t>吨石灰回收项目</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w:t>
      </w:r>
      <w:r>
        <w:rPr>
          <w:rFonts w:ascii="Times New Roman" w:hAnsi="Times New Roman" w:cs="Times New Roman"/>
          <w:b/>
          <w:bCs/>
          <w:sz w:val="24"/>
        </w:rPr>
        <w:t>1.</w:t>
      </w:r>
      <w:r>
        <w:rPr>
          <w:rFonts w:ascii="Times New Roman" w:hAnsi="Times New Roman" w:cs="Times New Roman" w:hint="eastAsia"/>
          <w:b/>
          <w:bCs/>
          <w:sz w:val="24"/>
        </w:rPr>
        <w:t xml:space="preserve">10 </w:t>
      </w:r>
      <w:r>
        <w:rPr>
          <w:rFonts w:ascii="Times New Roman" w:hAnsi="Times New Roman" w:cs="Times New Roman"/>
          <w:b/>
          <w:bCs/>
          <w:sz w:val="24"/>
        </w:rPr>
        <w:t>年产</w:t>
      </w:r>
      <w:r>
        <w:rPr>
          <w:rFonts w:ascii="Times New Roman" w:hAnsi="Times New Roman" w:cs="Times New Roman"/>
          <w:b/>
          <w:bCs/>
          <w:sz w:val="24"/>
        </w:rPr>
        <w:t>9.5</w:t>
      </w:r>
      <w:r>
        <w:rPr>
          <w:rFonts w:ascii="Times New Roman" w:hAnsi="Times New Roman" w:cs="Times New Roman"/>
          <w:b/>
          <w:bCs/>
          <w:sz w:val="24"/>
        </w:rPr>
        <w:t>万吨化学木浆项目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9.5</w:t>
      </w:r>
      <w:r>
        <w:rPr>
          <w:rFonts w:ascii="Times New Roman" w:hAnsi="Times New Roman" w:hint="eastAsia"/>
          <w:sz w:val="24"/>
          <w:szCs w:val="24"/>
        </w:rPr>
        <w:t>万吨化学木浆项目组成情况见表</w:t>
      </w:r>
      <w:r>
        <w:rPr>
          <w:rFonts w:ascii="Times New Roman" w:hAnsi="Times New Roman" w:hint="eastAsia"/>
          <w:sz w:val="24"/>
          <w:szCs w:val="24"/>
        </w:rPr>
        <w:t>3.3.1.10-1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3.3.</w:t>
      </w:r>
      <w:r>
        <w:rPr>
          <w:rFonts w:ascii="Times New Roman" w:hAnsi="Times New Roman" w:hint="eastAsia"/>
          <w:b/>
          <w:bCs/>
          <w:sz w:val="24"/>
          <w:szCs w:val="24"/>
        </w:rPr>
        <w:t xml:space="preserve">1.10-1 </w:t>
      </w:r>
      <w:r>
        <w:rPr>
          <w:rFonts w:ascii="Times New Roman" w:hAnsi="Times New Roman" w:hint="eastAsia"/>
          <w:b/>
          <w:bCs/>
          <w:sz w:val="24"/>
          <w:szCs w:val="24"/>
        </w:rPr>
        <w:t>年产</w:t>
      </w:r>
      <w:r>
        <w:rPr>
          <w:rFonts w:ascii="Times New Roman" w:hAnsi="Times New Roman" w:hint="eastAsia"/>
          <w:b/>
          <w:bCs/>
          <w:sz w:val="24"/>
          <w:szCs w:val="24"/>
        </w:rPr>
        <w:t>9.5</w:t>
      </w:r>
      <w:r>
        <w:rPr>
          <w:rFonts w:ascii="Times New Roman" w:hAnsi="Times New Roman" w:hint="eastAsia"/>
          <w:b/>
          <w:bCs/>
          <w:sz w:val="24"/>
          <w:szCs w:val="24"/>
        </w:rPr>
        <w:t>万吨化学木浆项目组成情况表</w:t>
      </w:r>
    </w:p>
    <w:tbl>
      <w:tblPr>
        <w:tblW w:w="81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00"/>
        <w:gridCol w:w="1280"/>
        <w:gridCol w:w="5755"/>
      </w:tblGrid>
      <w:tr w:rsidR="00856BE8">
        <w:trPr>
          <w:trHeight w:val="415"/>
          <w:jc w:val="center"/>
        </w:trPr>
        <w:tc>
          <w:tcPr>
            <w:tcW w:w="1100" w:type="dxa"/>
            <w:tcBorders>
              <w:top w:val="single" w:sz="4" w:space="0" w:color="auto"/>
              <w:lef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工程类别</w:t>
            </w:r>
          </w:p>
        </w:tc>
        <w:tc>
          <w:tcPr>
            <w:tcW w:w="1280" w:type="dxa"/>
            <w:tcBorders>
              <w:top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车间名称</w:t>
            </w:r>
          </w:p>
        </w:tc>
        <w:tc>
          <w:tcPr>
            <w:tcW w:w="5755" w:type="dxa"/>
            <w:tcBorders>
              <w:top w:val="single" w:sz="4" w:space="0" w:color="auto"/>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主要建设内容</w:t>
            </w:r>
          </w:p>
        </w:tc>
      </w:tr>
      <w:tr w:rsidR="00856BE8">
        <w:trPr>
          <w:trHeight w:val="709"/>
          <w:jc w:val="center"/>
        </w:trPr>
        <w:tc>
          <w:tcPr>
            <w:tcW w:w="1100" w:type="dxa"/>
            <w:vMerge w:val="restart"/>
            <w:tcBorders>
              <w:lef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主体工程</w:t>
            </w:r>
          </w:p>
        </w:tc>
        <w:tc>
          <w:tcPr>
            <w:tcW w:w="1280" w:type="dxa"/>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备料车间</w:t>
            </w:r>
          </w:p>
        </w:tc>
        <w:tc>
          <w:tcPr>
            <w:tcW w:w="5755" w:type="dxa"/>
            <w:tcBorders>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木片装卸车</w:t>
            </w:r>
            <w:r>
              <w:rPr>
                <w:rFonts w:ascii="Times New Roman" w:hAnsi="Times New Roman"/>
                <w:color w:val="000000" w:themeColor="text1"/>
                <w:lang w:val="en-GB"/>
              </w:rPr>
              <w:t>2</w:t>
            </w:r>
            <w:r>
              <w:rPr>
                <w:rFonts w:ascii="Times New Roman" w:hAnsi="Times New Roman"/>
                <w:color w:val="000000" w:themeColor="text1"/>
                <w:lang w:val="en-GB"/>
              </w:rPr>
              <w:t>台，</w:t>
            </w:r>
            <w:r>
              <w:rPr>
                <w:rFonts w:ascii="Times New Roman" w:hAnsi="Times New Roman"/>
                <w:color w:val="000000" w:themeColor="text1"/>
                <w:lang w:val="en-GB"/>
              </w:rPr>
              <w:t>15m</w:t>
            </w:r>
            <w:r>
              <w:rPr>
                <w:rFonts w:ascii="Times New Roman" w:hAnsi="Times New Roman"/>
                <w:color w:val="000000" w:themeColor="text1"/>
                <w:vertAlign w:val="superscript"/>
                <w:lang w:val="en-GB"/>
              </w:rPr>
              <w:t>3</w:t>
            </w:r>
            <w:r>
              <w:rPr>
                <w:rFonts w:ascii="Times New Roman" w:hAnsi="Times New Roman"/>
                <w:color w:val="000000" w:themeColor="text1"/>
                <w:lang w:val="en-GB"/>
              </w:rPr>
              <w:t>木片筛</w:t>
            </w:r>
            <w:r>
              <w:rPr>
                <w:rFonts w:ascii="Times New Roman" w:hAnsi="Times New Roman"/>
                <w:color w:val="000000" w:themeColor="text1"/>
                <w:lang w:val="en-GB"/>
              </w:rPr>
              <w:t>2</w:t>
            </w:r>
            <w:r>
              <w:rPr>
                <w:rFonts w:ascii="Times New Roman" w:hAnsi="Times New Roman"/>
                <w:color w:val="000000" w:themeColor="text1"/>
                <w:lang w:val="en-GB"/>
              </w:rPr>
              <w:t>台，再碎机</w:t>
            </w:r>
            <w:r>
              <w:rPr>
                <w:rFonts w:ascii="Times New Roman" w:hAnsi="Times New Roman"/>
                <w:color w:val="000000" w:themeColor="text1"/>
                <w:lang w:val="en-GB"/>
              </w:rPr>
              <w:t>1</w:t>
            </w:r>
            <w:r>
              <w:rPr>
                <w:rFonts w:ascii="Times New Roman" w:hAnsi="Times New Roman"/>
                <w:color w:val="000000" w:themeColor="text1"/>
                <w:lang w:val="en-GB"/>
              </w:rPr>
              <w:t>台，</w:t>
            </w:r>
            <w:r>
              <w:rPr>
                <w:rFonts w:ascii="Times New Roman" w:hAnsi="Times New Roman"/>
                <w:color w:val="000000" w:themeColor="text1"/>
                <w:lang w:val="en-GB"/>
              </w:rPr>
              <w:t>250m</w:t>
            </w:r>
            <w:r>
              <w:rPr>
                <w:rFonts w:ascii="Times New Roman" w:hAnsi="Times New Roman"/>
                <w:color w:val="000000" w:themeColor="text1"/>
                <w:vertAlign w:val="superscript"/>
                <w:lang w:val="en-GB"/>
              </w:rPr>
              <w:t>2</w:t>
            </w:r>
            <w:r>
              <w:rPr>
                <w:rFonts w:ascii="Times New Roman" w:hAnsi="Times New Roman"/>
                <w:color w:val="000000" w:themeColor="text1"/>
                <w:lang w:val="en-GB"/>
              </w:rPr>
              <w:t>木片仓</w:t>
            </w:r>
            <w:r>
              <w:rPr>
                <w:rFonts w:ascii="Times New Roman" w:hAnsi="Times New Roman"/>
                <w:color w:val="000000" w:themeColor="text1"/>
                <w:lang w:val="en-GB"/>
              </w:rPr>
              <w:t>2</w:t>
            </w:r>
            <w:r>
              <w:rPr>
                <w:rFonts w:ascii="Times New Roman" w:hAnsi="Times New Roman"/>
                <w:color w:val="000000" w:themeColor="text1"/>
                <w:lang w:val="en-GB"/>
              </w:rPr>
              <w:t>座</w:t>
            </w:r>
          </w:p>
        </w:tc>
      </w:tr>
      <w:tr w:rsidR="00856BE8">
        <w:trPr>
          <w:trHeight w:val="937"/>
          <w:jc w:val="center"/>
        </w:trPr>
        <w:tc>
          <w:tcPr>
            <w:tcW w:w="1100" w:type="dxa"/>
            <w:vMerge/>
            <w:tcBorders>
              <w:left w:val="single" w:sz="4" w:space="0" w:color="auto"/>
            </w:tcBorders>
            <w:vAlign w:val="center"/>
          </w:tcPr>
          <w:p w:rsidR="00856BE8" w:rsidRDefault="00856BE8">
            <w:pPr>
              <w:adjustRightInd w:val="0"/>
              <w:snapToGrid w:val="0"/>
              <w:jc w:val="center"/>
              <w:rPr>
                <w:rFonts w:ascii="Times New Roman" w:hAnsi="Times New Roman"/>
                <w:color w:val="000000" w:themeColor="text1"/>
                <w:lang w:val="en-GB"/>
              </w:rPr>
            </w:pPr>
          </w:p>
        </w:tc>
        <w:tc>
          <w:tcPr>
            <w:tcW w:w="1280" w:type="dxa"/>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化学木浆车间</w:t>
            </w:r>
          </w:p>
        </w:tc>
        <w:tc>
          <w:tcPr>
            <w:tcW w:w="5755" w:type="dxa"/>
            <w:tcBorders>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280t/d</w:t>
            </w:r>
            <w:r>
              <w:rPr>
                <w:rFonts w:ascii="Times New Roman" w:hAnsi="Times New Roman"/>
                <w:color w:val="000000" w:themeColor="text1"/>
                <w:lang w:val="en-GB"/>
              </w:rPr>
              <w:t>，新建</w:t>
            </w:r>
            <w:r>
              <w:rPr>
                <w:rFonts w:ascii="Times New Roman" w:hAnsi="Times New Roman"/>
                <w:color w:val="000000" w:themeColor="text1"/>
                <w:lang w:val="en-GB"/>
              </w:rPr>
              <w:t>180m</w:t>
            </w:r>
            <w:r>
              <w:rPr>
                <w:rFonts w:ascii="Times New Roman" w:hAnsi="Times New Roman"/>
                <w:color w:val="000000" w:themeColor="text1"/>
                <w:vertAlign w:val="superscript"/>
                <w:lang w:val="en-GB"/>
              </w:rPr>
              <w:t>3</w:t>
            </w:r>
            <w:r>
              <w:rPr>
                <w:rFonts w:ascii="Times New Roman" w:hAnsi="Times New Roman"/>
                <w:color w:val="000000" w:themeColor="text1"/>
                <w:lang w:val="en-GB"/>
              </w:rPr>
              <w:t>立式蒸煮锅</w:t>
            </w:r>
            <w:r>
              <w:rPr>
                <w:rFonts w:ascii="Times New Roman" w:hAnsi="Times New Roman"/>
                <w:color w:val="000000" w:themeColor="text1"/>
                <w:lang w:val="en-GB"/>
              </w:rPr>
              <w:t>5</w:t>
            </w:r>
            <w:r>
              <w:rPr>
                <w:rFonts w:ascii="Times New Roman" w:hAnsi="Times New Roman"/>
                <w:color w:val="000000" w:themeColor="text1"/>
                <w:lang w:val="en-GB"/>
              </w:rPr>
              <w:t>台，</w:t>
            </w:r>
            <w:r>
              <w:rPr>
                <w:rFonts w:ascii="Times New Roman" w:hAnsi="Times New Roman"/>
                <w:color w:val="000000" w:themeColor="text1"/>
                <w:lang w:val="en-GB"/>
              </w:rPr>
              <w:t>500m</w:t>
            </w:r>
            <w:r>
              <w:rPr>
                <w:rFonts w:ascii="Times New Roman" w:hAnsi="Times New Roman"/>
                <w:color w:val="000000" w:themeColor="text1"/>
                <w:vertAlign w:val="superscript"/>
                <w:lang w:val="en-GB"/>
              </w:rPr>
              <w:t>3</w:t>
            </w:r>
            <w:r>
              <w:rPr>
                <w:rFonts w:ascii="Times New Roman" w:hAnsi="Times New Roman"/>
                <w:color w:val="000000" w:themeColor="text1"/>
                <w:lang w:val="en-GB"/>
              </w:rPr>
              <w:t>喷放锅</w:t>
            </w:r>
            <w:r>
              <w:rPr>
                <w:rFonts w:ascii="Times New Roman" w:hAnsi="Times New Roman"/>
                <w:color w:val="000000" w:themeColor="text1"/>
                <w:lang w:val="en-GB"/>
              </w:rPr>
              <w:t>2</w:t>
            </w:r>
            <w:r>
              <w:rPr>
                <w:rFonts w:ascii="Times New Roman" w:hAnsi="Times New Roman"/>
                <w:color w:val="000000" w:themeColor="text1"/>
                <w:lang w:val="en-GB"/>
              </w:rPr>
              <w:t>台，氧脱木素设备</w:t>
            </w:r>
            <w:r>
              <w:rPr>
                <w:rFonts w:ascii="Times New Roman" w:hAnsi="Times New Roman"/>
                <w:color w:val="000000" w:themeColor="text1"/>
                <w:lang w:val="en-GB"/>
              </w:rPr>
              <w:t>1</w:t>
            </w:r>
            <w:r>
              <w:rPr>
                <w:rFonts w:ascii="Times New Roman" w:hAnsi="Times New Roman"/>
                <w:color w:val="000000" w:themeColor="text1"/>
                <w:lang w:val="en-GB"/>
              </w:rPr>
              <w:t>套，三级筛选系统</w:t>
            </w:r>
            <w:r>
              <w:rPr>
                <w:rFonts w:ascii="Times New Roman" w:hAnsi="Times New Roman"/>
                <w:color w:val="000000" w:themeColor="text1"/>
                <w:lang w:val="en-GB"/>
              </w:rPr>
              <w:t>1</w:t>
            </w:r>
            <w:r>
              <w:rPr>
                <w:rFonts w:ascii="Times New Roman" w:hAnsi="Times New Roman"/>
                <w:color w:val="000000" w:themeColor="text1"/>
                <w:lang w:val="en-GB"/>
              </w:rPr>
              <w:t>套，真空洗浆机</w:t>
            </w:r>
            <w:r>
              <w:rPr>
                <w:rFonts w:ascii="Times New Roman" w:hAnsi="Times New Roman"/>
                <w:color w:val="000000" w:themeColor="text1"/>
                <w:lang w:val="en-GB"/>
              </w:rPr>
              <w:t>4</w:t>
            </w:r>
            <w:r>
              <w:rPr>
                <w:rFonts w:ascii="Times New Roman" w:hAnsi="Times New Roman"/>
                <w:color w:val="000000" w:themeColor="text1"/>
                <w:lang w:val="en-GB"/>
              </w:rPr>
              <w:t>台，黑液过滤机</w:t>
            </w:r>
            <w:r>
              <w:rPr>
                <w:rFonts w:ascii="Times New Roman" w:hAnsi="Times New Roman"/>
                <w:color w:val="000000" w:themeColor="text1"/>
                <w:lang w:val="en-GB"/>
              </w:rPr>
              <w:t>1</w:t>
            </w:r>
            <w:r>
              <w:rPr>
                <w:rFonts w:ascii="Times New Roman" w:hAnsi="Times New Roman"/>
                <w:color w:val="000000" w:themeColor="text1"/>
                <w:lang w:val="en-GB"/>
              </w:rPr>
              <w:t>台等</w:t>
            </w:r>
          </w:p>
        </w:tc>
      </w:tr>
      <w:tr w:rsidR="00856BE8">
        <w:trPr>
          <w:trHeight w:val="649"/>
          <w:jc w:val="center"/>
        </w:trPr>
        <w:tc>
          <w:tcPr>
            <w:tcW w:w="1100" w:type="dxa"/>
            <w:vMerge/>
            <w:tcBorders>
              <w:left w:val="single" w:sz="4" w:space="0" w:color="auto"/>
            </w:tcBorders>
            <w:vAlign w:val="center"/>
          </w:tcPr>
          <w:p w:rsidR="00856BE8" w:rsidRDefault="00856BE8">
            <w:pPr>
              <w:adjustRightInd w:val="0"/>
              <w:snapToGrid w:val="0"/>
              <w:jc w:val="center"/>
              <w:rPr>
                <w:rFonts w:ascii="Times New Roman" w:hAnsi="Times New Roman"/>
                <w:color w:val="000000" w:themeColor="text1"/>
                <w:lang w:val="en-GB"/>
              </w:rPr>
            </w:pPr>
          </w:p>
        </w:tc>
        <w:tc>
          <w:tcPr>
            <w:tcW w:w="1280" w:type="dxa"/>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碱回收车间</w:t>
            </w:r>
          </w:p>
        </w:tc>
        <w:tc>
          <w:tcPr>
            <w:tcW w:w="5755" w:type="dxa"/>
            <w:tcBorders>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配套</w:t>
            </w:r>
            <w:r>
              <w:rPr>
                <w:rFonts w:ascii="Times New Roman" w:hAnsi="Times New Roman"/>
                <w:color w:val="000000" w:themeColor="text1"/>
                <w:lang w:val="en-GB"/>
              </w:rPr>
              <w:t>650t/d</w:t>
            </w:r>
            <w:r>
              <w:rPr>
                <w:rFonts w:ascii="Times New Roman" w:hAnsi="Times New Roman"/>
                <w:color w:val="000000" w:themeColor="text1"/>
                <w:lang w:val="en-GB"/>
              </w:rPr>
              <w:t>碱回收炉</w:t>
            </w:r>
            <w:r>
              <w:rPr>
                <w:rFonts w:ascii="Times New Roman" w:hAnsi="Times New Roman"/>
                <w:color w:val="000000" w:themeColor="text1"/>
              </w:rPr>
              <w:t>1</w:t>
            </w:r>
            <w:r>
              <w:rPr>
                <w:rFonts w:ascii="Times New Roman" w:hAnsi="Times New Roman"/>
                <w:color w:val="000000" w:themeColor="text1"/>
              </w:rPr>
              <w:t>台、四电场静电除尘器</w:t>
            </w:r>
            <w:r>
              <w:rPr>
                <w:rFonts w:ascii="Times New Roman" w:hAnsi="Times New Roman"/>
                <w:color w:val="000000" w:themeColor="text1"/>
              </w:rPr>
              <w:t>1</w:t>
            </w:r>
            <w:r>
              <w:rPr>
                <w:rFonts w:ascii="Times New Roman" w:hAnsi="Times New Roman"/>
                <w:color w:val="000000" w:themeColor="text1"/>
              </w:rPr>
              <w:t>套，处理过程</w:t>
            </w:r>
            <w:r>
              <w:rPr>
                <w:rFonts w:ascii="Times New Roman" w:hAnsi="Times New Roman"/>
                <w:color w:val="000000" w:themeColor="text1"/>
                <w:lang w:val="en-GB"/>
              </w:rPr>
              <w:t>包括蒸发、苛化和石灰回收等工段</w:t>
            </w:r>
          </w:p>
        </w:tc>
      </w:tr>
      <w:tr w:rsidR="00856BE8">
        <w:trPr>
          <w:trHeight w:val="400"/>
          <w:jc w:val="center"/>
        </w:trPr>
        <w:tc>
          <w:tcPr>
            <w:tcW w:w="1100" w:type="dxa"/>
            <w:tcBorders>
              <w:lef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辅助工程</w:t>
            </w:r>
          </w:p>
        </w:tc>
        <w:tc>
          <w:tcPr>
            <w:tcW w:w="7035" w:type="dxa"/>
            <w:gridSpan w:val="2"/>
            <w:tcBorders>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rPr>
              <w:t>原木堆场、备料车间、料仓</w:t>
            </w:r>
          </w:p>
        </w:tc>
      </w:tr>
      <w:tr w:rsidR="00856BE8">
        <w:trPr>
          <w:trHeight w:val="505"/>
          <w:jc w:val="center"/>
        </w:trPr>
        <w:tc>
          <w:tcPr>
            <w:tcW w:w="1100" w:type="dxa"/>
            <w:tcBorders>
              <w:left w:val="single" w:sz="4" w:space="0" w:color="auto"/>
              <w:bottom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lang w:val="en-GB"/>
              </w:rPr>
              <w:t>环保工程</w:t>
            </w:r>
          </w:p>
        </w:tc>
        <w:tc>
          <w:tcPr>
            <w:tcW w:w="7035" w:type="dxa"/>
            <w:gridSpan w:val="2"/>
            <w:tcBorders>
              <w:bottom w:val="single" w:sz="4" w:space="0" w:color="auto"/>
              <w:right w:val="single" w:sz="4" w:space="0" w:color="auto"/>
            </w:tcBorders>
            <w:vAlign w:val="center"/>
          </w:tcPr>
          <w:p w:rsidR="00856BE8" w:rsidRDefault="00926BA9">
            <w:pPr>
              <w:adjustRightInd w:val="0"/>
              <w:snapToGrid w:val="0"/>
              <w:jc w:val="center"/>
              <w:rPr>
                <w:rFonts w:ascii="Times New Roman" w:hAnsi="Times New Roman"/>
                <w:color w:val="000000" w:themeColor="text1"/>
                <w:lang w:val="en-GB"/>
              </w:rPr>
            </w:pPr>
            <w:r>
              <w:rPr>
                <w:rFonts w:ascii="Times New Roman" w:hAnsi="Times New Roman"/>
                <w:color w:val="000000" w:themeColor="text1"/>
              </w:rPr>
              <w:t>碱回收车间，</w:t>
            </w:r>
            <w:r>
              <w:rPr>
                <w:rFonts w:ascii="Times New Roman" w:hAnsi="Times New Roman"/>
                <w:color w:val="000000" w:themeColor="text1"/>
                <w:lang w:val="en-GB"/>
              </w:rPr>
              <w:t>依托</w:t>
            </w:r>
            <w:r>
              <w:rPr>
                <w:rFonts w:ascii="Times New Roman" w:hAnsi="Times New Roman" w:hint="eastAsia"/>
                <w:color w:val="000000" w:themeColor="text1"/>
                <w:lang w:val="en-GB"/>
              </w:rPr>
              <w:t>排入博汇纸业博汇纸业绿色环保能源综合利用之废水处理项目处理。</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9.5</w:t>
      </w:r>
      <w:r>
        <w:rPr>
          <w:rFonts w:ascii="Times New Roman" w:hAnsi="Times New Roman" w:hint="eastAsia"/>
          <w:sz w:val="24"/>
          <w:szCs w:val="24"/>
        </w:rPr>
        <w:t>万吨化学木浆项目组成情况见表</w:t>
      </w:r>
      <w:r>
        <w:rPr>
          <w:rFonts w:ascii="Times New Roman" w:hAnsi="Times New Roman" w:hint="eastAsia"/>
          <w:sz w:val="24"/>
          <w:szCs w:val="24"/>
        </w:rPr>
        <w:t>3.3.1.10-2</w:t>
      </w:r>
      <w:r>
        <w:rPr>
          <w:rFonts w:ascii="Times New Roman" w:hAnsi="Times New Roman" w:hint="eastAsia"/>
          <w:sz w:val="24"/>
          <w:szCs w:val="24"/>
        </w:rPr>
        <w:t>，设备情况见表</w:t>
      </w:r>
      <w:r>
        <w:rPr>
          <w:rFonts w:ascii="Times New Roman" w:hAnsi="Times New Roman" w:hint="eastAsia"/>
          <w:sz w:val="24"/>
          <w:szCs w:val="24"/>
        </w:rPr>
        <w:t>3.3.1.10-3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3.3.1.10-2 </w:t>
      </w:r>
      <w:r>
        <w:rPr>
          <w:rFonts w:ascii="Times New Roman" w:hAnsi="Times New Roman" w:hint="eastAsia"/>
          <w:b/>
          <w:bCs/>
          <w:sz w:val="24"/>
          <w:szCs w:val="24"/>
        </w:rPr>
        <w:t>年产</w:t>
      </w:r>
      <w:r>
        <w:rPr>
          <w:rFonts w:ascii="Times New Roman" w:hAnsi="Times New Roman" w:hint="eastAsia"/>
          <w:b/>
          <w:bCs/>
          <w:sz w:val="24"/>
          <w:szCs w:val="24"/>
        </w:rPr>
        <w:t>9.5</w:t>
      </w:r>
      <w:r>
        <w:rPr>
          <w:rFonts w:ascii="Times New Roman" w:hAnsi="Times New Roman" w:hint="eastAsia"/>
          <w:b/>
          <w:bCs/>
          <w:sz w:val="24"/>
          <w:szCs w:val="24"/>
        </w:rPr>
        <w:t>万吨化学木浆项目原辅材料情况表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416"/>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402"/>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桉木（绝干）</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187150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16"/>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回收碱</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32300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15"/>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硫化钠</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1615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75"/>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双氧水</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3420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42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浓硫酸</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1805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9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氯酸钠</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2565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9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271" w:type="dxa"/>
            <w:vAlign w:val="center"/>
          </w:tcPr>
          <w:p w:rsidR="00856BE8" w:rsidRDefault="00926BA9">
            <w:pPr>
              <w:adjustRightInd w:val="0"/>
              <w:snapToGrid w:val="0"/>
              <w:jc w:val="center"/>
              <w:textAlignment w:val="center"/>
              <w:rPr>
                <w:rFonts w:ascii="Times New Roman" w:hAnsi="Times New Roman"/>
                <w:color w:val="000000"/>
              </w:rPr>
            </w:pPr>
            <w:r>
              <w:rPr>
                <w:rFonts w:ascii="Times New Roman" w:hAnsi="Times New Roman"/>
                <w:color w:val="000000" w:themeColor="text1"/>
                <w:kern w:val="0"/>
              </w:rPr>
              <w:t>甲醇</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adjustRightInd w:val="0"/>
              <w:snapToGrid w:val="0"/>
              <w:jc w:val="center"/>
              <w:rPr>
                <w:rFonts w:ascii="Times New Roman" w:hAnsi="Times New Roman"/>
                <w:color w:val="000000"/>
              </w:rPr>
            </w:pPr>
            <w:r>
              <w:rPr>
                <w:rFonts w:ascii="Times New Roman" w:hAnsi="Times New Roman"/>
                <w:color w:val="000000" w:themeColor="text1"/>
              </w:rPr>
              <w:t>240.35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3.3.1.10-3 </w:t>
      </w:r>
      <w:r>
        <w:rPr>
          <w:rFonts w:ascii="Times New Roman" w:hAnsi="Times New Roman" w:hint="eastAsia"/>
          <w:b/>
          <w:bCs/>
          <w:sz w:val="24"/>
          <w:szCs w:val="24"/>
        </w:rPr>
        <w:t>年产</w:t>
      </w:r>
      <w:r>
        <w:rPr>
          <w:rFonts w:ascii="Times New Roman" w:hAnsi="Times New Roman" w:hint="eastAsia"/>
          <w:b/>
          <w:bCs/>
          <w:sz w:val="24"/>
          <w:szCs w:val="24"/>
        </w:rPr>
        <w:t>9.5</w:t>
      </w:r>
      <w:r>
        <w:rPr>
          <w:rFonts w:ascii="Times New Roman" w:hAnsi="Times New Roman" w:hint="eastAsia"/>
          <w:b/>
          <w:bCs/>
          <w:sz w:val="24"/>
          <w:szCs w:val="24"/>
        </w:rPr>
        <w:t>万吨化学木浆项目设备情况表</w:t>
      </w:r>
    </w:p>
    <w:tbl>
      <w:tblPr>
        <w:tblStyle w:val="ac"/>
        <w:tblW w:w="5000" w:type="pct"/>
        <w:tblLook w:val="04A0" w:firstRow="1" w:lastRow="0" w:firstColumn="1" w:lastColumn="0" w:noHBand="0" w:noVBand="1"/>
      </w:tblPr>
      <w:tblGrid>
        <w:gridCol w:w="909"/>
        <w:gridCol w:w="2613"/>
        <w:gridCol w:w="2613"/>
        <w:gridCol w:w="908"/>
        <w:gridCol w:w="1479"/>
      </w:tblGrid>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序号</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设备名称</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规格性能</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台数</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备注</w:t>
            </w:r>
          </w:p>
        </w:tc>
      </w:tr>
      <w:tr w:rsidR="00856BE8">
        <w:trPr>
          <w:cantSplit/>
          <w:trHeight w:hRule="exact" w:val="454"/>
        </w:trPr>
        <w:tc>
          <w:tcPr>
            <w:tcW w:w="5000" w:type="pct"/>
            <w:gridSpan w:val="5"/>
            <w:vAlign w:val="center"/>
          </w:tcPr>
          <w:p w:rsidR="00856BE8" w:rsidRDefault="00926BA9">
            <w:pPr>
              <w:spacing w:line="360" w:lineRule="auto"/>
              <w:jc w:val="center"/>
              <w:rPr>
                <w:rFonts w:ascii="Times New Roman" w:hAnsi="Times New Roman"/>
              </w:rPr>
            </w:pPr>
            <w:r>
              <w:rPr>
                <w:rFonts w:ascii="Times New Roman" w:hAnsi="Times New Roman" w:hint="eastAsia"/>
              </w:rPr>
              <w:t>备料车间</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lastRenderedPageBreak/>
              <w:t>1</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木片筛</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15m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再碎机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000" w:type="pct"/>
            <w:gridSpan w:val="5"/>
            <w:vAlign w:val="center"/>
          </w:tcPr>
          <w:p w:rsidR="00856BE8" w:rsidRDefault="00926BA9">
            <w:pPr>
              <w:spacing w:line="360" w:lineRule="auto"/>
              <w:jc w:val="center"/>
              <w:rPr>
                <w:rFonts w:ascii="Times New Roman" w:hAnsi="Times New Roman"/>
              </w:rPr>
            </w:pPr>
            <w:r>
              <w:rPr>
                <w:rFonts w:ascii="Times New Roman" w:hAnsi="Times New Roman" w:hint="eastAsia"/>
              </w:rPr>
              <w:t>化浆车间</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立式蒸煮锅</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容积</w:t>
            </w:r>
            <w:r>
              <w:rPr>
                <w:rFonts w:ascii="Times New Roman" w:hAnsi="Times New Roman" w:hint="eastAsia"/>
              </w:rPr>
              <w:t>180m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4</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喷放锅</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容积</w:t>
            </w:r>
            <w:r>
              <w:rPr>
                <w:rFonts w:ascii="Times New Roman" w:hAnsi="Times New Roman" w:hint="eastAsia"/>
              </w:rPr>
              <w:t>500m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3</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压力除节机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4</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真空洗浆机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面积</w:t>
            </w:r>
            <w:r>
              <w:rPr>
                <w:rFonts w:ascii="Times New Roman" w:hAnsi="Times New Roman" w:hint="eastAsia"/>
              </w:rPr>
              <w:t>80m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5</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5</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真空洗浆机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面积</w:t>
            </w:r>
            <w:r>
              <w:rPr>
                <w:rFonts w:ascii="Times New Roman" w:hAnsi="Times New Roman" w:hint="eastAsia"/>
              </w:rPr>
              <w:t>100m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6</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6</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双辊挤浆机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Φ</w:t>
            </w:r>
            <w:r>
              <w:rPr>
                <w:rFonts w:ascii="Times New Roman" w:hAnsi="Times New Roman" w:hint="eastAsia"/>
              </w:rPr>
              <w:t>900</w:t>
            </w:r>
            <w:r>
              <w:rPr>
                <w:rFonts w:ascii="Times New Roman" w:hAnsi="Times New Roman" w:hint="eastAsia"/>
              </w:rPr>
              <w:t>×</w:t>
            </w:r>
            <w:r>
              <w:rPr>
                <w:rFonts w:ascii="Times New Roman" w:hAnsi="Times New Roman" w:hint="eastAsia"/>
              </w:rPr>
              <w:t>5000</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7</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氧脱木素设备</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部分进口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8</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三级筛选系统</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主机进口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9</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D0</w:t>
            </w:r>
            <w:r>
              <w:rPr>
                <w:rFonts w:ascii="Times New Roman" w:hAnsi="Times New Roman" w:hint="eastAsia"/>
              </w:rPr>
              <w:t>段漂白设备</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部分进口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10</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E0</w:t>
            </w:r>
            <w:r>
              <w:rPr>
                <w:rFonts w:ascii="Times New Roman" w:hAnsi="Times New Roman" w:hint="eastAsia"/>
              </w:rPr>
              <w:t>段漂白设备</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部分进口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11</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D1</w:t>
            </w:r>
            <w:r>
              <w:rPr>
                <w:rFonts w:ascii="Times New Roman" w:hAnsi="Times New Roman" w:hint="eastAsia"/>
              </w:rPr>
              <w:t>段漂白设备</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部分进口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12</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D2</w:t>
            </w:r>
            <w:r>
              <w:rPr>
                <w:rFonts w:ascii="Times New Roman" w:hAnsi="Times New Roman" w:hint="eastAsia"/>
              </w:rPr>
              <w:t>段漂白设备</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能力</w:t>
            </w:r>
            <w:r>
              <w:rPr>
                <w:rFonts w:ascii="Times New Roman" w:hAnsi="Times New Roman" w:hint="eastAsia"/>
              </w:rPr>
              <w:t>300t/d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部分进口</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13</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黑液过滤机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0.8m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000" w:type="pct"/>
            <w:gridSpan w:val="5"/>
            <w:vAlign w:val="center"/>
          </w:tcPr>
          <w:p w:rsidR="00856BE8" w:rsidRDefault="00926BA9">
            <w:pPr>
              <w:spacing w:line="360" w:lineRule="auto"/>
              <w:jc w:val="center"/>
              <w:rPr>
                <w:rFonts w:ascii="Times New Roman" w:hAnsi="Times New Roman"/>
              </w:rPr>
            </w:pPr>
            <w:r>
              <w:rPr>
                <w:rFonts w:ascii="Times New Roman" w:hAnsi="Times New Roman" w:hint="eastAsia"/>
              </w:rPr>
              <w:t>碱回收车间</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板式降膜蒸发器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总蒸发面积</w:t>
            </w:r>
            <w:r>
              <w:rPr>
                <w:rFonts w:ascii="Times New Roman" w:hAnsi="Times New Roman" w:hint="eastAsia"/>
              </w:rPr>
              <w:t>8900m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spacing w:line="360" w:lineRule="auto"/>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板式冷凝器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BL1250</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3</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真空系统</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4</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碱回收炉</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处理</w:t>
            </w:r>
            <w:r>
              <w:rPr>
                <w:rFonts w:ascii="Times New Roman" w:hAnsi="Times New Roman" w:hint="eastAsia"/>
              </w:rPr>
              <w:t>560t/d</w:t>
            </w:r>
            <w:r>
              <w:rPr>
                <w:rFonts w:ascii="Times New Roman" w:hAnsi="Times New Roman" w:hint="eastAsia"/>
              </w:rPr>
              <w:t>黑液</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5</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静电除尘器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四电场</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6</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引风机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Y5</w:t>
            </w:r>
            <w:r>
              <w:rPr>
                <w:rFonts w:ascii="Times New Roman" w:hAnsi="Times New Roman" w:hint="eastAsia"/>
              </w:rPr>
              <w:t>—</w:t>
            </w:r>
            <w:r>
              <w:rPr>
                <w:rFonts w:ascii="Times New Roman" w:hAnsi="Times New Roman" w:hint="eastAsia"/>
              </w:rPr>
              <w:t>51</w:t>
            </w:r>
            <w:r>
              <w:rPr>
                <w:rFonts w:ascii="Times New Roman" w:hAnsi="Times New Roman" w:hint="eastAsia"/>
              </w:rPr>
              <w:t>—</w:t>
            </w:r>
            <w:r>
              <w:rPr>
                <w:rFonts w:ascii="Times New Roman" w:hAnsi="Times New Roman" w:hint="eastAsia"/>
              </w:rPr>
              <w:t>1</w:t>
            </w:r>
            <w:r>
              <w:rPr>
                <w:rFonts w:ascii="Times New Roman" w:hAnsi="Times New Roman" w:hint="eastAsia"/>
              </w:rPr>
              <w:t>—</w:t>
            </w:r>
            <w:r>
              <w:rPr>
                <w:rFonts w:ascii="Times New Roman" w:hAnsi="Times New Roman" w:hint="eastAsia"/>
              </w:rPr>
              <w:t>28D</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7</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除氧塔</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8</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绿泥过滤机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国产</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9</w:t>
            </w:r>
          </w:p>
        </w:tc>
        <w:tc>
          <w:tcPr>
            <w:tcW w:w="1533" w:type="pct"/>
            <w:vAlign w:val="center"/>
          </w:tcPr>
          <w:p w:rsidR="00856BE8" w:rsidRDefault="00926BA9">
            <w:pPr>
              <w:spacing w:line="360" w:lineRule="auto"/>
              <w:jc w:val="center"/>
              <w:rPr>
                <w:rFonts w:ascii="Times New Roman" w:hAnsi="Times New Roman"/>
                <w:kern w:val="0"/>
              </w:rPr>
            </w:pPr>
            <w:r>
              <w:rPr>
                <w:rFonts w:ascii="Times New Roman" w:hAnsi="Times New Roman" w:hint="eastAsia"/>
                <w:kern w:val="0"/>
              </w:rPr>
              <w:t>固液分离器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3</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10</w:t>
            </w:r>
          </w:p>
        </w:tc>
        <w:tc>
          <w:tcPr>
            <w:tcW w:w="1533" w:type="pct"/>
            <w:vAlign w:val="center"/>
          </w:tcPr>
          <w:p w:rsidR="00856BE8" w:rsidRDefault="00926BA9">
            <w:pPr>
              <w:spacing w:line="360" w:lineRule="auto"/>
              <w:jc w:val="center"/>
              <w:rPr>
                <w:rFonts w:ascii="Times New Roman" w:hAnsi="Times New Roman"/>
                <w:kern w:val="0"/>
              </w:rPr>
            </w:pPr>
            <w:r>
              <w:rPr>
                <w:rFonts w:ascii="Times New Roman" w:hAnsi="Times New Roman" w:hint="eastAsia"/>
                <w:kern w:val="0"/>
              </w:rPr>
              <w:t>预挂式真空过滤机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45m</w:t>
            </w:r>
            <w:r>
              <w:rPr>
                <w:rFonts w:ascii="Times New Roman" w:hAnsi="Times New Roman" w:hint="eastAsia"/>
                <w:vertAlign w:val="superscript"/>
              </w:rPr>
              <w:t>2</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2</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11</w:t>
            </w:r>
          </w:p>
        </w:tc>
        <w:tc>
          <w:tcPr>
            <w:tcW w:w="1533" w:type="pct"/>
            <w:vAlign w:val="center"/>
          </w:tcPr>
          <w:p w:rsidR="00856BE8" w:rsidRDefault="00926BA9">
            <w:pPr>
              <w:spacing w:line="360" w:lineRule="auto"/>
              <w:jc w:val="center"/>
              <w:rPr>
                <w:rFonts w:ascii="Times New Roman" w:hAnsi="Times New Roman"/>
                <w:kern w:val="0"/>
              </w:rPr>
            </w:pPr>
            <w:r>
              <w:rPr>
                <w:rFonts w:ascii="Times New Roman" w:hAnsi="Times New Roman" w:hint="eastAsia"/>
                <w:kern w:val="0"/>
              </w:rPr>
              <w:t>消化机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60m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12</w:t>
            </w:r>
          </w:p>
        </w:tc>
        <w:tc>
          <w:tcPr>
            <w:tcW w:w="1533" w:type="pct"/>
            <w:vAlign w:val="center"/>
          </w:tcPr>
          <w:p w:rsidR="00856BE8" w:rsidRDefault="00926BA9">
            <w:pPr>
              <w:spacing w:line="360" w:lineRule="auto"/>
              <w:jc w:val="center"/>
              <w:rPr>
                <w:rFonts w:ascii="Times New Roman" w:hAnsi="Times New Roman"/>
                <w:kern w:val="0"/>
              </w:rPr>
            </w:pPr>
            <w:r>
              <w:rPr>
                <w:rFonts w:ascii="Times New Roman" w:hAnsi="Times New Roman" w:hint="eastAsia"/>
                <w:kern w:val="0"/>
              </w:rPr>
              <w:t>提渣机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50m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13</w:t>
            </w:r>
          </w:p>
        </w:tc>
        <w:tc>
          <w:tcPr>
            <w:tcW w:w="1533" w:type="pct"/>
            <w:vAlign w:val="center"/>
          </w:tcPr>
          <w:p w:rsidR="00856BE8" w:rsidRDefault="00926BA9">
            <w:pPr>
              <w:spacing w:line="360" w:lineRule="auto"/>
              <w:jc w:val="center"/>
              <w:rPr>
                <w:rFonts w:ascii="Times New Roman" w:hAnsi="Times New Roman"/>
                <w:kern w:val="0"/>
              </w:rPr>
            </w:pPr>
            <w:r>
              <w:rPr>
                <w:rFonts w:ascii="Times New Roman" w:hAnsi="Times New Roman" w:hint="eastAsia"/>
                <w:kern w:val="0"/>
              </w:rPr>
              <w:t>苛化器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100m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3</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lastRenderedPageBreak/>
              <w:t>14</w:t>
            </w:r>
          </w:p>
        </w:tc>
        <w:tc>
          <w:tcPr>
            <w:tcW w:w="1533" w:type="pct"/>
            <w:vAlign w:val="center"/>
          </w:tcPr>
          <w:p w:rsidR="00856BE8" w:rsidRDefault="00926BA9">
            <w:pPr>
              <w:jc w:val="center"/>
              <w:rPr>
                <w:rFonts w:ascii="Times New Roman" w:hAnsi="Times New Roman"/>
              </w:rPr>
            </w:pPr>
            <w:r>
              <w:rPr>
                <w:rFonts w:ascii="Times New Roman" w:hAnsi="Times New Roman" w:hint="eastAsia"/>
              </w:rPr>
              <w:t>澄清器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2800m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15</w:t>
            </w:r>
          </w:p>
        </w:tc>
        <w:tc>
          <w:tcPr>
            <w:tcW w:w="1533" w:type="pct"/>
            <w:vAlign w:val="center"/>
          </w:tcPr>
          <w:p w:rsidR="00856BE8" w:rsidRDefault="00926BA9">
            <w:pPr>
              <w:jc w:val="center"/>
              <w:rPr>
                <w:rFonts w:ascii="Times New Roman" w:hAnsi="Times New Roman"/>
              </w:rPr>
            </w:pPr>
            <w:r>
              <w:rPr>
                <w:rFonts w:ascii="Times New Roman" w:hAnsi="Times New Roman" w:hint="eastAsia"/>
              </w:rPr>
              <w:t>小澄清器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1000m</w:t>
            </w:r>
            <w:r>
              <w:rPr>
                <w:rFonts w:ascii="Times New Roman" w:hAnsi="Times New Roman" w:hint="eastAsia"/>
                <w:vertAlign w:val="superscript"/>
              </w:rPr>
              <w:t>3</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16</w:t>
            </w:r>
          </w:p>
        </w:tc>
        <w:tc>
          <w:tcPr>
            <w:tcW w:w="1533" w:type="pct"/>
            <w:vAlign w:val="center"/>
          </w:tcPr>
          <w:p w:rsidR="00856BE8" w:rsidRDefault="00926BA9">
            <w:pPr>
              <w:jc w:val="center"/>
              <w:rPr>
                <w:rFonts w:ascii="Times New Roman" w:hAnsi="Times New Roman"/>
              </w:rPr>
            </w:pPr>
            <w:r>
              <w:rPr>
                <w:rFonts w:ascii="Times New Roman" w:hAnsi="Times New Roman" w:hint="eastAsia"/>
              </w:rPr>
              <w:t>白液压滤器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17</w:t>
            </w:r>
          </w:p>
        </w:tc>
        <w:tc>
          <w:tcPr>
            <w:tcW w:w="1533" w:type="pct"/>
            <w:vAlign w:val="center"/>
          </w:tcPr>
          <w:p w:rsidR="00856BE8" w:rsidRDefault="00926BA9">
            <w:pPr>
              <w:jc w:val="center"/>
              <w:rPr>
                <w:rFonts w:ascii="Times New Roman" w:hAnsi="Times New Roman"/>
              </w:rPr>
            </w:pPr>
            <w:r>
              <w:rPr>
                <w:rFonts w:ascii="Times New Roman" w:hAnsi="Times New Roman" w:hint="eastAsia"/>
              </w:rPr>
              <w:t>白泥压滤器</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r w:rsidR="00856BE8">
        <w:trPr>
          <w:cantSplit/>
          <w:trHeight w:hRule="exact" w:val="454"/>
        </w:trPr>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18</w:t>
            </w:r>
          </w:p>
        </w:tc>
        <w:tc>
          <w:tcPr>
            <w:tcW w:w="1533" w:type="pct"/>
            <w:vAlign w:val="center"/>
          </w:tcPr>
          <w:p w:rsidR="00856BE8" w:rsidRDefault="00926BA9">
            <w:pPr>
              <w:jc w:val="center"/>
              <w:rPr>
                <w:rFonts w:ascii="Times New Roman" w:hAnsi="Times New Roman"/>
              </w:rPr>
            </w:pPr>
            <w:r>
              <w:rPr>
                <w:rFonts w:ascii="Times New Roman" w:hAnsi="Times New Roman" w:hint="eastAsia"/>
              </w:rPr>
              <w:t>SDT</w:t>
            </w:r>
            <w:r>
              <w:rPr>
                <w:rFonts w:ascii="Times New Roman" w:hAnsi="Times New Roman" w:hint="eastAsia"/>
              </w:rPr>
              <w:t>风机</w:t>
            </w:r>
          </w:p>
        </w:tc>
        <w:tc>
          <w:tcPr>
            <w:tcW w:w="1533" w:type="pct"/>
            <w:vAlign w:val="center"/>
          </w:tcPr>
          <w:p w:rsidR="00856BE8" w:rsidRDefault="00926BA9">
            <w:pPr>
              <w:spacing w:line="360" w:lineRule="auto"/>
              <w:jc w:val="center"/>
              <w:rPr>
                <w:rFonts w:ascii="Times New Roman" w:hAnsi="Times New Roman"/>
              </w:rPr>
            </w:pPr>
            <w:r>
              <w:rPr>
                <w:rFonts w:ascii="Times New Roman" w:hAnsi="Times New Roman" w:hint="eastAsia"/>
              </w:rPr>
              <w:t>/</w:t>
            </w:r>
          </w:p>
        </w:tc>
        <w:tc>
          <w:tcPr>
            <w:tcW w:w="533" w:type="pct"/>
            <w:vAlign w:val="center"/>
          </w:tcPr>
          <w:p w:rsidR="00856BE8" w:rsidRDefault="00926BA9">
            <w:pPr>
              <w:spacing w:line="360" w:lineRule="auto"/>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867" w:type="pct"/>
            <w:vAlign w:val="center"/>
          </w:tcPr>
          <w:p w:rsidR="00856BE8" w:rsidRDefault="00926BA9">
            <w:pPr>
              <w:jc w:val="center"/>
              <w:rPr>
                <w:rFonts w:ascii="Times New Roman" w:hAnsi="Times New Roman"/>
              </w:rPr>
            </w:pPr>
            <w:r>
              <w:rPr>
                <w:rFonts w:ascii="Times New Roman" w:hAnsi="Times New Roman" w:hint="eastAsia"/>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autoSpaceDE w:val="0"/>
        <w:autoSpaceDN w:val="0"/>
        <w:adjustRightInd w:val="0"/>
        <w:snapToGrid w:val="0"/>
        <w:spacing w:line="360" w:lineRule="auto"/>
        <w:ind w:firstLine="482"/>
        <w:rPr>
          <w:rFonts w:ascii="Times New Roman" w:hAnsi="Times New Roman"/>
          <w:color w:val="000000" w:themeColor="text1"/>
          <w:sz w:val="24"/>
          <w:szCs w:val="24"/>
        </w:rPr>
      </w:pPr>
      <w:r>
        <w:rPr>
          <w:rFonts w:ascii="Times New Roman" w:hAnsi="Times New Roman" w:hint="eastAsia"/>
          <w:color w:val="000000" w:themeColor="text1"/>
          <w:sz w:val="24"/>
          <w:szCs w:val="24"/>
        </w:rPr>
        <w:t>年产</w:t>
      </w:r>
      <w:r>
        <w:rPr>
          <w:rFonts w:ascii="Times New Roman" w:hAnsi="Times New Roman" w:hint="eastAsia"/>
          <w:color w:val="000000" w:themeColor="text1"/>
          <w:sz w:val="24"/>
          <w:szCs w:val="24"/>
        </w:rPr>
        <w:t>9.5</w:t>
      </w:r>
      <w:r>
        <w:rPr>
          <w:rFonts w:ascii="Times New Roman" w:hAnsi="Times New Roman" w:hint="eastAsia"/>
          <w:color w:val="000000" w:themeColor="text1"/>
          <w:sz w:val="24"/>
          <w:szCs w:val="24"/>
        </w:rPr>
        <w:t>万吨化学木浆项目</w:t>
      </w:r>
      <w:r>
        <w:rPr>
          <w:rFonts w:ascii="Times New Roman" w:hAnsi="Times New Roman"/>
          <w:color w:val="000000" w:themeColor="text1"/>
          <w:sz w:val="24"/>
          <w:szCs w:val="24"/>
        </w:rPr>
        <w:t>用排水情况见</w:t>
      </w:r>
      <w:r>
        <w:rPr>
          <w:rFonts w:ascii="Times New Roman" w:hAnsi="Times New Roman" w:hint="eastAsia"/>
          <w:color w:val="000000" w:themeColor="text1"/>
          <w:sz w:val="24"/>
          <w:szCs w:val="24"/>
        </w:rPr>
        <w:t>下表</w:t>
      </w:r>
      <w:r>
        <w:rPr>
          <w:rFonts w:ascii="Times New Roman" w:hAnsi="Times New Roman"/>
          <w:color w:val="000000" w:themeColor="text1"/>
          <w:sz w:val="24"/>
          <w:szCs w:val="24"/>
        </w:rPr>
        <w:t>。</w:t>
      </w:r>
    </w:p>
    <w:p w:rsidR="00856BE8" w:rsidRDefault="00926BA9">
      <w:pPr>
        <w:keepNext/>
        <w:keepLines/>
        <w:snapToGrid w:val="0"/>
        <w:spacing w:line="360" w:lineRule="auto"/>
        <w:jc w:val="center"/>
        <w:outlineLvl w:val="4"/>
        <w:rPr>
          <w:rFonts w:ascii="Times New Roman" w:hAnsi="Times New Roman"/>
          <w:b/>
          <w:color w:val="000000" w:themeColor="text1"/>
          <w:sz w:val="24"/>
          <w:szCs w:val="28"/>
        </w:rPr>
      </w:pPr>
      <w:r>
        <w:rPr>
          <w:rFonts w:ascii="Times New Roman" w:hAnsi="Times New Roman"/>
          <w:b/>
          <w:color w:val="000000" w:themeColor="text1"/>
          <w:sz w:val="24"/>
          <w:szCs w:val="28"/>
        </w:rPr>
        <w:t>表</w:t>
      </w:r>
      <w:r>
        <w:rPr>
          <w:rFonts w:ascii="Times New Roman" w:hAnsi="Times New Roman" w:hint="eastAsia"/>
          <w:b/>
          <w:color w:val="000000" w:themeColor="text1"/>
          <w:sz w:val="24"/>
          <w:szCs w:val="28"/>
        </w:rPr>
        <w:t>3.3.1.10-4</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hint="eastAsia"/>
          <w:b/>
          <w:color w:val="000000" w:themeColor="text1"/>
          <w:sz w:val="24"/>
          <w:szCs w:val="28"/>
        </w:rPr>
        <w:t>9.5</w:t>
      </w:r>
      <w:r>
        <w:rPr>
          <w:rFonts w:ascii="Times New Roman" w:hAnsi="Times New Roman" w:hint="eastAsia"/>
          <w:b/>
          <w:color w:val="000000" w:themeColor="text1"/>
          <w:sz w:val="24"/>
          <w:szCs w:val="28"/>
        </w:rPr>
        <w:t>万吨化学木浆项目</w:t>
      </w:r>
      <w:r>
        <w:rPr>
          <w:rFonts w:ascii="Times New Roman" w:hAnsi="Times New Roman"/>
          <w:b/>
          <w:color w:val="000000" w:themeColor="text1"/>
          <w:sz w:val="24"/>
          <w:szCs w:val="28"/>
        </w:rPr>
        <w:t>用排水情况</w:t>
      </w:r>
    </w:p>
    <w:tbl>
      <w:tblPr>
        <w:tblW w:w="834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097"/>
        <w:gridCol w:w="1920"/>
        <w:gridCol w:w="1335"/>
        <w:gridCol w:w="2775"/>
        <w:gridCol w:w="1216"/>
      </w:tblGrid>
      <w:tr w:rsidR="00856BE8">
        <w:trPr>
          <w:cantSplit/>
          <w:trHeight w:val="445"/>
          <w:tblHeader/>
          <w:jc w:val="center"/>
        </w:trPr>
        <w:tc>
          <w:tcPr>
            <w:tcW w:w="1097" w:type="dxa"/>
            <w:vMerge w:val="restart"/>
            <w:tcBorders>
              <w:top w:val="single" w:sz="4" w:space="0" w:color="auto"/>
              <w:lef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车间</w:t>
            </w:r>
          </w:p>
        </w:tc>
        <w:tc>
          <w:tcPr>
            <w:tcW w:w="3255" w:type="dxa"/>
            <w:gridSpan w:val="2"/>
            <w:tcBorders>
              <w:top w:val="single" w:sz="4" w:space="0" w:color="auto"/>
            </w:tcBorders>
            <w:vAlign w:val="center"/>
          </w:tcPr>
          <w:p w:rsidR="00856BE8" w:rsidRDefault="00926BA9">
            <w:pPr>
              <w:autoSpaceDE w:val="0"/>
              <w:autoSpaceDN w:val="0"/>
              <w:adjustRightInd w:val="0"/>
              <w:snapToGrid w:val="0"/>
              <w:jc w:val="center"/>
              <w:rPr>
                <w:rFonts w:ascii="Times New Roman" w:hAnsi="Times New Roman"/>
                <w:b/>
                <w:color w:val="000000" w:themeColor="text1"/>
              </w:rPr>
            </w:pPr>
            <w:r>
              <w:rPr>
                <w:rFonts w:ascii="Times New Roman" w:hAnsi="Times New Roman"/>
                <w:bCs/>
                <w:color w:val="000000" w:themeColor="text1"/>
                <w:kern w:val="0"/>
              </w:rPr>
              <w:t>进水</w:t>
            </w:r>
          </w:p>
        </w:tc>
        <w:tc>
          <w:tcPr>
            <w:tcW w:w="3991" w:type="dxa"/>
            <w:gridSpan w:val="2"/>
            <w:tcBorders>
              <w:top w:val="single" w:sz="4" w:space="0" w:color="auto"/>
              <w:right w:val="single" w:sz="4" w:space="0" w:color="auto"/>
            </w:tcBorders>
            <w:vAlign w:val="center"/>
          </w:tcPr>
          <w:p w:rsidR="00856BE8" w:rsidRDefault="00926BA9">
            <w:pPr>
              <w:autoSpaceDE w:val="0"/>
              <w:autoSpaceDN w:val="0"/>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出水</w:t>
            </w:r>
          </w:p>
        </w:tc>
      </w:tr>
      <w:tr w:rsidR="00856BE8">
        <w:trPr>
          <w:cantSplit/>
          <w:trHeight w:val="445"/>
          <w:tblHeader/>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来源</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水量</w:t>
            </w:r>
            <w:r>
              <w:rPr>
                <w:rFonts w:ascii="Times New Roman" w:hAnsi="Times New Roman"/>
                <w:b/>
                <w:color w:val="000000" w:themeColor="text1"/>
              </w:rPr>
              <w:t>m</w:t>
            </w:r>
            <w:r>
              <w:rPr>
                <w:rFonts w:ascii="Times New Roman" w:hAnsi="Times New Roman"/>
                <w:b/>
                <w:color w:val="000000" w:themeColor="text1"/>
                <w:vertAlign w:val="superscript"/>
              </w:rPr>
              <w:t>3</w:t>
            </w:r>
            <w:r>
              <w:rPr>
                <w:rFonts w:ascii="Times New Roman" w:hAnsi="Times New Roman"/>
                <w:b/>
                <w:color w:val="000000" w:themeColor="text1"/>
              </w:rPr>
              <w:t>/d</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去向</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水量</w:t>
            </w:r>
            <w:r>
              <w:rPr>
                <w:rFonts w:ascii="Times New Roman" w:hAnsi="Times New Roman"/>
                <w:b/>
                <w:color w:val="000000" w:themeColor="text1"/>
              </w:rPr>
              <w:t>m</w:t>
            </w:r>
            <w:r>
              <w:rPr>
                <w:rFonts w:ascii="Times New Roman" w:hAnsi="Times New Roman"/>
                <w:b/>
                <w:color w:val="000000" w:themeColor="text1"/>
                <w:vertAlign w:val="superscript"/>
              </w:rPr>
              <w:t>3</w:t>
            </w:r>
            <w:r>
              <w:rPr>
                <w:rFonts w:ascii="Times New Roman" w:hAnsi="Times New Roman"/>
                <w:b/>
                <w:color w:val="000000" w:themeColor="text1"/>
              </w:rPr>
              <w:t>/d</w:t>
            </w:r>
          </w:p>
        </w:tc>
      </w:tr>
      <w:tr w:rsidR="00856BE8">
        <w:trPr>
          <w:cantSplit/>
          <w:trHeight w:val="445"/>
          <w:jc w:val="center"/>
        </w:trPr>
        <w:tc>
          <w:tcPr>
            <w:tcW w:w="1097" w:type="dxa"/>
            <w:vMerge w:val="restart"/>
            <w:tcBorders>
              <w:lef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化学木浆车间</w:t>
            </w: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新鲜水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7731</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黑液去碱回收车间</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3069</w:t>
            </w:r>
          </w:p>
        </w:tc>
      </w:tr>
      <w:tr w:rsidR="00856BE8">
        <w:trPr>
          <w:cantSplit/>
          <w:trHeight w:val="430"/>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碱回收车间回水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1258</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蒸发损失</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763</w:t>
            </w:r>
          </w:p>
        </w:tc>
      </w:tr>
      <w:tr w:rsidR="00856BE8">
        <w:trPr>
          <w:cantSplit/>
          <w:trHeight w:val="634"/>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蒸汽</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288</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博汇纸业博汇纸业绿色环保能源综合利用之废水处理项目</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10248</w:t>
            </w:r>
          </w:p>
        </w:tc>
      </w:tr>
      <w:tr w:rsidR="00856BE8">
        <w:trPr>
          <w:cantSplit/>
          <w:trHeight w:val="665"/>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年产</w:t>
            </w:r>
            <w:r>
              <w:rPr>
                <w:rFonts w:ascii="Times New Roman" w:hAnsi="Times New Roman"/>
                <w:bCs/>
                <w:color w:val="000000" w:themeColor="text1"/>
                <w:kern w:val="0"/>
              </w:rPr>
              <w:t>35</w:t>
            </w:r>
            <w:r>
              <w:rPr>
                <w:rFonts w:ascii="Times New Roman" w:hAnsi="Times New Roman"/>
                <w:bCs/>
                <w:color w:val="000000" w:themeColor="text1"/>
                <w:kern w:val="0"/>
              </w:rPr>
              <w:t>万吨</w:t>
            </w:r>
            <w:r>
              <w:rPr>
                <w:rFonts w:ascii="Times New Roman" w:hAnsi="Times New Roman" w:hint="eastAsia"/>
                <w:bCs/>
                <w:color w:val="000000" w:themeColor="text1"/>
                <w:kern w:val="0"/>
              </w:rPr>
              <w:t>高档包装纸项目</w:t>
            </w:r>
            <w:r>
              <w:rPr>
                <w:rFonts w:ascii="Times New Roman" w:hAnsi="Times New Roman"/>
                <w:bCs/>
                <w:color w:val="000000" w:themeColor="text1"/>
                <w:kern w:val="0"/>
              </w:rPr>
              <w:t>白水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7024</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浆带水进</w:t>
            </w:r>
            <w:r>
              <w:rPr>
                <w:rFonts w:ascii="Times New Roman" w:hAnsi="Times New Roman" w:hint="eastAsia"/>
                <w:bCs/>
                <w:color w:val="000000" w:themeColor="text1"/>
                <w:kern w:val="0"/>
              </w:rPr>
              <w:t>年产</w:t>
            </w:r>
            <w:r>
              <w:rPr>
                <w:rFonts w:ascii="Times New Roman" w:hAnsi="Times New Roman"/>
                <w:bCs/>
                <w:color w:val="000000" w:themeColor="text1"/>
                <w:kern w:val="0"/>
              </w:rPr>
              <w:t>35</w:t>
            </w:r>
            <w:r>
              <w:rPr>
                <w:rFonts w:ascii="Times New Roman" w:hAnsi="Times New Roman"/>
                <w:bCs/>
                <w:color w:val="000000" w:themeColor="text1"/>
                <w:kern w:val="0"/>
              </w:rPr>
              <w:t>万吨</w:t>
            </w:r>
            <w:r>
              <w:rPr>
                <w:rFonts w:ascii="Times New Roman" w:hAnsi="Times New Roman" w:hint="eastAsia"/>
                <w:bCs/>
                <w:color w:val="000000" w:themeColor="text1"/>
                <w:kern w:val="0"/>
              </w:rPr>
              <w:t>高档包装纸项目</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6275</w:t>
            </w:r>
          </w:p>
        </w:tc>
      </w:tr>
      <w:tr w:rsidR="00856BE8">
        <w:trPr>
          <w:cantSplit/>
          <w:trHeight w:val="460"/>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年产</w:t>
            </w:r>
            <w:r>
              <w:rPr>
                <w:rFonts w:ascii="Times New Roman" w:hAnsi="Times New Roman"/>
                <w:bCs/>
                <w:color w:val="000000" w:themeColor="text1"/>
                <w:kern w:val="0"/>
              </w:rPr>
              <w:t>35</w:t>
            </w:r>
            <w:r>
              <w:rPr>
                <w:rFonts w:ascii="Times New Roman" w:hAnsi="Times New Roman"/>
                <w:bCs/>
                <w:color w:val="000000" w:themeColor="text1"/>
                <w:kern w:val="0"/>
              </w:rPr>
              <w:t>万吨</w:t>
            </w:r>
            <w:r>
              <w:rPr>
                <w:rFonts w:ascii="Times New Roman" w:hAnsi="Times New Roman" w:hint="eastAsia"/>
                <w:bCs/>
                <w:color w:val="000000" w:themeColor="text1"/>
                <w:kern w:val="0"/>
              </w:rPr>
              <w:t>高档包装纸项目</w:t>
            </w:r>
            <w:r>
              <w:rPr>
                <w:rFonts w:ascii="Times New Roman" w:hAnsi="Times New Roman"/>
                <w:bCs/>
                <w:color w:val="000000" w:themeColor="text1"/>
                <w:kern w:val="0"/>
              </w:rPr>
              <w:t>白水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3150</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浆带水进</w:t>
            </w:r>
            <w:r>
              <w:rPr>
                <w:rFonts w:ascii="Times New Roman" w:hAnsi="Times New Roman" w:hint="eastAsia"/>
                <w:bCs/>
                <w:color w:val="000000" w:themeColor="text1"/>
                <w:kern w:val="0"/>
              </w:rPr>
              <w:t>年产</w:t>
            </w:r>
            <w:r>
              <w:rPr>
                <w:rFonts w:ascii="Times New Roman" w:hAnsi="Times New Roman" w:hint="eastAsia"/>
                <w:bCs/>
                <w:color w:val="000000" w:themeColor="text1"/>
                <w:kern w:val="0"/>
              </w:rPr>
              <w:t>20</w:t>
            </w:r>
            <w:r>
              <w:rPr>
                <w:rFonts w:ascii="Times New Roman" w:hAnsi="Times New Roman"/>
                <w:bCs/>
                <w:color w:val="000000" w:themeColor="text1"/>
                <w:kern w:val="0"/>
              </w:rPr>
              <w:t>万吨</w:t>
            </w:r>
            <w:r>
              <w:rPr>
                <w:rFonts w:ascii="Times New Roman" w:hAnsi="Times New Roman" w:hint="eastAsia"/>
                <w:bCs/>
                <w:color w:val="000000" w:themeColor="text1"/>
                <w:kern w:val="0"/>
              </w:rPr>
              <w:t>高档包装纸项目</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4114</w:t>
            </w:r>
          </w:p>
        </w:tc>
      </w:tr>
      <w:tr w:rsidR="00856BE8">
        <w:trPr>
          <w:cantSplit/>
          <w:trHeight w:val="460"/>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年产</w:t>
            </w:r>
            <w:r>
              <w:rPr>
                <w:rFonts w:ascii="Times New Roman" w:hAnsi="Times New Roman" w:hint="eastAsia"/>
                <w:bCs/>
                <w:color w:val="000000" w:themeColor="text1"/>
                <w:kern w:val="0"/>
              </w:rPr>
              <w:t>20</w:t>
            </w:r>
            <w:r>
              <w:rPr>
                <w:rFonts w:ascii="Times New Roman" w:hAnsi="Times New Roman"/>
                <w:bCs/>
                <w:color w:val="000000" w:themeColor="text1"/>
                <w:kern w:val="0"/>
              </w:rPr>
              <w:t>万吨</w:t>
            </w:r>
            <w:r>
              <w:rPr>
                <w:rFonts w:ascii="Times New Roman" w:hAnsi="Times New Roman" w:hint="eastAsia"/>
                <w:bCs/>
                <w:color w:val="000000" w:themeColor="text1"/>
                <w:kern w:val="0"/>
              </w:rPr>
              <w:t>高档包装纸项目</w:t>
            </w:r>
            <w:r>
              <w:rPr>
                <w:rFonts w:ascii="Times New Roman" w:hAnsi="Times New Roman"/>
                <w:bCs/>
                <w:color w:val="000000" w:themeColor="text1"/>
                <w:kern w:val="0"/>
              </w:rPr>
              <w:t>白水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2314</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木屑带走水</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12</w:t>
            </w:r>
          </w:p>
        </w:tc>
      </w:tr>
      <w:tr w:rsidR="00856BE8">
        <w:trPr>
          <w:cantSplit/>
          <w:trHeight w:val="445"/>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木片带水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584</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废渣带走</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158</w:t>
            </w:r>
          </w:p>
        </w:tc>
      </w:tr>
      <w:tr w:rsidR="00856BE8">
        <w:trPr>
          <w:cantSplit/>
          <w:trHeight w:val="445"/>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商品碱带水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30</w:t>
            </w:r>
          </w:p>
        </w:tc>
        <w:tc>
          <w:tcPr>
            <w:tcW w:w="2775" w:type="dxa"/>
            <w:vAlign w:val="center"/>
          </w:tcPr>
          <w:p w:rsidR="00856BE8" w:rsidRDefault="00856BE8">
            <w:pPr>
              <w:adjustRightInd w:val="0"/>
              <w:snapToGrid w:val="0"/>
              <w:jc w:val="center"/>
              <w:rPr>
                <w:rFonts w:ascii="Times New Roman" w:hAnsi="Times New Roman"/>
                <w:bCs/>
                <w:color w:val="000000" w:themeColor="text1"/>
                <w:kern w:val="0"/>
              </w:rPr>
            </w:pPr>
          </w:p>
        </w:tc>
        <w:tc>
          <w:tcPr>
            <w:tcW w:w="1216" w:type="dxa"/>
            <w:tcBorders>
              <w:righ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r>
      <w:tr w:rsidR="00856BE8">
        <w:trPr>
          <w:cantSplit/>
          <w:trHeight w:val="490"/>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22316</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22316</w:t>
            </w:r>
          </w:p>
        </w:tc>
      </w:tr>
      <w:tr w:rsidR="00856BE8">
        <w:trPr>
          <w:cantSplit/>
          <w:trHeight w:val="475"/>
          <w:jc w:val="center"/>
        </w:trPr>
        <w:tc>
          <w:tcPr>
            <w:tcW w:w="1097" w:type="dxa"/>
            <w:vMerge w:val="restart"/>
            <w:tcBorders>
              <w:lef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碱回收车间</w:t>
            </w: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新鲜水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1872</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木浆车间回用</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1258</w:t>
            </w:r>
          </w:p>
        </w:tc>
      </w:tr>
      <w:tr w:rsidR="00856BE8">
        <w:trPr>
          <w:cantSplit/>
          <w:trHeight w:val="460"/>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黑液带水</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3069</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蒸发耗量</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1267</w:t>
            </w:r>
          </w:p>
        </w:tc>
      </w:tr>
      <w:tr w:rsidR="00856BE8">
        <w:trPr>
          <w:cantSplit/>
          <w:trHeight w:val="649"/>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hint="eastAsia"/>
                <w:bCs/>
                <w:color w:val="000000" w:themeColor="text1"/>
                <w:kern w:val="0"/>
              </w:rPr>
              <w:t>博汇纸业博汇纸业绿色环保能源综合利用之废水处理项目</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2260</w:t>
            </w:r>
          </w:p>
        </w:tc>
      </w:tr>
      <w:tr w:rsidR="00856BE8">
        <w:trPr>
          <w:cantSplit/>
          <w:trHeight w:val="475"/>
          <w:jc w:val="center"/>
        </w:trPr>
        <w:tc>
          <w:tcPr>
            <w:tcW w:w="1097" w:type="dxa"/>
            <w:vMerge/>
            <w:tcBorders>
              <w:left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133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w:t>
            </w:r>
          </w:p>
        </w:tc>
        <w:tc>
          <w:tcPr>
            <w:tcW w:w="2775" w:type="dxa"/>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白泥带走</w:t>
            </w:r>
          </w:p>
        </w:tc>
        <w:tc>
          <w:tcPr>
            <w:tcW w:w="1216" w:type="dxa"/>
            <w:tcBorders>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156</w:t>
            </w:r>
          </w:p>
        </w:tc>
      </w:tr>
      <w:tr w:rsidR="00856BE8">
        <w:trPr>
          <w:cantSplit/>
          <w:trHeight w:val="475"/>
          <w:jc w:val="center"/>
        </w:trPr>
        <w:tc>
          <w:tcPr>
            <w:tcW w:w="1097" w:type="dxa"/>
            <w:vMerge/>
            <w:tcBorders>
              <w:left w:val="single" w:sz="4" w:space="0" w:color="auto"/>
              <w:bottom w:val="single" w:sz="4" w:space="0" w:color="auto"/>
            </w:tcBorders>
            <w:vAlign w:val="center"/>
          </w:tcPr>
          <w:p w:rsidR="00856BE8" w:rsidRDefault="00856BE8">
            <w:pPr>
              <w:adjustRightInd w:val="0"/>
              <w:snapToGrid w:val="0"/>
              <w:jc w:val="center"/>
              <w:rPr>
                <w:rFonts w:ascii="Times New Roman" w:hAnsi="Times New Roman"/>
                <w:bCs/>
                <w:color w:val="000000" w:themeColor="text1"/>
                <w:kern w:val="0"/>
              </w:rPr>
            </w:pPr>
          </w:p>
        </w:tc>
        <w:tc>
          <w:tcPr>
            <w:tcW w:w="1920" w:type="dxa"/>
            <w:tcBorders>
              <w:bottom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335" w:type="dxa"/>
            <w:tcBorders>
              <w:bottom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4941</w:t>
            </w:r>
          </w:p>
        </w:tc>
        <w:tc>
          <w:tcPr>
            <w:tcW w:w="2775" w:type="dxa"/>
            <w:tcBorders>
              <w:bottom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1216" w:type="dxa"/>
            <w:tcBorders>
              <w:bottom w:val="single" w:sz="4" w:space="0" w:color="auto"/>
              <w:right w:val="single" w:sz="4" w:space="0" w:color="auto"/>
            </w:tcBorders>
            <w:vAlign w:val="center"/>
          </w:tcPr>
          <w:p w:rsidR="00856BE8" w:rsidRDefault="00926BA9">
            <w:pPr>
              <w:adjustRightInd w:val="0"/>
              <w:snapToGrid w:val="0"/>
              <w:jc w:val="center"/>
              <w:rPr>
                <w:rFonts w:ascii="Times New Roman" w:hAnsi="Times New Roman"/>
                <w:bCs/>
                <w:color w:val="000000" w:themeColor="text1"/>
                <w:kern w:val="0"/>
              </w:rPr>
            </w:pPr>
            <w:r>
              <w:rPr>
                <w:rFonts w:ascii="Times New Roman" w:hAnsi="Times New Roman"/>
                <w:bCs/>
                <w:color w:val="000000" w:themeColor="text1"/>
                <w:kern w:val="0"/>
              </w:rPr>
              <w:t>4941</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项目水平衡图见图</w:t>
      </w:r>
      <w:r>
        <w:rPr>
          <w:rFonts w:ascii="Times New Roman" w:hAnsi="Times New Roman" w:hint="eastAsia"/>
          <w:sz w:val="24"/>
          <w:szCs w:val="24"/>
        </w:rPr>
        <w:t>3.3.1.10-1</w:t>
      </w:r>
      <w:r>
        <w:rPr>
          <w:rFonts w:ascii="Times New Roman" w:hAnsi="Times New Roman" w:hint="eastAsia"/>
          <w:sz w:val="24"/>
          <w:szCs w:val="24"/>
        </w:rPr>
        <w:t>。</w:t>
      </w:r>
    </w:p>
    <w:p w:rsidR="00856BE8" w:rsidRDefault="00926BA9">
      <w:pPr>
        <w:snapToGrid w:val="0"/>
        <w:spacing w:line="360" w:lineRule="auto"/>
        <w:rPr>
          <w:rFonts w:ascii="Times New Roman" w:hAnsi="Times New Roman"/>
          <w:sz w:val="24"/>
          <w:szCs w:val="24"/>
        </w:rPr>
      </w:pPr>
      <w:r>
        <w:rPr>
          <w:rFonts w:ascii="Times New Roman" w:hAnsi="Times New Roman" w:hint="eastAsia"/>
          <w:noProof/>
          <w:sz w:val="24"/>
          <w:szCs w:val="24"/>
        </w:rPr>
        <w:lastRenderedPageBreak/>
        <w:drawing>
          <wp:inline distT="0" distB="0" distL="114300" distR="114300">
            <wp:extent cx="5394960" cy="3288030"/>
            <wp:effectExtent l="0" t="0" r="15240" b="7620"/>
            <wp:docPr id="345" name="图片 34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8"/>
                    <pic:cNvPicPr>
                      <a:picLocks noChangeAspect="1"/>
                    </pic:cNvPicPr>
                  </pic:nvPicPr>
                  <pic:blipFill>
                    <a:blip r:embed="rId109"/>
                    <a:stretch>
                      <a:fillRect/>
                    </a:stretch>
                  </pic:blipFill>
                  <pic:spPr>
                    <a:xfrm>
                      <a:off x="0" y="0"/>
                      <a:ext cx="5394960" cy="3288030"/>
                    </a:xfrm>
                    <a:prstGeom prst="rect">
                      <a:avLst/>
                    </a:prstGeom>
                  </pic:spPr>
                </pic:pic>
              </a:graphicData>
            </a:graphic>
          </wp:inline>
        </w:drawing>
      </w:r>
    </w:p>
    <w:p w:rsidR="00856BE8" w:rsidRDefault="00926BA9">
      <w:pPr>
        <w:snapToGrid w:val="0"/>
        <w:spacing w:line="360" w:lineRule="auto"/>
        <w:jc w:val="center"/>
        <w:rPr>
          <w:rFonts w:ascii="Times New Roman" w:hAnsi="Times New Roman"/>
          <w:sz w:val="24"/>
          <w:szCs w:val="24"/>
        </w:rPr>
      </w:pP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3.3.1.</w:t>
      </w:r>
      <w:r>
        <w:rPr>
          <w:rFonts w:ascii="Times New Roman" w:hAnsi="Times New Roman" w:hint="eastAsia"/>
          <w:b/>
          <w:color w:val="000000" w:themeColor="text1"/>
          <w:sz w:val="24"/>
          <w:szCs w:val="28"/>
        </w:rPr>
        <w:t>10</w:t>
      </w:r>
      <w:r>
        <w:rPr>
          <w:rFonts w:ascii="Times New Roman" w:hAnsi="Times New Roman" w:hint="eastAsia"/>
          <w:b/>
          <w:color w:val="000000" w:themeColor="text1"/>
          <w:sz w:val="24"/>
          <w:szCs w:val="28"/>
        </w:rPr>
        <w:t>-</w:t>
      </w:r>
      <w:r>
        <w:rPr>
          <w:rFonts w:ascii="Times New Roman" w:hAnsi="Times New Roman" w:hint="eastAsia"/>
          <w:b/>
          <w:color w:val="000000" w:themeColor="text1"/>
          <w:sz w:val="24"/>
          <w:szCs w:val="28"/>
        </w:rPr>
        <w:t>1</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hint="eastAsia"/>
          <w:b/>
          <w:color w:val="000000" w:themeColor="text1"/>
          <w:sz w:val="24"/>
          <w:szCs w:val="28"/>
        </w:rPr>
        <w:t>9.5</w:t>
      </w:r>
      <w:r>
        <w:rPr>
          <w:rFonts w:ascii="Times New Roman" w:hAnsi="Times New Roman"/>
          <w:b/>
          <w:color w:val="000000" w:themeColor="text1"/>
          <w:sz w:val="24"/>
          <w:szCs w:val="28"/>
        </w:rPr>
        <w:t>万吨</w:t>
      </w:r>
      <w:r>
        <w:rPr>
          <w:rFonts w:ascii="Times New Roman" w:hAnsi="Times New Roman" w:hint="eastAsia"/>
          <w:b/>
          <w:color w:val="000000" w:themeColor="text1"/>
          <w:sz w:val="24"/>
          <w:szCs w:val="28"/>
        </w:rPr>
        <w:t>化学木浆</w:t>
      </w:r>
      <w:r>
        <w:rPr>
          <w:rFonts w:ascii="Times New Roman" w:hAnsi="Times New Roman" w:hint="eastAsia"/>
          <w:b/>
          <w:color w:val="000000" w:themeColor="text1"/>
          <w:sz w:val="24"/>
          <w:szCs w:val="28"/>
        </w:rPr>
        <w:t>车间</w:t>
      </w:r>
      <w:r>
        <w:rPr>
          <w:rFonts w:ascii="Times New Roman" w:hAnsi="Times New Roman"/>
          <w:b/>
          <w:color w:val="000000" w:themeColor="text1"/>
          <w:sz w:val="24"/>
          <w:szCs w:val="28"/>
        </w:rPr>
        <w:t>水平衡图</w:t>
      </w:r>
      <w:r>
        <w:rPr>
          <w:rFonts w:ascii="Times New Roman" w:hAnsi="Times New Roman" w:hint="eastAsia"/>
          <w:b/>
          <w:color w:val="000000" w:themeColor="text1"/>
          <w:sz w:val="24"/>
          <w:szCs w:val="28"/>
        </w:rPr>
        <w:t>（</w:t>
      </w:r>
      <w:r>
        <w:rPr>
          <w:rFonts w:ascii="Times New Roman" w:hAnsi="Times New Roman"/>
          <w:b/>
          <w:color w:val="000000" w:themeColor="text1"/>
          <w:sz w:val="24"/>
          <w:szCs w:val="28"/>
        </w:rPr>
        <w:t>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926BA9">
      <w:pPr>
        <w:pStyle w:val="ab"/>
        <w:numPr>
          <w:ilvl w:val="0"/>
          <w:numId w:val="4"/>
        </w:numPr>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9.5</w:t>
      </w:r>
      <w:r>
        <w:rPr>
          <w:rFonts w:ascii="Times New Roman" w:hAnsi="Times New Roman" w:hint="eastAsia"/>
          <w:sz w:val="24"/>
          <w:szCs w:val="24"/>
        </w:rPr>
        <w:t>万吨化学木浆项目工艺流程及产污环节</w:t>
      </w:r>
    </w:p>
    <w:p w:rsidR="00856BE8" w:rsidRDefault="00926BA9">
      <w:pPr>
        <w:pStyle w:val="ab"/>
        <w:snapToGrid w:val="0"/>
        <w:spacing w:after="0" w:line="360" w:lineRule="auto"/>
        <w:ind w:firstLineChars="200" w:firstLine="480"/>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snapToGrid w:val="0"/>
        <w:spacing w:line="360" w:lineRule="auto"/>
        <w:ind w:firstLineChars="200" w:firstLine="480"/>
        <w:rPr>
          <w:rFonts w:ascii="Times New Roman" w:hAnsi="Times New Roman"/>
          <w:sz w:val="24"/>
          <w:szCs w:val="24"/>
        </w:rPr>
      </w:pPr>
      <w:r>
        <w:rPr>
          <w:rFonts w:ascii="Times New Roman" w:eastAsia="微软雅黑" w:hAnsi="Times New Roman"/>
          <w:sz w:val="24"/>
          <w:szCs w:val="24"/>
        </w:rPr>
        <w:t>①</w:t>
      </w:r>
      <w:r>
        <w:rPr>
          <w:rFonts w:ascii="宋体" w:hAnsi="宋体" w:cs="宋体" w:hint="eastAsia"/>
          <w:sz w:val="24"/>
          <w:szCs w:val="24"/>
        </w:rPr>
        <w:t>备料车间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由原料场运来的木片，经皮带运输机送往木片筛，合格的木片运往木片仓储存，然后由皮带运输机送往蒸煮工段。</w:t>
      </w:r>
      <w:r>
        <w:rPr>
          <w:rFonts w:ascii="Times New Roman" w:hAnsi="Times New Roman" w:hint="eastAsia"/>
          <w:sz w:val="24"/>
          <w:szCs w:val="24"/>
        </w:rPr>
        <w:t xml:space="preserve"> </w:t>
      </w:r>
      <w:r>
        <w:rPr>
          <w:rFonts w:ascii="Times New Roman" w:hAnsi="Times New Roman" w:hint="eastAsia"/>
          <w:sz w:val="24"/>
          <w:szCs w:val="24"/>
        </w:rPr>
        <w:t>木片筛筛出的粗大木片经过再碎机再送往木片筛。本车间排出的少量木屑、碎小木片送热电厂的锅炉燃烧。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②化学木浆车间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a.</w:t>
      </w:r>
      <w:r>
        <w:rPr>
          <w:rFonts w:ascii="Times New Roman" w:hAnsi="Times New Roman" w:hint="eastAsia"/>
          <w:sz w:val="24"/>
          <w:szCs w:val="24"/>
        </w:rPr>
        <w:t>蒸煮工段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采用</w:t>
      </w:r>
      <w:r>
        <w:rPr>
          <w:rFonts w:ascii="Times New Roman" w:hAnsi="Times New Roman" w:hint="eastAsia"/>
          <w:sz w:val="24"/>
          <w:szCs w:val="24"/>
        </w:rPr>
        <w:t>180m</w:t>
      </w:r>
      <w:r>
        <w:rPr>
          <w:rFonts w:ascii="Times New Roman" w:hAnsi="Times New Roman" w:hint="eastAsia"/>
          <w:sz w:val="24"/>
          <w:szCs w:val="24"/>
          <w:vertAlign w:val="superscript"/>
        </w:rPr>
        <w:t>3</w:t>
      </w:r>
      <w:r>
        <w:rPr>
          <w:rFonts w:ascii="Times New Roman" w:hAnsi="Times New Roman" w:hint="eastAsia"/>
          <w:sz w:val="24"/>
          <w:szCs w:val="24"/>
        </w:rPr>
        <w:t>立式蒸煮锅，常规的硫酸盐法制浆。该设备和方法目前仍为我国大多数化学木浆厂采用，操作简单，维修量少，投资少，能获得质量较好的纸浆。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从备料车间来的木片，首先进入蒸煮锅，同时加入从碱回收车间来的白液，然后通入蒸汽进行蒸煮。煮好的浆料喷放至喷放锅内，然后送往洗选工段。浆料喷放时带出的余热，经板式热交换器加热清水，用于洗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b.</w:t>
      </w:r>
      <w:r>
        <w:rPr>
          <w:rFonts w:ascii="Times New Roman" w:hAnsi="Times New Roman" w:hint="eastAsia"/>
          <w:sz w:val="24"/>
          <w:szCs w:val="24"/>
        </w:rPr>
        <w:t>洗选工段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从蒸煮来的浆料首先进入压力除节机，筛出未蒸解的木片及其他杂物，再依次进入一台真空洗浆机、双辊压榨洗浆机和两台串联的真空洗浆机，这种洗浆流程可以获得较高的黑液提取率和纸浆的洗净度，有利于纸浆漂白和提高碱回收</w:t>
      </w:r>
      <w:r>
        <w:rPr>
          <w:rFonts w:ascii="Times New Roman" w:hAnsi="Times New Roman" w:hint="eastAsia"/>
          <w:sz w:val="24"/>
          <w:szCs w:val="24"/>
        </w:rPr>
        <w:lastRenderedPageBreak/>
        <w:t>率。</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洗涤后的纸浆，进入氧脱木素系统。氧脱木素系统设置两台氧反应塔，主要是为了不降低纸浆强度，并尽可能的除去木素，并降低漂白工序的污染负荷。氧脱木素后的浆料经过三级压力筛选和两台串联的真空洗浆机洗净后送往漂白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真空洗浆机排出的稀黑液送往前面四台洗浆机洗涤纸浆，洗浆机排出的黑液经压力过滤机滤去细小纤维后</w:t>
      </w:r>
      <w:r>
        <w:rPr>
          <w:rFonts w:ascii="Times New Roman" w:hAnsi="Times New Roman" w:hint="eastAsia"/>
          <w:sz w:val="24"/>
          <w:szCs w:val="24"/>
        </w:rPr>
        <w:t>送往碱回收车间，回收其中的残碱再回于蒸煮。</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c.</w:t>
      </w:r>
      <w:r>
        <w:rPr>
          <w:rFonts w:ascii="Times New Roman" w:hAnsi="Times New Roman" w:hint="eastAsia"/>
          <w:sz w:val="24"/>
          <w:szCs w:val="24"/>
        </w:rPr>
        <w:t>漂白工段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漂白采用</w:t>
      </w:r>
      <w:r>
        <w:rPr>
          <w:rFonts w:ascii="Times New Roman" w:hAnsi="Times New Roman" w:hint="eastAsia"/>
          <w:sz w:val="24"/>
          <w:szCs w:val="24"/>
        </w:rPr>
        <w:t>ECF</w:t>
      </w:r>
      <w:r>
        <w:rPr>
          <w:rFonts w:ascii="Times New Roman" w:hAnsi="Times New Roman" w:hint="eastAsia"/>
          <w:sz w:val="24"/>
          <w:szCs w:val="24"/>
        </w:rPr>
        <w:t>漂白技术。由于纸浆白度要求</w:t>
      </w:r>
      <w:r>
        <w:rPr>
          <w:rFonts w:ascii="Times New Roman" w:hAnsi="Times New Roman" w:hint="eastAsia"/>
          <w:sz w:val="24"/>
          <w:szCs w:val="24"/>
        </w:rPr>
        <w:t>87</w:t>
      </w:r>
      <w:r>
        <w:rPr>
          <w:rFonts w:ascii="Times New Roman" w:hAnsi="Times New Roman" w:hint="eastAsia"/>
          <w:sz w:val="24"/>
          <w:szCs w:val="24"/>
        </w:rPr>
        <w:t>～</w:t>
      </w:r>
      <w:r>
        <w:rPr>
          <w:rFonts w:ascii="Times New Roman" w:hAnsi="Times New Roman" w:hint="eastAsia"/>
          <w:sz w:val="24"/>
          <w:szCs w:val="24"/>
        </w:rPr>
        <w:t>89%ISO(</w:t>
      </w:r>
      <w:r>
        <w:rPr>
          <w:rFonts w:ascii="Times New Roman" w:hAnsi="Times New Roman" w:hint="eastAsia"/>
          <w:sz w:val="24"/>
          <w:szCs w:val="24"/>
        </w:rPr>
        <w:t>国家标准：硫酸盐漂白阔叶木浆的</w:t>
      </w:r>
      <w:r>
        <w:rPr>
          <w:rFonts w:ascii="Times New Roman" w:hAnsi="Times New Roman" w:hint="eastAsia"/>
          <w:sz w:val="24"/>
          <w:szCs w:val="24"/>
        </w:rPr>
        <w:t>A</w:t>
      </w:r>
      <w:r>
        <w:rPr>
          <w:rFonts w:ascii="Times New Roman" w:hAnsi="Times New Roman" w:hint="eastAsia"/>
          <w:sz w:val="24"/>
          <w:szCs w:val="24"/>
        </w:rPr>
        <w:t>级产品白度为</w:t>
      </w:r>
      <w:r>
        <w:rPr>
          <w:rFonts w:ascii="Times New Roman" w:hAnsi="Times New Roman" w:hint="eastAsia"/>
          <w:sz w:val="24"/>
          <w:szCs w:val="24"/>
        </w:rPr>
        <w:t>85%)</w:t>
      </w:r>
      <w:r>
        <w:rPr>
          <w:rFonts w:ascii="Times New Roman" w:hAnsi="Times New Roman" w:hint="eastAsia"/>
          <w:sz w:val="24"/>
          <w:szCs w:val="24"/>
        </w:rPr>
        <w:t>，特别是原料中有一部分较难漂的硬杂木，故采用</w:t>
      </w:r>
      <w:r>
        <w:rPr>
          <w:rFonts w:ascii="Times New Roman" w:hAnsi="Times New Roman" w:hint="eastAsia"/>
          <w:sz w:val="24"/>
          <w:szCs w:val="24"/>
        </w:rPr>
        <w:t>Do</w:t>
      </w:r>
      <w:r>
        <w:rPr>
          <w:rFonts w:ascii="Times New Roman" w:hAnsi="Times New Roman" w:hint="eastAsia"/>
          <w:sz w:val="24"/>
          <w:szCs w:val="24"/>
        </w:rPr>
        <w:t>－</w:t>
      </w:r>
      <w:r>
        <w:rPr>
          <w:rFonts w:ascii="Times New Roman" w:hAnsi="Times New Roman" w:hint="eastAsia"/>
          <w:sz w:val="24"/>
          <w:szCs w:val="24"/>
        </w:rPr>
        <w:t>Eo</w:t>
      </w:r>
      <w:r>
        <w:rPr>
          <w:rFonts w:ascii="Times New Roman" w:hAnsi="Times New Roman" w:hint="eastAsia"/>
          <w:sz w:val="24"/>
          <w:szCs w:val="24"/>
        </w:rPr>
        <w:t>－</w:t>
      </w:r>
      <w:r>
        <w:rPr>
          <w:rFonts w:ascii="Times New Roman" w:hAnsi="Times New Roman" w:hint="eastAsia"/>
          <w:sz w:val="24"/>
          <w:szCs w:val="24"/>
        </w:rPr>
        <w:t>D1</w:t>
      </w:r>
      <w:r>
        <w:rPr>
          <w:rFonts w:ascii="Times New Roman" w:hAnsi="Times New Roman" w:hint="eastAsia"/>
          <w:sz w:val="24"/>
          <w:szCs w:val="24"/>
        </w:rPr>
        <w:t>－</w:t>
      </w:r>
      <w:r>
        <w:rPr>
          <w:rFonts w:ascii="Times New Roman" w:hAnsi="Times New Roman" w:hint="eastAsia"/>
          <w:sz w:val="24"/>
          <w:szCs w:val="24"/>
        </w:rPr>
        <w:t>D2</w:t>
      </w:r>
      <w:r>
        <w:rPr>
          <w:rFonts w:ascii="Times New Roman" w:hAnsi="Times New Roman" w:hint="eastAsia"/>
          <w:sz w:val="24"/>
          <w:szCs w:val="24"/>
        </w:rPr>
        <w:t>四段漂白，以确保产品质量。纸浆漂白后加入少量二氧化硫，以脱除氯剂和提高纸浆白度的稳定性。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③碱回收车间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本车间包括蒸发工段、燃烧工段、苛化工段、石灰回收工段和臭气处理系统等。各工段工艺流程分别叙述如下：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、蒸发工段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来自洗浆工段的稀黑液先进入稀黑液槽，然后进入</w:t>
      </w:r>
      <w:r>
        <w:rPr>
          <w:rFonts w:ascii="Times New Roman" w:hAnsi="Times New Roman"/>
          <w:sz w:val="24"/>
          <w:szCs w:val="24"/>
        </w:rPr>
        <w:t>Ⅳ</w:t>
      </w:r>
      <w:r>
        <w:rPr>
          <w:rFonts w:ascii="Times New Roman" w:hAnsi="Times New Roman" w:hint="eastAsia"/>
          <w:sz w:val="24"/>
          <w:szCs w:val="24"/>
        </w:rPr>
        <w:t>效和</w:t>
      </w:r>
      <w:r>
        <w:rPr>
          <w:rFonts w:ascii="Times New Roman" w:hAnsi="Times New Roman" w:hint="eastAsia"/>
          <w:sz w:val="24"/>
          <w:szCs w:val="24"/>
        </w:rPr>
        <w:t>V</w:t>
      </w:r>
      <w:r>
        <w:rPr>
          <w:rFonts w:ascii="Times New Roman" w:hAnsi="Times New Roman" w:hint="eastAsia"/>
          <w:sz w:val="24"/>
          <w:szCs w:val="24"/>
        </w:rPr>
        <w:t>效闪蒸</w:t>
      </w:r>
      <w:r>
        <w:rPr>
          <w:rFonts w:ascii="Times New Roman" w:hAnsi="Times New Roman" w:hint="eastAsia"/>
          <w:sz w:val="24"/>
          <w:szCs w:val="24"/>
        </w:rPr>
        <w:t>，再依次进入</w:t>
      </w:r>
      <w:r>
        <w:rPr>
          <w:rFonts w:ascii="Times New Roman" w:hAnsi="Times New Roman"/>
          <w:sz w:val="24"/>
          <w:szCs w:val="24"/>
        </w:rPr>
        <w:t>Ⅳ-Ⅲ-Ⅱ-Ⅰ</w:t>
      </w:r>
      <w:r>
        <w:rPr>
          <w:rFonts w:ascii="Times New Roman" w:hAnsi="Times New Roman" w:hint="eastAsia"/>
          <w:sz w:val="24"/>
          <w:szCs w:val="24"/>
        </w:rPr>
        <w:t>效，蒸汽和冷凝水流程采用顺流，黑液流程采用逆流，清洁冷凝水泵送到热电站用于给水，污冷凝水经闪蒸后，二次蒸汽用于下一效。浓黑液离开蒸发工段的固形物含量约为</w:t>
      </w:r>
      <w:r>
        <w:rPr>
          <w:rFonts w:ascii="Times New Roman" w:hAnsi="Times New Roman" w:hint="eastAsia"/>
          <w:sz w:val="24"/>
          <w:szCs w:val="24"/>
        </w:rPr>
        <w:t>60</w:t>
      </w:r>
      <w:r>
        <w:rPr>
          <w:rFonts w:ascii="Times New Roman" w:hAnsi="Times New Roman" w:hint="eastAsia"/>
          <w:sz w:val="24"/>
          <w:szCs w:val="24"/>
        </w:rPr>
        <w:t>～</w:t>
      </w:r>
      <w:r>
        <w:rPr>
          <w:rFonts w:ascii="Times New Roman" w:hAnsi="Times New Roman" w:hint="eastAsia"/>
          <w:sz w:val="24"/>
          <w:szCs w:val="24"/>
        </w:rPr>
        <w:t>65%</w:t>
      </w:r>
      <w:r>
        <w:rPr>
          <w:rFonts w:ascii="Times New Roman" w:hAnsi="Times New Roman" w:hint="eastAsia"/>
          <w:sz w:val="24"/>
          <w:szCs w:val="24"/>
        </w:rPr>
        <w:t>，然后送往燃烧工段的碱回收炉直接燃烧。本工段设有污冷凝水汽提系统，本工段的重污冷凝水与制浆车间送来的污冷凝水一起经加热后进汽提塔，不凝气至臭气处理系统。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、燃烧工段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燃烧工段选用低臭型单汽包碱炉。蒸发工段来的浓黑液进碱灰黑液混合器与碱炉灰斗和静电除尘器的碱灰及芒硝混合，经黑液加热器加热后入碱炉燃烧。从碱回收炉出来的熔融</w:t>
      </w:r>
      <w:r>
        <w:rPr>
          <w:rFonts w:ascii="Times New Roman" w:hAnsi="Times New Roman" w:hint="eastAsia"/>
          <w:sz w:val="24"/>
          <w:szCs w:val="24"/>
        </w:rPr>
        <w:t>物进入溶解槽，在此溶解于苛化工段来的稀白液成为绿液，然后泵送往苛化工段。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碱炉尾气采用静电除尘，除尘效率达</w:t>
      </w:r>
      <w:r>
        <w:rPr>
          <w:rFonts w:ascii="Times New Roman" w:hAnsi="Times New Roman" w:hint="eastAsia"/>
          <w:sz w:val="24"/>
          <w:szCs w:val="24"/>
        </w:rPr>
        <w:t xml:space="preserve"> 98%</w:t>
      </w:r>
      <w:r>
        <w:rPr>
          <w:rFonts w:ascii="Times New Roman" w:hAnsi="Times New Roman" w:hint="eastAsia"/>
          <w:sz w:val="24"/>
          <w:szCs w:val="24"/>
        </w:rPr>
        <w:t>以上，减少了对大气的污染。供风系统分一、二、三次风，空气经加热后由风机送入碱炉。</w:t>
      </w:r>
      <w:r>
        <w:rPr>
          <w:rFonts w:ascii="Times New Roman" w:hAnsi="Times New Roman" w:hint="eastAsia"/>
          <w:sz w:val="24"/>
          <w:szCs w:val="24"/>
        </w:rPr>
        <w:t xml:space="preserve"> </w:t>
      </w:r>
      <w:r>
        <w:rPr>
          <w:rFonts w:ascii="Times New Roman" w:hAnsi="Times New Roman" w:hint="eastAsia"/>
          <w:sz w:val="24"/>
          <w:szCs w:val="24"/>
        </w:rPr>
        <w:t>溶解槽的排汽管上设有洗涤器，用稀白液循环洗去污染物和碱灰。</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净化后的气体用风机抽出，洗涤液回流到溶解槽。</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溜槽冷却系统为使用软化水的封闭回路的真空系统，配有循环泵和高位水箱等，在停电情况下，高位水箱能够向溜槽供冷却水</w:t>
      </w:r>
      <w:r>
        <w:rPr>
          <w:rFonts w:ascii="Times New Roman" w:hAnsi="Times New Roman" w:hint="eastAsia"/>
          <w:sz w:val="24"/>
          <w:szCs w:val="24"/>
        </w:rPr>
        <w:t>1.5</w:t>
      </w:r>
      <w:r>
        <w:rPr>
          <w:rFonts w:ascii="Times New Roman" w:hAnsi="Times New Roman" w:hint="eastAsia"/>
          <w:sz w:val="24"/>
          <w:szCs w:val="24"/>
        </w:rPr>
        <w:t>小时。</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由给水泵送出的碱炉给水流经省煤器，然后进入汽包，经下降管至各水冷壁下联箱，产生的汽水混</w:t>
      </w:r>
      <w:r>
        <w:rPr>
          <w:rFonts w:ascii="Times New Roman" w:hAnsi="Times New Roman" w:hint="eastAsia"/>
          <w:sz w:val="24"/>
          <w:szCs w:val="24"/>
        </w:rPr>
        <w:t>合物上升至汽包，经汽包内的汽水分离装置分离后的水再经下降管进行循环。饱和蒸汽经过热器产生的过热蒸汽送老系统汽机发电。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碱炉设有紧急快速排水装置以及吹灰系统和加药系统，并为开停机设计了燃油系统。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、苛化工段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在本工段，溶解槽来的绿液与石灰中的</w:t>
      </w:r>
      <w:r>
        <w:rPr>
          <w:rFonts w:ascii="Times New Roman" w:hAnsi="Times New Roman" w:hint="eastAsia"/>
          <w:sz w:val="24"/>
          <w:szCs w:val="24"/>
        </w:rPr>
        <w:t xml:space="preserve"> CaO</w:t>
      </w:r>
      <w:r>
        <w:rPr>
          <w:rFonts w:ascii="Times New Roman" w:hAnsi="Times New Roman" w:hint="eastAsia"/>
          <w:sz w:val="24"/>
          <w:szCs w:val="24"/>
        </w:rPr>
        <w:t>一起进行苛化形成用于制备蒸煮液的白液。苛化反应方程式为：</w:t>
      </w:r>
      <w:r>
        <w:rPr>
          <w:rFonts w:ascii="Times New Roman" w:hAnsi="Times New Roman" w:hint="eastAsia"/>
          <w:sz w:val="24"/>
          <w:szCs w:val="24"/>
        </w:rPr>
        <w:object w:dxaOrig="4026" w:dyaOrig="354">
          <v:shape id="_x0000_i1042" type="#_x0000_t75" style="width:201.3pt;height:17.7pt" o:ole="">
            <v:imagedata r:id="rId110" o:title=""/>
          </v:shape>
          <o:OLEObject Type="Embed" ProgID="ChemDraw.Document.6.0" ShapeID="_x0000_i1042" DrawAspect="Content" ObjectID="_1720959533" r:id="rId111"/>
        </w:objec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螺旋喂料器从石灰仓中连续的将石灰送入消化提渣机，然后与被蒸气预热的绿液在其中进行消化反应。石灰粒度不应大于</w:t>
      </w:r>
      <w:r>
        <w:rPr>
          <w:rFonts w:ascii="Times New Roman" w:hAnsi="Times New Roman" w:hint="eastAsia"/>
          <w:sz w:val="24"/>
          <w:szCs w:val="24"/>
        </w:rPr>
        <w:t>25mm</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消化提渣机内产生的悬</w:t>
      </w:r>
      <w:r>
        <w:rPr>
          <w:rFonts w:ascii="Times New Roman" w:hAnsi="Times New Roman" w:hint="eastAsia"/>
          <w:sz w:val="24"/>
          <w:szCs w:val="24"/>
        </w:rPr>
        <w:t>浮液自流进入三台苛化器中的第一台，并在苛化器内进行反应。苛化器中的搅拌器经特殊设计，确保达到最佳的反应效果并不至产生直接流过苛化器的情形。随后，苛化乳液泵送入白液压力过滤机，白液和白泥分离。浓白液流入白液贮存槽，而白泥经白泥稀释槽被泵入白泥压力过滤机及预挂式过滤机。滤液进入稀白液槽，白泥送天源热电做脱硫剂用。</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4</w:t>
      </w:r>
      <w:r>
        <w:rPr>
          <w:rFonts w:ascii="Times New Roman" w:hAnsi="Times New Roman" w:hint="eastAsia"/>
          <w:sz w:val="24"/>
          <w:szCs w:val="24"/>
        </w:rPr>
        <w:t>、臭气处理系统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低浓臭气系统：来自蒸发和制浆工段黑液槽、苛化工段绿液槽等处的排气经除沫、加热后，由风机送入碱炉燃烧。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高浓臭气系统：来自蒸发工段板式冷凝器、真空系统排出的臭气和重污冷凝水槽臭气一起进入水封槽中，排出的臭气与汽提塔来的臭气统一收集后经除沫、加热后入碱回收炉燃烧。停产时，臭气送至专用的燃烧器焚烧。</w:t>
      </w:r>
    </w:p>
    <w:p w:rsidR="00856BE8" w:rsidRDefault="00926BA9">
      <w:pPr>
        <w:pStyle w:val="2"/>
        <w:snapToGrid w:val="0"/>
        <w:spacing w:line="360" w:lineRule="auto"/>
        <w:ind w:firstLine="480"/>
      </w:pPr>
      <w:r>
        <w:rPr>
          <w:rFonts w:ascii="Times New Roman" w:hAnsi="Times New Roman" w:hint="eastAsia"/>
          <w:sz w:val="24"/>
          <w:szCs w:val="24"/>
        </w:rPr>
        <w:t>项目水平衡图见图</w:t>
      </w:r>
      <w:r>
        <w:rPr>
          <w:rFonts w:ascii="Times New Roman" w:hAnsi="Times New Roman" w:hint="eastAsia"/>
          <w:sz w:val="24"/>
          <w:szCs w:val="24"/>
        </w:rPr>
        <w:t>3.3.1.10-2</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object w:dxaOrig="8277" w:dyaOrig="2612">
          <v:shape id="_x0000_i1043" type="#_x0000_t75" style="width:413.85pt;height:130.6pt" o:ole="">
            <v:imagedata r:id="rId112" o:title=""/>
          </v:shape>
          <o:OLEObject Type="Embed" ProgID="Visio.Drawing.11" ShapeID="_x0000_i1043" DrawAspect="Content" ObjectID="_1720959534" r:id="rId113"/>
        </w:object>
      </w:r>
    </w:p>
    <w:p w:rsidR="00856BE8" w:rsidRDefault="00926BA9">
      <w:pPr>
        <w:snapToGrid w:val="0"/>
        <w:spacing w:line="360" w:lineRule="auto"/>
        <w:jc w:val="center"/>
        <w:rPr>
          <w:rFonts w:ascii="Times New Roman" w:hAnsi="Times New Roman"/>
          <w:sz w:val="24"/>
          <w:szCs w:val="24"/>
        </w:rPr>
      </w:pP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3.3.1.</w:t>
      </w:r>
      <w:r>
        <w:rPr>
          <w:rFonts w:ascii="Times New Roman" w:hAnsi="Times New Roman" w:hint="eastAsia"/>
          <w:b/>
          <w:color w:val="000000" w:themeColor="text1"/>
          <w:sz w:val="24"/>
          <w:szCs w:val="28"/>
        </w:rPr>
        <w:t>10</w:t>
      </w:r>
      <w:r>
        <w:rPr>
          <w:rFonts w:ascii="Times New Roman" w:hAnsi="Times New Roman" w:hint="eastAsia"/>
          <w:b/>
          <w:color w:val="000000" w:themeColor="text1"/>
          <w:sz w:val="24"/>
          <w:szCs w:val="28"/>
        </w:rPr>
        <w:t>-</w:t>
      </w:r>
      <w:r>
        <w:rPr>
          <w:rFonts w:ascii="Times New Roman" w:hAnsi="Times New Roman" w:hint="eastAsia"/>
          <w:b/>
          <w:color w:val="000000" w:themeColor="text1"/>
          <w:sz w:val="24"/>
          <w:szCs w:val="28"/>
        </w:rPr>
        <w:t>2</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hint="eastAsia"/>
          <w:b/>
          <w:color w:val="000000" w:themeColor="text1"/>
          <w:sz w:val="24"/>
          <w:szCs w:val="28"/>
        </w:rPr>
        <w:t>9.5</w:t>
      </w:r>
      <w:r>
        <w:rPr>
          <w:rFonts w:ascii="Times New Roman" w:hAnsi="Times New Roman"/>
          <w:b/>
          <w:color w:val="000000" w:themeColor="text1"/>
          <w:sz w:val="24"/>
          <w:szCs w:val="28"/>
        </w:rPr>
        <w:t>万吨</w:t>
      </w:r>
      <w:r>
        <w:rPr>
          <w:rFonts w:ascii="Times New Roman" w:hAnsi="Times New Roman" w:hint="eastAsia"/>
          <w:b/>
          <w:color w:val="000000" w:themeColor="text1"/>
          <w:sz w:val="24"/>
          <w:szCs w:val="28"/>
        </w:rPr>
        <w:t>化学木浆</w:t>
      </w:r>
      <w:r>
        <w:rPr>
          <w:rFonts w:ascii="Times New Roman" w:hAnsi="Times New Roman" w:hint="eastAsia"/>
          <w:b/>
          <w:color w:val="000000" w:themeColor="text1"/>
          <w:sz w:val="24"/>
          <w:szCs w:val="28"/>
        </w:rPr>
        <w:t>车间</w:t>
      </w:r>
      <w:r>
        <w:rPr>
          <w:rFonts w:ascii="Times New Roman" w:hAnsi="Times New Roman" w:hint="eastAsia"/>
          <w:b/>
          <w:color w:val="000000" w:themeColor="text1"/>
          <w:sz w:val="24"/>
          <w:szCs w:val="28"/>
        </w:rPr>
        <w:t>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9.5</w:t>
      </w:r>
      <w:r>
        <w:rPr>
          <w:rFonts w:ascii="Times New Roman" w:hAnsi="Times New Roman" w:hint="eastAsia"/>
          <w:sz w:val="24"/>
          <w:szCs w:val="24"/>
        </w:rPr>
        <w:t>万吨化学木浆项目产污情况见表</w:t>
      </w:r>
      <w:r>
        <w:rPr>
          <w:rFonts w:ascii="Times New Roman" w:hAnsi="Times New Roman" w:hint="eastAsia"/>
          <w:sz w:val="24"/>
          <w:szCs w:val="24"/>
        </w:rPr>
        <w:t>3.3.1.9-4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3.3.1.9-4 </w:t>
      </w:r>
      <w:r>
        <w:rPr>
          <w:rFonts w:ascii="Times New Roman" w:hAnsi="Times New Roman" w:hint="eastAsia"/>
          <w:b/>
          <w:bCs/>
          <w:sz w:val="24"/>
          <w:szCs w:val="24"/>
        </w:rPr>
        <w:t>年产</w:t>
      </w:r>
      <w:r>
        <w:rPr>
          <w:rFonts w:ascii="Times New Roman" w:hAnsi="Times New Roman" w:hint="eastAsia"/>
          <w:b/>
          <w:bCs/>
          <w:sz w:val="24"/>
          <w:szCs w:val="24"/>
        </w:rPr>
        <w:t>9.5</w:t>
      </w:r>
      <w:r>
        <w:rPr>
          <w:rFonts w:ascii="Times New Roman" w:hAnsi="Times New Roman" w:hint="eastAsia"/>
          <w:b/>
          <w:bCs/>
          <w:sz w:val="24"/>
          <w:szCs w:val="24"/>
        </w:rPr>
        <w:t>万吨化学木浆项目产污情况表</w:t>
      </w:r>
    </w:p>
    <w:tbl>
      <w:tblPr>
        <w:tblStyle w:val="ac"/>
        <w:tblW w:w="0" w:type="auto"/>
        <w:jc w:val="center"/>
        <w:tblLayout w:type="fixed"/>
        <w:tblLook w:val="04A0" w:firstRow="1" w:lastRow="0" w:firstColumn="1" w:lastColumn="0" w:noHBand="0" w:noVBand="1"/>
      </w:tblPr>
      <w:tblGrid>
        <w:gridCol w:w="783"/>
        <w:gridCol w:w="1827"/>
        <w:gridCol w:w="1118"/>
        <w:gridCol w:w="1908"/>
        <w:gridCol w:w="2755"/>
      </w:tblGrid>
      <w:tr w:rsidR="00856BE8">
        <w:trPr>
          <w:trHeight w:val="369"/>
          <w:jc w:val="center"/>
        </w:trPr>
        <w:tc>
          <w:tcPr>
            <w:tcW w:w="783" w:type="dxa"/>
            <w:vAlign w:val="center"/>
          </w:tcPr>
          <w:p w:rsidR="00856BE8" w:rsidRDefault="00926BA9">
            <w:pPr>
              <w:snapToGrid w:val="0"/>
              <w:jc w:val="center"/>
            </w:pPr>
            <w:r>
              <w:rPr>
                <w:rFonts w:hint="eastAsia"/>
              </w:rPr>
              <w:t>项目</w:t>
            </w:r>
          </w:p>
        </w:tc>
        <w:tc>
          <w:tcPr>
            <w:tcW w:w="1827" w:type="dxa"/>
            <w:vAlign w:val="center"/>
          </w:tcPr>
          <w:p w:rsidR="00856BE8" w:rsidRDefault="00926BA9">
            <w:pPr>
              <w:snapToGrid w:val="0"/>
              <w:jc w:val="center"/>
            </w:pPr>
            <w:r>
              <w:rPr>
                <w:rFonts w:hint="eastAsia"/>
              </w:rPr>
              <w:t>产污环节</w:t>
            </w:r>
          </w:p>
        </w:tc>
        <w:tc>
          <w:tcPr>
            <w:tcW w:w="1118" w:type="dxa"/>
            <w:vAlign w:val="center"/>
          </w:tcPr>
          <w:p w:rsidR="00856BE8" w:rsidRDefault="00926BA9">
            <w:pPr>
              <w:snapToGrid w:val="0"/>
              <w:jc w:val="center"/>
            </w:pPr>
            <w:r>
              <w:rPr>
                <w:rFonts w:hint="eastAsia"/>
              </w:rPr>
              <w:t>排放量</w:t>
            </w:r>
          </w:p>
        </w:tc>
        <w:tc>
          <w:tcPr>
            <w:tcW w:w="1908" w:type="dxa"/>
            <w:vAlign w:val="center"/>
          </w:tcPr>
          <w:p w:rsidR="00856BE8" w:rsidRDefault="00926BA9">
            <w:pPr>
              <w:snapToGrid w:val="0"/>
              <w:jc w:val="center"/>
            </w:pPr>
            <w:r>
              <w:rPr>
                <w:rFonts w:hint="eastAsia"/>
              </w:rPr>
              <w:t>污染物</w:t>
            </w:r>
          </w:p>
        </w:tc>
        <w:tc>
          <w:tcPr>
            <w:tcW w:w="2755" w:type="dxa"/>
            <w:vAlign w:val="center"/>
          </w:tcPr>
          <w:p w:rsidR="00856BE8" w:rsidRDefault="00926BA9">
            <w:pPr>
              <w:snapToGrid w:val="0"/>
              <w:jc w:val="center"/>
            </w:pPr>
            <w:r>
              <w:rPr>
                <w:rFonts w:hint="eastAsia"/>
              </w:rPr>
              <w:t>治理措施</w:t>
            </w:r>
          </w:p>
        </w:tc>
      </w:tr>
      <w:tr w:rsidR="00856BE8">
        <w:trPr>
          <w:trHeight w:val="609"/>
          <w:jc w:val="center"/>
        </w:trPr>
        <w:tc>
          <w:tcPr>
            <w:tcW w:w="783" w:type="dxa"/>
            <w:vMerge w:val="restart"/>
            <w:vAlign w:val="center"/>
          </w:tcPr>
          <w:p w:rsidR="00856BE8" w:rsidRDefault="00926BA9">
            <w:pPr>
              <w:snapToGrid w:val="0"/>
              <w:jc w:val="center"/>
            </w:pPr>
            <w:r>
              <w:rPr>
                <w:rFonts w:hint="eastAsia"/>
              </w:rPr>
              <w:t>废气</w:t>
            </w:r>
          </w:p>
        </w:tc>
        <w:tc>
          <w:tcPr>
            <w:tcW w:w="1827" w:type="dxa"/>
            <w:vAlign w:val="center"/>
          </w:tcPr>
          <w:p w:rsidR="00856BE8" w:rsidRDefault="00926BA9">
            <w:pPr>
              <w:snapToGrid w:val="0"/>
              <w:jc w:val="center"/>
            </w:pPr>
            <w:r>
              <w:rPr>
                <w:rFonts w:hint="eastAsia"/>
              </w:rPr>
              <w:t>碱回收炉</w:t>
            </w:r>
          </w:p>
        </w:tc>
        <w:tc>
          <w:tcPr>
            <w:tcW w:w="3026" w:type="dxa"/>
            <w:gridSpan w:val="2"/>
            <w:vAlign w:val="center"/>
          </w:tcPr>
          <w:p w:rsidR="00856BE8" w:rsidRDefault="00926BA9">
            <w:pPr>
              <w:snapToGrid w:val="0"/>
              <w:jc w:val="center"/>
            </w:pPr>
            <w:r>
              <w:rPr>
                <w:rFonts w:hint="eastAsia"/>
              </w:rPr>
              <w:t>烟尘、氮氧化物、二氧化硫</w:t>
            </w:r>
          </w:p>
        </w:tc>
        <w:tc>
          <w:tcPr>
            <w:tcW w:w="2755" w:type="dxa"/>
            <w:vAlign w:val="center"/>
          </w:tcPr>
          <w:p w:rsidR="00856BE8" w:rsidRDefault="00926BA9">
            <w:pPr>
              <w:snapToGrid w:val="0"/>
              <w:jc w:val="center"/>
            </w:pPr>
            <w:r>
              <w:rPr>
                <w:rFonts w:ascii="Times New Roman" w:hAnsi="Times New Roman"/>
              </w:rPr>
              <w:t>SNCR</w:t>
            </w:r>
            <w:r>
              <w:rPr>
                <w:rFonts w:hint="eastAsia"/>
              </w:rPr>
              <w:t>+</w:t>
            </w:r>
            <w:r>
              <w:rPr>
                <w:rFonts w:hint="eastAsia"/>
              </w:rPr>
              <w:t>双列四电场</w:t>
            </w:r>
            <w:r>
              <w:rPr>
                <w:rFonts w:hint="eastAsia"/>
              </w:rPr>
              <w:t>+</w:t>
            </w:r>
            <w:r>
              <w:rPr>
                <w:rFonts w:hint="eastAsia"/>
              </w:rPr>
              <w:t>碱法脱硫</w:t>
            </w:r>
            <w:r>
              <w:rPr>
                <w:rFonts w:hint="eastAsia"/>
              </w:rPr>
              <w:t>+</w:t>
            </w:r>
            <w:r>
              <w:rPr>
                <w:rFonts w:hint="eastAsia"/>
              </w:rPr>
              <w:t>塔顶除尘</w:t>
            </w:r>
          </w:p>
        </w:tc>
      </w:tr>
      <w:tr w:rsidR="00856BE8">
        <w:trPr>
          <w:trHeight w:val="369"/>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制浆、碱回收</w:t>
            </w:r>
          </w:p>
        </w:tc>
        <w:tc>
          <w:tcPr>
            <w:tcW w:w="3026" w:type="dxa"/>
            <w:gridSpan w:val="2"/>
            <w:vAlign w:val="center"/>
          </w:tcPr>
          <w:p w:rsidR="00856BE8" w:rsidRDefault="00926BA9">
            <w:pPr>
              <w:snapToGrid w:val="0"/>
              <w:jc w:val="center"/>
            </w:pPr>
            <w:r>
              <w:rPr>
                <w:rFonts w:hint="eastAsia"/>
              </w:rPr>
              <w:t>臭气</w:t>
            </w:r>
          </w:p>
        </w:tc>
        <w:tc>
          <w:tcPr>
            <w:tcW w:w="2755" w:type="dxa"/>
            <w:vAlign w:val="center"/>
          </w:tcPr>
          <w:p w:rsidR="00856BE8" w:rsidRDefault="00926BA9">
            <w:pPr>
              <w:snapToGrid w:val="0"/>
              <w:jc w:val="center"/>
            </w:pPr>
            <w:r>
              <w:rPr>
                <w:rFonts w:hint="eastAsia"/>
              </w:rPr>
              <w:t>入碱回收炉内焚烧处理</w:t>
            </w:r>
          </w:p>
        </w:tc>
      </w:tr>
      <w:tr w:rsidR="00856BE8">
        <w:trPr>
          <w:trHeight w:val="475"/>
          <w:jc w:val="center"/>
        </w:trPr>
        <w:tc>
          <w:tcPr>
            <w:tcW w:w="783" w:type="dxa"/>
            <w:vMerge w:val="restart"/>
            <w:vAlign w:val="center"/>
          </w:tcPr>
          <w:p w:rsidR="00856BE8" w:rsidRDefault="00926BA9">
            <w:pPr>
              <w:snapToGrid w:val="0"/>
              <w:jc w:val="center"/>
            </w:pPr>
            <w:r>
              <w:rPr>
                <w:rFonts w:hint="eastAsia"/>
              </w:rPr>
              <w:t>废水</w:t>
            </w:r>
          </w:p>
        </w:tc>
        <w:tc>
          <w:tcPr>
            <w:tcW w:w="1827" w:type="dxa"/>
            <w:vAlign w:val="center"/>
          </w:tcPr>
          <w:p w:rsidR="00856BE8" w:rsidRDefault="00926BA9">
            <w:pPr>
              <w:snapToGrid w:val="0"/>
              <w:jc w:val="center"/>
            </w:pPr>
            <w:r>
              <w:rPr>
                <w:rFonts w:hint="eastAsia"/>
              </w:rPr>
              <w:t>洗选废水</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7988</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d</w:t>
            </w:r>
          </w:p>
        </w:tc>
        <w:tc>
          <w:tcPr>
            <w:tcW w:w="190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2755" w:type="dxa"/>
            <w:vMerge w:val="restart"/>
            <w:vAlign w:val="center"/>
          </w:tcPr>
          <w:p w:rsidR="00856BE8" w:rsidRDefault="00926BA9">
            <w:pPr>
              <w:snapToGrid w:val="0"/>
              <w:jc w:val="center"/>
            </w:pPr>
            <w:r>
              <w:rPr>
                <w:rFonts w:ascii="Times New Roman" w:hAnsi="Times New Roman" w:hint="eastAsia"/>
                <w:bCs/>
                <w:color w:val="000000" w:themeColor="text1"/>
                <w:kern w:val="0"/>
              </w:rPr>
              <w:t>博汇纸业博汇纸业绿色环保能源综合利用之废水处理项目</w:t>
            </w:r>
          </w:p>
        </w:tc>
      </w:tr>
      <w:tr w:rsidR="00856BE8">
        <w:trPr>
          <w:trHeight w:val="470"/>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多效蒸发</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2260</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d</w:t>
            </w:r>
          </w:p>
        </w:tc>
        <w:tc>
          <w:tcPr>
            <w:tcW w:w="190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2755" w:type="dxa"/>
            <w:vMerge/>
            <w:vAlign w:val="center"/>
          </w:tcPr>
          <w:p w:rsidR="00856BE8" w:rsidRDefault="00856BE8">
            <w:pPr>
              <w:snapToGrid w:val="0"/>
              <w:jc w:val="center"/>
              <w:rPr>
                <w:rFonts w:ascii="Times New Roman" w:hAnsi="Times New Roman"/>
              </w:rPr>
            </w:pPr>
          </w:p>
        </w:tc>
      </w:tr>
      <w:tr w:rsidR="00856BE8">
        <w:trPr>
          <w:trHeight w:val="369"/>
          <w:jc w:val="center"/>
        </w:trPr>
        <w:tc>
          <w:tcPr>
            <w:tcW w:w="783" w:type="dxa"/>
            <w:vMerge w:val="restart"/>
            <w:vAlign w:val="center"/>
          </w:tcPr>
          <w:p w:rsidR="00856BE8" w:rsidRDefault="00926BA9">
            <w:pPr>
              <w:snapToGrid w:val="0"/>
              <w:jc w:val="center"/>
            </w:pPr>
            <w:r>
              <w:rPr>
                <w:rFonts w:hint="eastAsia"/>
              </w:rPr>
              <w:t>固废</w:t>
            </w:r>
          </w:p>
        </w:tc>
        <w:tc>
          <w:tcPr>
            <w:tcW w:w="1827" w:type="dxa"/>
            <w:vAlign w:val="center"/>
          </w:tcPr>
          <w:p w:rsidR="00856BE8" w:rsidRDefault="00926BA9">
            <w:pPr>
              <w:snapToGrid w:val="0"/>
              <w:jc w:val="center"/>
            </w:pPr>
            <w:r>
              <w:t>废木屑</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5712</w:t>
            </w:r>
            <w:r>
              <w:rPr>
                <w:rFonts w:ascii="Times New Roman" w:hAnsi="Times New Roman"/>
              </w:rPr>
              <w:t>t/a</w:t>
            </w:r>
          </w:p>
        </w:tc>
        <w:tc>
          <w:tcPr>
            <w:tcW w:w="1908" w:type="dxa"/>
            <w:vAlign w:val="center"/>
          </w:tcPr>
          <w:p w:rsidR="00856BE8" w:rsidRDefault="00926BA9">
            <w:pPr>
              <w:snapToGrid w:val="0"/>
              <w:jc w:val="center"/>
            </w:pPr>
            <w:r>
              <w:rPr>
                <w:rFonts w:hint="eastAsia"/>
              </w:rPr>
              <w:t>木屑</w:t>
            </w:r>
          </w:p>
        </w:tc>
        <w:tc>
          <w:tcPr>
            <w:tcW w:w="2755" w:type="dxa"/>
            <w:vMerge w:val="restart"/>
            <w:vAlign w:val="center"/>
          </w:tcPr>
          <w:p w:rsidR="00856BE8" w:rsidRDefault="00926BA9">
            <w:pPr>
              <w:snapToGrid w:val="0"/>
              <w:jc w:val="center"/>
            </w:pPr>
            <w:r>
              <w:t>送固体废物焚烧处置项目焚烧</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t>浆渣</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10800</w:t>
            </w:r>
            <w:r>
              <w:rPr>
                <w:rFonts w:ascii="Times New Roman" w:hAnsi="Times New Roman"/>
              </w:rPr>
              <w:t>t/a</w:t>
            </w:r>
          </w:p>
        </w:tc>
        <w:tc>
          <w:tcPr>
            <w:tcW w:w="1908" w:type="dxa"/>
            <w:vAlign w:val="center"/>
          </w:tcPr>
          <w:p w:rsidR="00856BE8" w:rsidRDefault="00926BA9">
            <w:pPr>
              <w:snapToGrid w:val="0"/>
              <w:jc w:val="center"/>
            </w:pPr>
            <w:r>
              <w:rPr>
                <w:rFonts w:hint="eastAsia"/>
              </w:rPr>
              <w:t>废浆渣</w:t>
            </w:r>
          </w:p>
        </w:tc>
        <w:tc>
          <w:tcPr>
            <w:tcW w:w="2755" w:type="dxa"/>
            <w:vMerge/>
            <w:vAlign w:val="center"/>
          </w:tcPr>
          <w:p w:rsidR="00856BE8" w:rsidRDefault="00856BE8">
            <w:pPr>
              <w:snapToGrid w:val="0"/>
              <w:jc w:val="center"/>
            </w:pP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石灰渣</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1646</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r>
              <w:rPr>
                <w:rFonts w:ascii="Times New Roman" w:hAnsi="Times New Roman"/>
              </w:rPr>
              <w:t>、</w:t>
            </w:r>
            <w:r>
              <w:rPr>
                <w:rFonts w:ascii="Times New Roman" w:hAnsi="Times New Roman"/>
              </w:rPr>
              <w:t>CaSiO</w:t>
            </w:r>
            <w:r>
              <w:rPr>
                <w:rFonts w:ascii="Times New Roman" w:hAnsi="Times New Roman"/>
                <w:vertAlign w:val="subscript"/>
              </w:rPr>
              <w:t>3</w:t>
            </w:r>
            <w:r>
              <w:rPr>
                <w:rFonts w:hint="eastAsia"/>
              </w:rPr>
              <w:t>等</w:t>
            </w:r>
          </w:p>
        </w:tc>
        <w:tc>
          <w:tcPr>
            <w:tcW w:w="2755" w:type="dxa"/>
            <w:vAlign w:val="center"/>
          </w:tcPr>
          <w:p w:rsidR="00856BE8" w:rsidRDefault="00926BA9">
            <w:pPr>
              <w:snapToGrid w:val="0"/>
              <w:jc w:val="center"/>
            </w:pPr>
            <w:r>
              <w:rPr>
                <w:rFonts w:hint="eastAsia"/>
              </w:rPr>
              <w:t>外卖建材企业</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白泥</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98600</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p>
        </w:tc>
        <w:tc>
          <w:tcPr>
            <w:tcW w:w="2755" w:type="dxa"/>
            <w:vAlign w:val="center"/>
          </w:tcPr>
          <w:p w:rsidR="00856BE8" w:rsidRDefault="00926BA9">
            <w:pPr>
              <w:snapToGrid w:val="0"/>
              <w:jc w:val="center"/>
            </w:pPr>
            <w:r>
              <w:rPr>
                <w:rFonts w:hint="eastAsia"/>
              </w:rPr>
              <w:t>去日产</w:t>
            </w:r>
            <w:r>
              <w:rPr>
                <w:rFonts w:ascii="Times New Roman" w:hAnsi="Times New Roman"/>
              </w:rPr>
              <w:t>300</w:t>
            </w:r>
            <w:r>
              <w:rPr>
                <w:rFonts w:hint="eastAsia"/>
              </w:rPr>
              <w:t>吨石灰回收项目</w:t>
            </w:r>
          </w:p>
        </w:tc>
      </w:tr>
    </w:tbl>
    <w:p w:rsidR="00856BE8" w:rsidRDefault="00926BA9">
      <w:pPr>
        <w:pStyle w:val="2"/>
        <w:snapToGrid w:val="0"/>
        <w:spacing w:beforeLines="50" w:before="156" w:line="360" w:lineRule="auto"/>
        <w:ind w:firstLineChars="0" w:firstLine="0"/>
        <w:rPr>
          <w:b/>
          <w:bCs/>
          <w:sz w:val="24"/>
          <w:szCs w:val="24"/>
        </w:rPr>
      </w:pPr>
      <w:r>
        <w:rPr>
          <w:rFonts w:ascii="Times New Roman" w:hAnsi="Times New Roman" w:hint="eastAsia"/>
          <w:b/>
          <w:bCs/>
          <w:sz w:val="24"/>
          <w:szCs w:val="24"/>
        </w:rPr>
        <w:t>3.3.2</w:t>
      </w:r>
      <w:r>
        <w:rPr>
          <w:rFonts w:ascii="Times New Roman" w:hAnsi="Times New Roman" w:hint="eastAsia"/>
          <w:b/>
          <w:bCs/>
          <w:sz w:val="24"/>
          <w:szCs w:val="24"/>
        </w:rPr>
        <w:t>在建项目</w:t>
      </w:r>
      <w:r>
        <w:rPr>
          <w:rFonts w:hint="eastAsia"/>
          <w:b/>
          <w:bCs/>
          <w:sz w:val="24"/>
          <w:szCs w:val="24"/>
        </w:rPr>
        <w:t>概况</w:t>
      </w:r>
    </w:p>
    <w:p w:rsidR="00856BE8" w:rsidRDefault="00926BA9">
      <w:pPr>
        <w:pStyle w:val="Default"/>
        <w:snapToGrid w:val="0"/>
        <w:spacing w:line="360" w:lineRule="auto"/>
        <w:rPr>
          <w:rFonts w:ascii="Times New Roman" w:hAnsi="Times New Roman" w:cs="Times New Roman"/>
          <w:b/>
          <w:bCs/>
          <w:sz w:val="24"/>
          <w:highlight w:val="cyan"/>
        </w:rPr>
      </w:pPr>
      <w:r>
        <w:rPr>
          <w:rFonts w:ascii="Times New Roman" w:hAnsi="Times New Roman" w:cs="Times New Roman" w:hint="eastAsia"/>
          <w:b/>
          <w:bCs/>
          <w:sz w:val="24"/>
        </w:rPr>
        <w:t>3.3.2</w:t>
      </w:r>
      <w:r>
        <w:rPr>
          <w:rFonts w:ascii="Times New Roman" w:hAnsi="Times New Roman" w:cs="Times New Roman"/>
          <w:b/>
          <w:bCs/>
          <w:sz w:val="24"/>
        </w:rPr>
        <w:t>.1</w:t>
      </w:r>
      <w:r>
        <w:rPr>
          <w:rFonts w:ascii="Times New Roman" w:hAnsi="Times New Roman" w:cs="Times New Roman" w:hint="eastAsia"/>
          <w:b/>
          <w:bCs/>
          <w:sz w:val="24"/>
        </w:rPr>
        <w:t xml:space="preserve"> </w:t>
      </w:r>
      <w:r>
        <w:rPr>
          <w:rFonts w:ascii="Times New Roman" w:hAnsi="Times New Roman" w:cs="Times New Roman"/>
          <w:b/>
          <w:bCs/>
          <w:sz w:val="24"/>
        </w:rPr>
        <w:t>年产</w:t>
      </w:r>
      <w:r>
        <w:rPr>
          <w:rFonts w:ascii="Times New Roman" w:hAnsi="Times New Roman" w:cs="Times New Roman"/>
          <w:b/>
          <w:bCs/>
          <w:sz w:val="24"/>
        </w:rPr>
        <w:t>45</w:t>
      </w:r>
      <w:r>
        <w:rPr>
          <w:rFonts w:ascii="Times New Roman" w:hAnsi="Times New Roman" w:cs="Times New Roman"/>
          <w:b/>
          <w:bCs/>
          <w:sz w:val="24"/>
        </w:rPr>
        <w:t>万吨高档信息用纸项目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45</w:t>
      </w:r>
      <w:r>
        <w:rPr>
          <w:rFonts w:ascii="Times New Roman" w:hAnsi="Times New Roman" w:hint="eastAsia"/>
          <w:sz w:val="24"/>
          <w:szCs w:val="24"/>
        </w:rPr>
        <w:t>万吨高档信息用纸项目组成情况见表</w:t>
      </w:r>
      <w:r>
        <w:rPr>
          <w:rFonts w:ascii="Times New Roman" w:hAnsi="Times New Roman" w:hint="eastAsia"/>
          <w:sz w:val="24"/>
          <w:szCs w:val="24"/>
        </w:rPr>
        <w:t>3.3.2.1-1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3.3.2.1-1 </w:t>
      </w:r>
      <w:r>
        <w:rPr>
          <w:rFonts w:ascii="Times New Roman" w:hAnsi="Times New Roman" w:hint="eastAsia"/>
          <w:b/>
          <w:bCs/>
          <w:sz w:val="24"/>
          <w:szCs w:val="24"/>
        </w:rPr>
        <w:t>年产</w:t>
      </w:r>
      <w:r>
        <w:rPr>
          <w:rFonts w:ascii="Times New Roman" w:hAnsi="Times New Roman" w:hint="eastAsia"/>
          <w:b/>
          <w:bCs/>
          <w:sz w:val="24"/>
          <w:szCs w:val="24"/>
        </w:rPr>
        <w:t>45</w:t>
      </w:r>
      <w:r>
        <w:rPr>
          <w:rFonts w:ascii="Times New Roman" w:hAnsi="Times New Roman" w:hint="eastAsia"/>
          <w:b/>
          <w:bCs/>
          <w:sz w:val="24"/>
          <w:szCs w:val="24"/>
        </w:rPr>
        <w:t>万吨高档信息用纸项目组成情况表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
        <w:gridCol w:w="578"/>
        <w:gridCol w:w="1121"/>
        <w:gridCol w:w="4969"/>
        <w:gridCol w:w="1210"/>
      </w:tblGrid>
      <w:tr w:rsidR="00856BE8">
        <w:trPr>
          <w:trHeight w:val="340"/>
        </w:trPr>
        <w:tc>
          <w:tcPr>
            <w:tcW w:w="677" w:type="dxa"/>
            <w:vAlign w:val="center"/>
          </w:tcPr>
          <w:p w:rsidR="00856BE8" w:rsidRDefault="00926BA9">
            <w:pPr>
              <w:jc w:val="center"/>
              <w:rPr>
                <w:rFonts w:ascii="Times New Roman" w:hAnsi="Times New Roman"/>
                <w:b/>
                <w:bCs/>
              </w:rPr>
            </w:pPr>
            <w:r>
              <w:rPr>
                <w:rFonts w:ascii="Times New Roman" w:hAnsi="Times New Roman"/>
                <w:b/>
                <w:bCs/>
              </w:rPr>
              <w:t>类别</w:t>
            </w:r>
          </w:p>
        </w:tc>
        <w:tc>
          <w:tcPr>
            <w:tcW w:w="1699" w:type="dxa"/>
            <w:gridSpan w:val="2"/>
            <w:vAlign w:val="center"/>
          </w:tcPr>
          <w:p w:rsidR="00856BE8" w:rsidRDefault="00926BA9">
            <w:pPr>
              <w:jc w:val="center"/>
              <w:rPr>
                <w:rFonts w:ascii="Times New Roman" w:hAnsi="Times New Roman"/>
                <w:b/>
                <w:bCs/>
              </w:rPr>
            </w:pPr>
            <w:r>
              <w:rPr>
                <w:rFonts w:ascii="Times New Roman" w:hAnsi="Times New Roman"/>
                <w:b/>
                <w:bCs/>
              </w:rPr>
              <w:t>项目组成</w:t>
            </w:r>
          </w:p>
        </w:tc>
        <w:tc>
          <w:tcPr>
            <w:tcW w:w="4969" w:type="dxa"/>
            <w:vAlign w:val="center"/>
          </w:tcPr>
          <w:p w:rsidR="00856BE8" w:rsidRDefault="00926BA9">
            <w:pPr>
              <w:jc w:val="center"/>
              <w:rPr>
                <w:rFonts w:ascii="Times New Roman" w:hAnsi="Times New Roman"/>
                <w:b/>
                <w:bCs/>
              </w:rPr>
            </w:pPr>
            <w:r>
              <w:rPr>
                <w:rFonts w:ascii="Times New Roman" w:hAnsi="Times New Roman" w:hint="eastAsia"/>
                <w:b/>
                <w:bCs/>
              </w:rPr>
              <w:t>工程建设内容</w:t>
            </w:r>
          </w:p>
        </w:tc>
        <w:tc>
          <w:tcPr>
            <w:tcW w:w="1210" w:type="dxa"/>
            <w:vAlign w:val="center"/>
          </w:tcPr>
          <w:p w:rsidR="00856BE8" w:rsidRDefault="00926BA9">
            <w:pPr>
              <w:jc w:val="center"/>
              <w:rPr>
                <w:rFonts w:ascii="Times New Roman" w:hAnsi="Times New Roman"/>
                <w:b/>
                <w:bCs/>
              </w:rPr>
            </w:pPr>
            <w:r>
              <w:rPr>
                <w:rFonts w:ascii="Times New Roman" w:hAnsi="Times New Roman" w:hint="eastAsia"/>
                <w:b/>
                <w:bCs/>
              </w:rPr>
              <w:t>备注</w:t>
            </w:r>
          </w:p>
        </w:tc>
      </w:tr>
      <w:tr w:rsidR="00856BE8">
        <w:trPr>
          <w:trHeight w:val="340"/>
        </w:trPr>
        <w:tc>
          <w:tcPr>
            <w:tcW w:w="677" w:type="dxa"/>
            <w:vMerge w:val="restart"/>
            <w:vAlign w:val="center"/>
          </w:tcPr>
          <w:p w:rsidR="00856BE8" w:rsidRDefault="00926BA9">
            <w:pPr>
              <w:jc w:val="center"/>
              <w:rPr>
                <w:rFonts w:ascii="Times New Roman" w:hAnsi="Times New Roman"/>
              </w:rPr>
            </w:pPr>
            <w:r>
              <w:rPr>
                <w:rFonts w:ascii="Times New Roman" w:hAnsi="Times New Roman"/>
              </w:rPr>
              <w:t>主体工程</w:t>
            </w: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破解制浆车间</w:t>
            </w:r>
          </w:p>
        </w:tc>
        <w:tc>
          <w:tcPr>
            <w:tcW w:w="4969"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层，建筑面积</w:t>
            </w:r>
            <w:r>
              <w:rPr>
                <w:rFonts w:ascii="Times New Roman" w:hAnsi="Times New Roman" w:hint="eastAsia"/>
              </w:rPr>
              <w:t>4162m</w:t>
            </w:r>
            <w:r>
              <w:rPr>
                <w:rFonts w:ascii="Times New Roman" w:hAnsi="Times New Roman" w:hint="eastAsia"/>
                <w:vertAlign w:val="superscript"/>
              </w:rPr>
              <w:t>2</w:t>
            </w:r>
            <w:r>
              <w:rPr>
                <w:rFonts w:ascii="Times New Roman" w:hAnsi="Times New Roman" w:hint="eastAsia"/>
              </w:rPr>
              <w:t>。</w:t>
            </w:r>
            <w:r>
              <w:rPr>
                <w:rFonts w:ascii="Times New Roman" w:hAnsi="Times New Roman"/>
              </w:rPr>
              <w:t>配</w:t>
            </w:r>
            <w:r>
              <w:rPr>
                <w:rFonts w:ascii="Times New Roman" w:hAnsi="Times New Roman" w:hint="eastAsia"/>
              </w:rPr>
              <w:t>置制浆生产线两条（</w:t>
            </w:r>
            <w:r>
              <w:rPr>
                <w:rFonts w:ascii="Times New Roman" w:hAnsi="Times New Roman" w:hint="eastAsia"/>
              </w:rPr>
              <w:t>300t/d</w:t>
            </w:r>
            <w:r>
              <w:rPr>
                <w:rFonts w:ascii="Times New Roman" w:hAnsi="Times New Roman"/>
              </w:rPr>
              <w:t xml:space="preserve"> NBKP</w:t>
            </w:r>
            <w:r>
              <w:rPr>
                <w:rFonts w:ascii="Times New Roman" w:hAnsi="Times New Roman"/>
              </w:rPr>
              <w:t>生产线</w:t>
            </w:r>
            <w:r>
              <w:rPr>
                <w:rFonts w:ascii="Times New Roman" w:hAnsi="Times New Roman" w:hint="eastAsia"/>
              </w:rPr>
              <w:t>、</w:t>
            </w:r>
            <w:r>
              <w:rPr>
                <w:rFonts w:ascii="Times New Roman" w:hAnsi="Times New Roman" w:hint="eastAsia"/>
              </w:rPr>
              <w:t>1100t/d</w:t>
            </w:r>
            <w:r>
              <w:rPr>
                <w:rFonts w:ascii="Times New Roman" w:hAnsi="Times New Roman"/>
              </w:rPr>
              <w:t xml:space="preserve"> LBKP</w:t>
            </w:r>
            <w:r>
              <w:rPr>
                <w:rFonts w:ascii="Times New Roman" w:hAnsi="Times New Roman"/>
              </w:rPr>
              <w:t>生产线</w:t>
            </w:r>
            <w:r>
              <w:rPr>
                <w:rFonts w:ascii="Times New Roman" w:hAnsi="Times New Roman" w:hint="eastAsia"/>
              </w:rPr>
              <w:t>），包括水力碎浆机等设备</w:t>
            </w:r>
            <w:r>
              <w:rPr>
                <w:rFonts w:ascii="Times New Roman" w:hAnsi="Times New Roman" w:hint="eastAsia"/>
              </w:rPr>
              <w:t>28</w:t>
            </w:r>
            <w:r>
              <w:rPr>
                <w:rFonts w:ascii="Times New Roman" w:hAnsi="Times New Roman" w:hint="eastAsia"/>
              </w:rPr>
              <w:t>台</w:t>
            </w:r>
            <w:r>
              <w:rPr>
                <w:rFonts w:ascii="Times New Roman" w:hAnsi="Times New Roman" w:hint="eastAsia"/>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造纸车间</w:t>
            </w:r>
          </w:p>
        </w:tc>
        <w:tc>
          <w:tcPr>
            <w:tcW w:w="4969"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层，建筑面积</w:t>
            </w:r>
            <w:r>
              <w:rPr>
                <w:rFonts w:ascii="Times New Roman" w:hAnsi="Times New Roman" w:hint="eastAsia"/>
              </w:rPr>
              <w:t>16140m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设置</w:t>
            </w:r>
            <w:r>
              <w:rPr>
                <w:rFonts w:ascii="Times New Roman" w:hAnsi="Times New Roman" w:hint="eastAsia"/>
              </w:rPr>
              <w:t>1</w:t>
            </w:r>
            <w:r>
              <w:rPr>
                <w:rFonts w:ascii="Times New Roman" w:hAnsi="Times New Roman" w:hint="eastAsia"/>
              </w:rPr>
              <w:t>台</w:t>
            </w:r>
            <w:r>
              <w:rPr>
                <w:rFonts w:ascii="Times New Roman" w:hAnsi="Times New Roman"/>
              </w:rPr>
              <w:t>立式夹网纸机</w:t>
            </w:r>
            <w:r>
              <w:rPr>
                <w:rFonts w:ascii="Times New Roman" w:hAnsi="Times New Roman" w:hint="eastAsia"/>
              </w:rPr>
              <w:t>（</w:t>
            </w:r>
            <w:r>
              <w:rPr>
                <w:rFonts w:ascii="Times New Roman" w:hAnsi="Times New Roman"/>
              </w:rPr>
              <w:t>幅宽</w:t>
            </w:r>
            <w:r>
              <w:rPr>
                <w:rFonts w:ascii="Times New Roman" w:hAnsi="Times New Roman"/>
              </w:rPr>
              <w:t>9600mm</w:t>
            </w:r>
            <w:r>
              <w:rPr>
                <w:rFonts w:ascii="Times New Roman" w:hAnsi="Times New Roman"/>
              </w:rPr>
              <w:t>，设计车速</w:t>
            </w:r>
            <w:r>
              <w:rPr>
                <w:rFonts w:ascii="Times New Roman" w:hAnsi="Times New Roman"/>
              </w:rPr>
              <w:t>1600m/min</w:t>
            </w:r>
            <w:r>
              <w:rPr>
                <w:rFonts w:ascii="Times New Roman" w:hAnsi="Times New Roman" w:hint="eastAsia"/>
              </w:rPr>
              <w:t>），</w:t>
            </w:r>
            <w:r>
              <w:rPr>
                <w:rFonts w:ascii="Times New Roman" w:hAnsi="Times New Roman" w:hint="eastAsia"/>
              </w:rPr>
              <w:t>2</w:t>
            </w:r>
            <w:r>
              <w:rPr>
                <w:rFonts w:ascii="Times New Roman" w:hAnsi="Times New Roman" w:hint="eastAsia"/>
              </w:rPr>
              <w:t>台</w:t>
            </w:r>
            <w:r>
              <w:rPr>
                <w:rFonts w:ascii="Times New Roman" w:hAnsi="Times New Roman"/>
                <w:kern w:val="0"/>
              </w:rPr>
              <w:t>复卷机</w:t>
            </w:r>
            <w:r>
              <w:rPr>
                <w:rFonts w:ascii="Times New Roman" w:hAnsi="Times New Roman"/>
              </w:rPr>
              <w:t>（</w:t>
            </w:r>
            <w:r>
              <w:rPr>
                <w:rFonts w:ascii="Times New Roman" w:hAnsi="Times New Roman" w:hint="eastAsia"/>
              </w:rPr>
              <w:t>最大卷纸直径</w:t>
            </w:r>
            <w:r>
              <w:rPr>
                <w:rFonts w:ascii="Times New Roman" w:hAnsi="Times New Roman" w:hint="eastAsia"/>
              </w:rPr>
              <w:t>38</w:t>
            </w:r>
            <w:r>
              <w:rPr>
                <w:rFonts w:ascii="Times New Roman" w:hAnsi="Times New Roman"/>
              </w:rPr>
              <w:t>00mm</w:t>
            </w:r>
            <w:r>
              <w:rPr>
                <w:rFonts w:ascii="Times New Roman" w:hAnsi="Times New Roman"/>
              </w:rPr>
              <w:t>，设计车速</w:t>
            </w:r>
            <w:r>
              <w:rPr>
                <w:rFonts w:ascii="Times New Roman" w:hAnsi="Times New Roman" w:hint="eastAsia"/>
              </w:rPr>
              <w:t>25</w:t>
            </w:r>
            <w:r>
              <w:rPr>
                <w:rFonts w:ascii="Times New Roman" w:hAnsi="Times New Roman"/>
              </w:rPr>
              <w:t>00m/min</w:t>
            </w:r>
            <w:r>
              <w:rPr>
                <w:rFonts w:ascii="Times New Roman" w:hAnsi="Times New Roman"/>
              </w:rPr>
              <w:t>）</w:t>
            </w:r>
            <w:r>
              <w:rPr>
                <w:rFonts w:ascii="Times New Roman" w:hAnsi="Times New Roman" w:hint="eastAsia"/>
              </w:rPr>
              <w:t>，其他配套设备</w:t>
            </w:r>
            <w:r>
              <w:rPr>
                <w:rFonts w:ascii="Times New Roman" w:hAnsi="Times New Roman" w:hint="eastAsia"/>
              </w:rPr>
              <w:t>20</w:t>
            </w:r>
            <w:r>
              <w:rPr>
                <w:rFonts w:ascii="Times New Roman" w:hAnsi="Times New Roman" w:hint="eastAsia"/>
              </w:rPr>
              <w:t>台。</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restart"/>
            <w:vAlign w:val="center"/>
          </w:tcPr>
          <w:p w:rsidR="00856BE8" w:rsidRDefault="00926BA9">
            <w:pPr>
              <w:jc w:val="center"/>
              <w:rPr>
                <w:rFonts w:ascii="Times New Roman" w:hAnsi="Times New Roman"/>
              </w:rPr>
            </w:pPr>
            <w:r>
              <w:rPr>
                <w:rFonts w:ascii="Times New Roman" w:hAnsi="Times New Roman" w:hint="eastAsia"/>
              </w:rPr>
              <w:t>辅助</w:t>
            </w:r>
            <w:r>
              <w:rPr>
                <w:rFonts w:ascii="Times New Roman" w:hAnsi="Times New Roman" w:hint="eastAsia"/>
              </w:rPr>
              <w:lastRenderedPageBreak/>
              <w:t>工程</w:t>
            </w: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lastRenderedPageBreak/>
              <w:t>卷纸包装区</w:t>
            </w:r>
          </w:p>
        </w:tc>
        <w:tc>
          <w:tcPr>
            <w:tcW w:w="4969"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层，建筑面积</w:t>
            </w:r>
            <w:r>
              <w:rPr>
                <w:rFonts w:ascii="Times New Roman" w:hAnsi="Times New Roman" w:hint="eastAsia"/>
              </w:rPr>
              <w:t>3117m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配置</w:t>
            </w:r>
            <w:r>
              <w:rPr>
                <w:rFonts w:ascii="Times New Roman" w:hAnsi="Times New Roman" w:hint="eastAsia"/>
              </w:rPr>
              <w:t>1</w:t>
            </w:r>
            <w:r>
              <w:rPr>
                <w:rFonts w:ascii="Times New Roman" w:hAnsi="Times New Roman" w:hint="eastAsia"/>
              </w:rPr>
              <w:t>套纸卷扎捆包装线</w:t>
            </w:r>
            <w:r>
              <w:rPr>
                <w:rFonts w:ascii="Times New Roman" w:hAnsi="Times New Roman" w:hint="eastAsia"/>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后加工车间</w:t>
            </w:r>
          </w:p>
        </w:tc>
        <w:tc>
          <w:tcPr>
            <w:tcW w:w="4969" w:type="dxa"/>
            <w:vAlign w:val="center"/>
          </w:tcPr>
          <w:p w:rsidR="00856BE8" w:rsidRDefault="00926BA9">
            <w:pPr>
              <w:jc w:val="center"/>
              <w:rPr>
                <w:rFonts w:ascii="Times New Roman" w:hAnsi="Times New Roman"/>
              </w:rPr>
            </w:pPr>
            <w:r>
              <w:rPr>
                <w:rFonts w:ascii="Times New Roman" w:hAnsi="Times New Roman" w:hint="eastAsia"/>
              </w:rPr>
              <w:t>2/2</w:t>
            </w:r>
            <w:r>
              <w:rPr>
                <w:rFonts w:ascii="Times New Roman" w:hAnsi="Times New Roman" w:hint="eastAsia"/>
              </w:rPr>
              <w:t>层，建筑面积</w:t>
            </w:r>
            <w:r>
              <w:rPr>
                <w:rFonts w:ascii="Times New Roman" w:hAnsi="Times New Roman" w:hint="eastAsia"/>
              </w:rPr>
              <w:t>14482m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用于成品包装</w:t>
            </w:r>
            <w:r>
              <w:rPr>
                <w:rFonts w:ascii="Times New Roman" w:hAnsi="Times New Roman" w:hint="eastAsia"/>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备用车间</w:t>
            </w:r>
          </w:p>
        </w:tc>
        <w:tc>
          <w:tcPr>
            <w:tcW w:w="4969"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层，建筑面积</w:t>
            </w:r>
            <w:r>
              <w:rPr>
                <w:rFonts w:ascii="Times New Roman" w:hAnsi="Times New Roman" w:hint="eastAsia"/>
              </w:rPr>
              <w:t>16140m</w:t>
            </w:r>
            <w:r>
              <w:rPr>
                <w:rFonts w:ascii="Times New Roman" w:hAnsi="Times New Roman" w:hint="eastAsia"/>
                <w:vertAlign w:val="superscript"/>
              </w:rPr>
              <w:t>2</w:t>
            </w:r>
            <w:r>
              <w:rPr>
                <w:rFonts w:ascii="Times New Roman" w:hAnsi="Times New Roman" w:hint="eastAsia"/>
              </w:rPr>
              <w:t>。用于后期项目建设备用。</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restart"/>
            <w:vAlign w:val="center"/>
          </w:tcPr>
          <w:p w:rsidR="00856BE8" w:rsidRDefault="00926BA9">
            <w:pPr>
              <w:jc w:val="center"/>
              <w:rPr>
                <w:rFonts w:ascii="Times New Roman" w:hAnsi="Times New Roman"/>
              </w:rPr>
            </w:pPr>
            <w:r>
              <w:rPr>
                <w:rFonts w:ascii="Times New Roman" w:hAnsi="Times New Roman"/>
              </w:rPr>
              <w:t>公用工程</w:t>
            </w:r>
          </w:p>
        </w:tc>
        <w:tc>
          <w:tcPr>
            <w:tcW w:w="1699" w:type="dxa"/>
            <w:gridSpan w:val="2"/>
            <w:vAlign w:val="center"/>
          </w:tcPr>
          <w:p w:rsidR="00856BE8" w:rsidRDefault="00926BA9">
            <w:pPr>
              <w:jc w:val="center"/>
              <w:rPr>
                <w:rFonts w:ascii="Times New Roman" w:hAnsi="Times New Roman"/>
              </w:rPr>
            </w:pPr>
            <w:r>
              <w:rPr>
                <w:rFonts w:ascii="Times New Roman" w:hAnsi="Times New Roman"/>
              </w:rPr>
              <w:t>供水系统</w:t>
            </w:r>
          </w:p>
        </w:tc>
        <w:tc>
          <w:tcPr>
            <w:tcW w:w="4969" w:type="dxa"/>
            <w:vAlign w:val="center"/>
          </w:tcPr>
          <w:p w:rsidR="00856BE8" w:rsidRDefault="00926BA9">
            <w:pPr>
              <w:jc w:val="center"/>
              <w:rPr>
                <w:rFonts w:ascii="Times New Roman" w:hAnsi="Times New Roman"/>
              </w:rPr>
            </w:pPr>
            <w:r>
              <w:rPr>
                <w:rFonts w:ascii="Times New Roman" w:hAnsi="Times New Roman"/>
              </w:rPr>
              <w:t>项目用水</w:t>
            </w:r>
            <w:r>
              <w:rPr>
                <w:rFonts w:ascii="Times New Roman" w:hAnsi="Times New Roman" w:hint="eastAsia"/>
              </w:rPr>
              <w:t>来自</w:t>
            </w:r>
            <w:r>
              <w:rPr>
                <w:rFonts w:ascii="Times New Roman" w:hAnsi="Times New Roman"/>
              </w:rPr>
              <w:t>新城水库水</w:t>
            </w:r>
            <w:r>
              <w:rPr>
                <w:rFonts w:ascii="Times New Roman" w:hAnsi="Times New Roman" w:hint="eastAsia"/>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依托现有集水水池</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rPr>
              <w:t>供电</w:t>
            </w:r>
            <w:r>
              <w:rPr>
                <w:rFonts w:ascii="Times New Roman" w:hAnsi="Times New Roman" w:hint="eastAsia"/>
              </w:rPr>
              <w:t>系统</w:t>
            </w:r>
          </w:p>
        </w:tc>
        <w:tc>
          <w:tcPr>
            <w:tcW w:w="4969" w:type="dxa"/>
            <w:vAlign w:val="center"/>
          </w:tcPr>
          <w:p w:rsidR="00856BE8" w:rsidRDefault="00926BA9">
            <w:pPr>
              <w:jc w:val="center"/>
              <w:rPr>
                <w:rFonts w:ascii="Times New Roman" w:hAnsi="Times New Roman"/>
              </w:rPr>
            </w:pPr>
            <w:r>
              <w:rPr>
                <w:rFonts w:ascii="Times New Roman" w:hAnsi="Times New Roman" w:hint="eastAsia"/>
              </w:rPr>
              <w:t>用电</w:t>
            </w:r>
            <w:r>
              <w:rPr>
                <w:rFonts w:ascii="Times New Roman" w:hAnsi="Times New Roman"/>
              </w:rPr>
              <w:t>量为</w:t>
            </w:r>
            <w:r>
              <w:rPr>
                <w:rFonts w:ascii="Times New Roman" w:hAnsi="Times New Roman" w:hint="eastAsia"/>
                <w:kern w:val="0"/>
              </w:rPr>
              <w:t>22950</w:t>
            </w:r>
            <w:r>
              <w:rPr>
                <w:rFonts w:ascii="Times New Roman" w:hAnsi="Times New Roman" w:hint="eastAsia"/>
              </w:rPr>
              <w:t>万</w:t>
            </w:r>
            <w:r>
              <w:rPr>
                <w:rFonts w:ascii="Times New Roman" w:hAnsi="Times New Roman"/>
              </w:rPr>
              <w:t>kwh/a</w:t>
            </w:r>
            <w:r>
              <w:rPr>
                <w:rFonts w:ascii="Times New Roman" w:hAnsi="Times New Roman"/>
              </w:rPr>
              <w:t>，由</w:t>
            </w:r>
            <w:r>
              <w:rPr>
                <w:rFonts w:ascii="Times New Roman" w:hAnsi="Times New Roman" w:hint="eastAsia"/>
              </w:rPr>
              <w:t>山东天源热电有限公司供电</w:t>
            </w:r>
            <w:r>
              <w:rPr>
                <w:rFonts w:ascii="Times New Roman" w:hAnsi="Times New Roman"/>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依托现有</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rPr>
              <w:t>供汽系统</w:t>
            </w:r>
          </w:p>
        </w:tc>
        <w:tc>
          <w:tcPr>
            <w:tcW w:w="4969" w:type="dxa"/>
            <w:vAlign w:val="center"/>
          </w:tcPr>
          <w:p w:rsidR="00856BE8" w:rsidRDefault="00926BA9">
            <w:pPr>
              <w:jc w:val="center"/>
              <w:rPr>
                <w:rFonts w:ascii="Times New Roman" w:hAnsi="Times New Roman"/>
              </w:rPr>
            </w:pPr>
            <w:r>
              <w:rPr>
                <w:rFonts w:ascii="Times New Roman" w:hAnsi="Times New Roman"/>
              </w:rPr>
              <w:t>蒸汽用量</w:t>
            </w:r>
            <w:r>
              <w:rPr>
                <w:rFonts w:ascii="Times New Roman" w:hAnsi="Times New Roman" w:hint="eastAsia"/>
              </w:rPr>
              <w:t>810000</w:t>
            </w:r>
            <w:r>
              <w:rPr>
                <w:rFonts w:ascii="Times New Roman" w:hAnsi="Times New Roman"/>
              </w:rPr>
              <w:t>t/a</w:t>
            </w:r>
            <w:r>
              <w:rPr>
                <w:rFonts w:ascii="Times New Roman" w:hAnsi="Times New Roman" w:hint="eastAsia"/>
              </w:rPr>
              <w:t>，</w:t>
            </w:r>
            <w:r>
              <w:rPr>
                <w:rFonts w:ascii="Times New Roman" w:hAnsi="Times New Roman"/>
              </w:rPr>
              <w:t>热源由天源热电供给。</w:t>
            </w:r>
          </w:p>
        </w:tc>
        <w:tc>
          <w:tcPr>
            <w:tcW w:w="1210" w:type="dxa"/>
            <w:vAlign w:val="center"/>
          </w:tcPr>
          <w:p w:rsidR="00856BE8" w:rsidRDefault="00926BA9">
            <w:pPr>
              <w:jc w:val="center"/>
              <w:rPr>
                <w:rFonts w:ascii="Times New Roman" w:hAnsi="Times New Roman"/>
              </w:rPr>
            </w:pPr>
            <w:r>
              <w:rPr>
                <w:rFonts w:ascii="Times New Roman" w:hAnsi="Times New Roman" w:hint="eastAsia"/>
              </w:rPr>
              <w:t>依托现有</w:t>
            </w:r>
          </w:p>
        </w:tc>
      </w:tr>
      <w:tr w:rsidR="00856BE8">
        <w:trPr>
          <w:trHeight w:val="340"/>
        </w:trPr>
        <w:tc>
          <w:tcPr>
            <w:tcW w:w="677" w:type="dxa"/>
            <w:vMerge w:val="restart"/>
            <w:vAlign w:val="center"/>
          </w:tcPr>
          <w:p w:rsidR="00856BE8" w:rsidRDefault="00926BA9">
            <w:pPr>
              <w:jc w:val="center"/>
              <w:rPr>
                <w:rFonts w:ascii="Times New Roman" w:hAnsi="Times New Roman"/>
              </w:rPr>
            </w:pPr>
            <w:r>
              <w:rPr>
                <w:rFonts w:ascii="Times New Roman" w:hAnsi="Times New Roman" w:hint="eastAsia"/>
              </w:rPr>
              <w:t>储运工程</w:t>
            </w: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原料堆场</w:t>
            </w:r>
          </w:p>
        </w:tc>
        <w:tc>
          <w:tcPr>
            <w:tcW w:w="4969" w:type="dxa"/>
            <w:vAlign w:val="center"/>
          </w:tcPr>
          <w:p w:rsidR="00856BE8" w:rsidRDefault="00926BA9">
            <w:pPr>
              <w:jc w:val="center"/>
              <w:rPr>
                <w:rFonts w:ascii="Times New Roman" w:hAnsi="Times New Roman"/>
              </w:rPr>
            </w:pPr>
            <w:r>
              <w:rPr>
                <w:rFonts w:ascii="Times New Roman" w:hAnsi="Times New Roman" w:hint="eastAsia"/>
              </w:rPr>
              <w:t>2</w:t>
            </w:r>
            <w:r>
              <w:rPr>
                <w:rFonts w:ascii="Times New Roman" w:hAnsi="Times New Roman" w:hint="eastAsia"/>
              </w:rPr>
              <w:t>座，</w:t>
            </w:r>
            <w:r>
              <w:rPr>
                <w:rFonts w:ascii="Times New Roman" w:hAnsi="Times New Roman" w:hint="eastAsia"/>
              </w:rPr>
              <w:t>1</w:t>
            </w:r>
            <w:r>
              <w:rPr>
                <w:rFonts w:ascii="Times New Roman" w:hAnsi="Times New Roman" w:hint="eastAsia"/>
              </w:rPr>
              <w:t>层，建筑面积</w:t>
            </w:r>
            <w:r>
              <w:rPr>
                <w:rFonts w:ascii="Times New Roman" w:hAnsi="Times New Roman" w:hint="eastAsia"/>
              </w:rPr>
              <w:t>4050m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用于原料储存。</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中间仓库</w:t>
            </w:r>
          </w:p>
        </w:tc>
        <w:tc>
          <w:tcPr>
            <w:tcW w:w="4969"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座，</w:t>
            </w:r>
            <w:r>
              <w:rPr>
                <w:rFonts w:ascii="Times New Roman" w:hAnsi="Times New Roman" w:hint="eastAsia"/>
              </w:rPr>
              <w:t>1</w:t>
            </w:r>
            <w:r>
              <w:rPr>
                <w:rFonts w:ascii="Times New Roman" w:hAnsi="Times New Roman" w:hint="eastAsia"/>
              </w:rPr>
              <w:t>层，建筑面积</w:t>
            </w:r>
            <w:r>
              <w:rPr>
                <w:rFonts w:ascii="Times New Roman" w:hAnsi="Times New Roman" w:hint="eastAsia"/>
              </w:rPr>
              <w:t>5250m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用于中间产品储存。</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成品仓</w:t>
            </w:r>
          </w:p>
        </w:tc>
        <w:tc>
          <w:tcPr>
            <w:tcW w:w="4969" w:type="dxa"/>
            <w:vAlign w:val="center"/>
          </w:tcPr>
          <w:p w:rsidR="00856BE8" w:rsidRDefault="00926BA9">
            <w:pPr>
              <w:jc w:val="center"/>
              <w:rPr>
                <w:rFonts w:ascii="Times New Roman" w:hAnsi="Times New Roman"/>
              </w:rPr>
            </w:pPr>
            <w:r>
              <w:rPr>
                <w:rFonts w:ascii="Times New Roman" w:hAnsi="Times New Roman" w:hint="eastAsia"/>
              </w:rPr>
              <w:t>位于后加工车间</w:t>
            </w:r>
            <w:r>
              <w:rPr>
                <w:rFonts w:ascii="Times New Roman" w:hAnsi="Times New Roman" w:hint="eastAsia"/>
              </w:rPr>
              <w:t>1</w:t>
            </w:r>
            <w:r>
              <w:rPr>
                <w:rFonts w:ascii="Times New Roman" w:hAnsi="Times New Roman" w:hint="eastAsia"/>
              </w:rPr>
              <w:t>层，</w:t>
            </w:r>
            <w:r>
              <w:rPr>
                <w:rFonts w:ascii="Times New Roman" w:hAnsi="Times New Roman" w:hint="eastAsia"/>
              </w:rPr>
              <w:t>1/2</w:t>
            </w:r>
            <w:r>
              <w:rPr>
                <w:rFonts w:ascii="Times New Roman" w:hAnsi="Times New Roman" w:hint="eastAsia"/>
              </w:rPr>
              <w:t>层，建筑面积</w:t>
            </w:r>
            <w:r>
              <w:rPr>
                <w:rFonts w:ascii="Times New Roman" w:hAnsi="Times New Roman" w:hint="eastAsia"/>
              </w:rPr>
              <w:t>14482m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用于成品储存。</w:t>
            </w:r>
          </w:p>
        </w:tc>
        <w:tc>
          <w:tcPr>
            <w:tcW w:w="1210" w:type="dxa"/>
            <w:vAlign w:val="center"/>
          </w:tcPr>
          <w:p w:rsidR="00856BE8" w:rsidRDefault="00926BA9">
            <w:pPr>
              <w:jc w:val="center"/>
              <w:rPr>
                <w:rFonts w:ascii="Times New Roman" w:hAnsi="Times New Roman"/>
              </w:rPr>
            </w:pPr>
            <w:r>
              <w:rPr>
                <w:rFonts w:ascii="Times New Roman" w:hAnsi="Times New Roman" w:hint="eastAsia"/>
              </w:rPr>
              <w:t>新建</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备用仓库</w:t>
            </w:r>
          </w:p>
        </w:tc>
        <w:tc>
          <w:tcPr>
            <w:tcW w:w="4969" w:type="dxa"/>
            <w:vAlign w:val="center"/>
          </w:tcPr>
          <w:p w:rsidR="00856BE8" w:rsidRDefault="00926BA9">
            <w:pPr>
              <w:jc w:val="center"/>
              <w:rPr>
                <w:rFonts w:ascii="Times New Roman" w:hAnsi="Times New Roman"/>
              </w:rPr>
            </w:pPr>
            <w:r>
              <w:rPr>
                <w:rFonts w:ascii="Times New Roman" w:hAnsi="Times New Roman" w:hint="eastAsia"/>
              </w:rPr>
              <w:t>2</w:t>
            </w:r>
            <w:r>
              <w:rPr>
                <w:rFonts w:ascii="Times New Roman" w:hAnsi="Times New Roman" w:hint="eastAsia"/>
              </w:rPr>
              <w:t>座，建筑面积</w:t>
            </w:r>
            <w:r>
              <w:rPr>
                <w:rFonts w:ascii="Times New Roman" w:hAnsi="Times New Roman" w:hint="eastAsia"/>
              </w:rPr>
              <w:t>5250m</w:t>
            </w:r>
            <w:r>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备用。</w:t>
            </w:r>
          </w:p>
        </w:tc>
        <w:tc>
          <w:tcPr>
            <w:tcW w:w="1210" w:type="dxa"/>
            <w:vAlign w:val="center"/>
          </w:tcPr>
          <w:p w:rsidR="00856BE8" w:rsidRDefault="00926BA9">
            <w:pPr>
              <w:jc w:val="center"/>
              <w:rPr>
                <w:rFonts w:ascii="Times New Roman" w:hAnsi="Times New Roman"/>
              </w:rPr>
            </w:pPr>
            <w:r>
              <w:rPr>
                <w:rFonts w:ascii="Times New Roman" w:hAnsi="Times New Roman" w:hint="eastAsia"/>
              </w:rPr>
              <w:t>--</w:t>
            </w:r>
          </w:p>
        </w:tc>
      </w:tr>
      <w:tr w:rsidR="00856BE8">
        <w:trPr>
          <w:trHeight w:val="340"/>
        </w:trPr>
        <w:tc>
          <w:tcPr>
            <w:tcW w:w="677" w:type="dxa"/>
            <w:vMerge w:val="restart"/>
            <w:vAlign w:val="center"/>
          </w:tcPr>
          <w:p w:rsidR="00856BE8" w:rsidRDefault="00926BA9">
            <w:pPr>
              <w:jc w:val="center"/>
              <w:rPr>
                <w:rFonts w:ascii="Times New Roman" w:hAnsi="Times New Roman"/>
              </w:rPr>
            </w:pPr>
            <w:r>
              <w:rPr>
                <w:rFonts w:ascii="Times New Roman" w:hAnsi="Times New Roman"/>
              </w:rPr>
              <w:t>环保工程</w:t>
            </w:r>
          </w:p>
        </w:tc>
        <w:tc>
          <w:tcPr>
            <w:tcW w:w="1699" w:type="dxa"/>
            <w:gridSpan w:val="2"/>
            <w:vAlign w:val="center"/>
          </w:tcPr>
          <w:p w:rsidR="00856BE8" w:rsidRDefault="00926BA9">
            <w:pPr>
              <w:jc w:val="center"/>
              <w:rPr>
                <w:rFonts w:ascii="Times New Roman" w:hAnsi="Times New Roman"/>
              </w:rPr>
            </w:pPr>
            <w:r>
              <w:rPr>
                <w:rFonts w:ascii="Times New Roman" w:hAnsi="Times New Roman"/>
              </w:rPr>
              <w:t>废水</w:t>
            </w:r>
          </w:p>
        </w:tc>
        <w:tc>
          <w:tcPr>
            <w:tcW w:w="4969" w:type="dxa"/>
            <w:vAlign w:val="center"/>
          </w:tcPr>
          <w:p w:rsidR="00856BE8" w:rsidRDefault="00926BA9">
            <w:pPr>
              <w:jc w:val="center"/>
              <w:rPr>
                <w:rFonts w:ascii="Times New Roman" w:hAnsi="Times New Roman"/>
                <w:snapToGrid w:val="0"/>
              </w:rPr>
            </w:pPr>
            <w:r>
              <w:rPr>
                <w:rFonts w:ascii="Times New Roman" w:hAnsi="Times New Roman" w:hint="eastAsia"/>
              </w:rPr>
              <w:t>项目废水经集水池收集后，排入</w:t>
            </w:r>
            <w:r>
              <w:rPr>
                <w:rFonts w:ascii="Times New Roman" w:hAnsi="Times New Roman" w:hint="eastAsia"/>
              </w:rPr>
              <w:t>博汇纸业博汇纸业绿色环保能源综合利用之废水处理项目</w:t>
            </w:r>
            <w:r>
              <w:rPr>
                <w:rFonts w:ascii="Times New Roman" w:hAnsi="Times New Roman" w:hint="eastAsia"/>
              </w:rPr>
              <w:t>处理后经杏花河排入小清河。</w:t>
            </w:r>
          </w:p>
        </w:tc>
        <w:tc>
          <w:tcPr>
            <w:tcW w:w="1210" w:type="dxa"/>
            <w:vAlign w:val="center"/>
          </w:tcPr>
          <w:p w:rsidR="00856BE8" w:rsidRDefault="00926BA9">
            <w:pPr>
              <w:jc w:val="center"/>
              <w:rPr>
                <w:rFonts w:ascii="Times New Roman" w:hAnsi="Times New Roman"/>
                <w:snapToGrid w:val="0"/>
              </w:rPr>
            </w:pPr>
            <w:r>
              <w:rPr>
                <w:rFonts w:ascii="Times New Roman" w:hAnsi="Times New Roman" w:hint="eastAsia"/>
              </w:rPr>
              <w:t>依托现有</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578" w:type="dxa"/>
            <w:vMerge w:val="restart"/>
            <w:vAlign w:val="center"/>
          </w:tcPr>
          <w:p w:rsidR="00856BE8" w:rsidRDefault="00926BA9">
            <w:pPr>
              <w:jc w:val="center"/>
              <w:rPr>
                <w:rFonts w:ascii="Times New Roman" w:hAnsi="Times New Roman"/>
              </w:rPr>
            </w:pPr>
            <w:r>
              <w:rPr>
                <w:rFonts w:ascii="Times New Roman" w:hAnsi="Times New Roman"/>
              </w:rPr>
              <w:t>固废</w:t>
            </w:r>
          </w:p>
        </w:tc>
        <w:tc>
          <w:tcPr>
            <w:tcW w:w="1121" w:type="dxa"/>
            <w:vAlign w:val="center"/>
          </w:tcPr>
          <w:p w:rsidR="00856BE8" w:rsidRDefault="00926BA9">
            <w:pPr>
              <w:jc w:val="center"/>
              <w:rPr>
                <w:rFonts w:ascii="Times New Roman" w:hAnsi="Times New Roman"/>
              </w:rPr>
            </w:pPr>
            <w:r>
              <w:rPr>
                <w:rFonts w:ascii="Times New Roman" w:hAnsi="Times New Roman" w:hint="eastAsia"/>
              </w:rPr>
              <w:t>一般固废</w:t>
            </w:r>
          </w:p>
        </w:tc>
        <w:tc>
          <w:tcPr>
            <w:tcW w:w="4969" w:type="dxa"/>
            <w:vAlign w:val="center"/>
          </w:tcPr>
          <w:p w:rsidR="00856BE8" w:rsidRDefault="00926BA9">
            <w:pPr>
              <w:jc w:val="center"/>
              <w:rPr>
                <w:rFonts w:ascii="Times New Roman" w:hAnsi="Times New Roman"/>
              </w:rPr>
            </w:pPr>
            <w:r>
              <w:rPr>
                <w:rFonts w:ascii="Times New Roman" w:hAnsi="Times New Roman" w:hint="eastAsia"/>
              </w:rPr>
              <w:t>浆渣送固体焚烧炉焚烧处置；损纸回用于抄纸工序用作底浆；废网及废毛布收集后外售。</w:t>
            </w:r>
          </w:p>
        </w:tc>
        <w:tc>
          <w:tcPr>
            <w:tcW w:w="1210" w:type="dxa"/>
            <w:vAlign w:val="center"/>
          </w:tcPr>
          <w:p w:rsidR="00856BE8" w:rsidRDefault="00926BA9">
            <w:pPr>
              <w:jc w:val="center"/>
              <w:rPr>
                <w:rFonts w:ascii="Times New Roman" w:hAnsi="Times New Roman"/>
              </w:rPr>
            </w:pPr>
            <w:r>
              <w:rPr>
                <w:rFonts w:ascii="Times New Roman" w:hAnsi="Times New Roman" w:hint="eastAsia"/>
              </w:rPr>
              <w:t>--</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578" w:type="dxa"/>
            <w:vMerge/>
            <w:vAlign w:val="center"/>
          </w:tcPr>
          <w:p w:rsidR="00856BE8" w:rsidRDefault="00856BE8">
            <w:pPr>
              <w:jc w:val="center"/>
              <w:rPr>
                <w:rFonts w:ascii="Times New Roman" w:hAnsi="Times New Roman"/>
              </w:rPr>
            </w:pPr>
          </w:p>
        </w:tc>
        <w:tc>
          <w:tcPr>
            <w:tcW w:w="1121" w:type="dxa"/>
            <w:vAlign w:val="center"/>
          </w:tcPr>
          <w:p w:rsidR="00856BE8" w:rsidRDefault="00926BA9">
            <w:pPr>
              <w:jc w:val="center"/>
              <w:rPr>
                <w:rFonts w:ascii="Times New Roman" w:hAnsi="Times New Roman"/>
              </w:rPr>
            </w:pPr>
            <w:r>
              <w:rPr>
                <w:rFonts w:ascii="Times New Roman" w:hAnsi="Times New Roman" w:hint="eastAsia"/>
              </w:rPr>
              <w:t>危险废物</w:t>
            </w:r>
          </w:p>
        </w:tc>
        <w:tc>
          <w:tcPr>
            <w:tcW w:w="4969" w:type="dxa"/>
            <w:vAlign w:val="center"/>
          </w:tcPr>
          <w:p w:rsidR="00856BE8" w:rsidRDefault="00926BA9">
            <w:pPr>
              <w:jc w:val="center"/>
              <w:rPr>
                <w:rFonts w:ascii="Times New Roman" w:hAnsi="Times New Roman"/>
              </w:rPr>
            </w:pPr>
            <w:r>
              <w:rPr>
                <w:rFonts w:ascii="Times New Roman" w:hAnsi="Times New Roman" w:hint="eastAsia"/>
              </w:rPr>
              <w:t>维修过程产生废机油</w:t>
            </w:r>
            <w:r>
              <w:rPr>
                <w:rFonts w:ascii="Times New Roman" w:hAnsi="Times New Roman"/>
                <w:snapToGrid w:val="0"/>
              </w:rPr>
              <w:t>（</w:t>
            </w:r>
            <w:r>
              <w:rPr>
                <w:rFonts w:ascii="Times New Roman" w:hAnsi="Times New Roman"/>
                <w:snapToGrid w:val="0"/>
              </w:rPr>
              <w:t>HW08</w:t>
            </w:r>
            <w:r>
              <w:rPr>
                <w:rFonts w:ascii="Times New Roman" w:hAnsi="Times New Roman"/>
                <w:snapToGrid w:val="0"/>
              </w:rPr>
              <w:t>）</w:t>
            </w:r>
            <w:r>
              <w:rPr>
                <w:rFonts w:ascii="Times New Roman" w:hAnsi="Times New Roman" w:hint="eastAsia"/>
              </w:rPr>
              <w:t>：收集暂存后，委托有资质单位处理。依托现有厂区“</w:t>
            </w:r>
            <w:r>
              <w:rPr>
                <w:rFonts w:ascii="Times New Roman" w:hAnsi="Times New Roman" w:hint="eastAsia"/>
              </w:rPr>
              <w:t>20</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年高档包装纸项目”设置的危废库。</w:t>
            </w:r>
          </w:p>
        </w:tc>
        <w:tc>
          <w:tcPr>
            <w:tcW w:w="1210" w:type="dxa"/>
            <w:vAlign w:val="center"/>
          </w:tcPr>
          <w:p w:rsidR="00856BE8" w:rsidRDefault="00926BA9">
            <w:pPr>
              <w:jc w:val="center"/>
              <w:rPr>
                <w:rFonts w:ascii="Times New Roman" w:hAnsi="Times New Roman"/>
              </w:rPr>
            </w:pPr>
            <w:r>
              <w:rPr>
                <w:rFonts w:ascii="Times New Roman" w:hAnsi="Times New Roman" w:hint="eastAsia"/>
              </w:rPr>
              <w:t>依托现有危废暂</w:t>
            </w:r>
          </w:p>
          <w:p w:rsidR="00856BE8" w:rsidRDefault="00926BA9">
            <w:pPr>
              <w:jc w:val="center"/>
              <w:rPr>
                <w:rFonts w:ascii="Times New Roman" w:hAnsi="Times New Roman"/>
              </w:rPr>
            </w:pPr>
            <w:r>
              <w:rPr>
                <w:rFonts w:ascii="Times New Roman" w:hAnsi="Times New Roman" w:hint="eastAsia"/>
              </w:rPr>
              <w:t>存间</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578" w:type="dxa"/>
            <w:vMerge/>
            <w:vAlign w:val="center"/>
          </w:tcPr>
          <w:p w:rsidR="00856BE8" w:rsidRDefault="00856BE8">
            <w:pPr>
              <w:jc w:val="center"/>
              <w:rPr>
                <w:rFonts w:ascii="Times New Roman" w:hAnsi="Times New Roman"/>
              </w:rPr>
            </w:pPr>
          </w:p>
        </w:tc>
        <w:tc>
          <w:tcPr>
            <w:tcW w:w="1121" w:type="dxa"/>
            <w:vAlign w:val="center"/>
          </w:tcPr>
          <w:p w:rsidR="00856BE8" w:rsidRDefault="00926BA9">
            <w:pPr>
              <w:jc w:val="center"/>
              <w:rPr>
                <w:rFonts w:ascii="Times New Roman" w:hAnsi="Times New Roman"/>
              </w:rPr>
            </w:pPr>
            <w:r>
              <w:rPr>
                <w:rFonts w:ascii="Times New Roman" w:hAnsi="Times New Roman" w:hint="eastAsia"/>
              </w:rPr>
              <w:t>生活垃圾</w:t>
            </w:r>
          </w:p>
        </w:tc>
        <w:tc>
          <w:tcPr>
            <w:tcW w:w="4969" w:type="dxa"/>
            <w:vAlign w:val="center"/>
          </w:tcPr>
          <w:p w:rsidR="00856BE8" w:rsidRDefault="00926BA9">
            <w:pPr>
              <w:jc w:val="center"/>
              <w:rPr>
                <w:rFonts w:ascii="Times New Roman" w:hAnsi="Times New Roman"/>
              </w:rPr>
            </w:pPr>
            <w:r>
              <w:rPr>
                <w:rFonts w:ascii="Times New Roman" w:hAnsi="Times New Roman"/>
              </w:rPr>
              <w:t>环卫部门定期清运，集中处理</w:t>
            </w:r>
            <w:r>
              <w:rPr>
                <w:rFonts w:ascii="Times New Roman" w:hAnsi="Times New Roman" w:hint="eastAsia"/>
              </w:rPr>
              <w:t>。</w:t>
            </w:r>
          </w:p>
        </w:tc>
        <w:tc>
          <w:tcPr>
            <w:tcW w:w="1210" w:type="dxa"/>
            <w:vAlign w:val="center"/>
          </w:tcPr>
          <w:p w:rsidR="00856BE8" w:rsidRDefault="00926BA9">
            <w:pPr>
              <w:jc w:val="center"/>
              <w:rPr>
                <w:rFonts w:ascii="Times New Roman" w:hAnsi="Times New Roman"/>
              </w:rPr>
            </w:pPr>
            <w:r>
              <w:rPr>
                <w:rFonts w:ascii="Times New Roman" w:hAnsi="Times New Roman" w:hint="eastAsia"/>
              </w:rPr>
              <w:t>--</w:t>
            </w:r>
          </w:p>
        </w:tc>
      </w:tr>
      <w:tr w:rsidR="00856BE8">
        <w:trPr>
          <w:trHeight w:val="340"/>
        </w:trPr>
        <w:tc>
          <w:tcPr>
            <w:tcW w:w="677" w:type="dxa"/>
            <w:vMerge/>
            <w:vAlign w:val="center"/>
          </w:tcPr>
          <w:p w:rsidR="00856BE8" w:rsidRDefault="00856BE8">
            <w:pPr>
              <w:jc w:val="center"/>
              <w:rPr>
                <w:rFonts w:ascii="Times New Roman" w:hAnsi="Times New Roman"/>
              </w:rPr>
            </w:pPr>
          </w:p>
        </w:tc>
        <w:tc>
          <w:tcPr>
            <w:tcW w:w="1699" w:type="dxa"/>
            <w:gridSpan w:val="2"/>
            <w:vAlign w:val="center"/>
          </w:tcPr>
          <w:p w:rsidR="00856BE8" w:rsidRDefault="00926BA9">
            <w:pPr>
              <w:jc w:val="center"/>
              <w:rPr>
                <w:rFonts w:ascii="Times New Roman" w:hAnsi="Times New Roman"/>
              </w:rPr>
            </w:pPr>
            <w:r>
              <w:rPr>
                <w:rFonts w:ascii="Times New Roman" w:hAnsi="Times New Roman" w:hint="eastAsia"/>
              </w:rPr>
              <w:t>噪声</w:t>
            </w:r>
          </w:p>
        </w:tc>
        <w:tc>
          <w:tcPr>
            <w:tcW w:w="4969" w:type="dxa"/>
            <w:vAlign w:val="center"/>
          </w:tcPr>
          <w:p w:rsidR="00856BE8" w:rsidRDefault="00926BA9">
            <w:pPr>
              <w:jc w:val="center"/>
              <w:rPr>
                <w:rFonts w:ascii="Times New Roman" w:hAnsi="Times New Roman"/>
              </w:rPr>
            </w:pPr>
            <w:r>
              <w:rPr>
                <w:rFonts w:ascii="Times New Roman" w:hAnsi="Times New Roman"/>
              </w:rPr>
              <w:t>对高噪声设备采用减振、隔声、消声。</w:t>
            </w:r>
          </w:p>
        </w:tc>
        <w:tc>
          <w:tcPr>
            <w:tcW w:w="1210" w:type="dxa"/>
            <w:vAlign w:val="center"/>
          </w:tcPr>
          <w:p w:rsidR="00856BE8" w:rsidRDefault="00926BA9">
            <w:pPr>
              <w:jc w:val="center"/>
              <w:rPr>
                <w:rFonts w:ascii="Times New Roman" w:hAnsi="Times New Roman"/>
              </w:rPr>
            </w:pPr>
            <w:r>
              <w:rPr>
                <w:rFonts w:ascii="Times New Roman" w:hAnsi="Times New Roman" w:hint="eastAsia"/>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45</w:t>
      </w:r>
      <w:r>
        <w:rPr>
          <w:rFonts w:ascii="Times New Roman" w:hAnsi="Times New Roman" w:hint="eastAsia"/>
          <w:sz w:val="24"/>
          <w:szCs w:val="24"/>
        </w:rPr>
        <w:t>万吨高档信息用纸项目组成情况见表</w:t>
      </w:r>
      <w:r>
        <w:rPr>
          <w:rFonts w:ascii="Times New Roman" w:hAnsi="Times New Roman" w:hint="eastAsia"/>
          <w:sz w:val="24"/>
          <w:szCs w:val="24"/>
        </w:rPr>
        <w:t>3.3.2.1-2</w:t>
      </w:r>
      <w:r>
        <w:rPr>
          <w:rFonts w:ascii="Times New Roman" w:hAnsi="Times New Roman" w:hint="eastAsia"/>
          <w:sz w:val="24"/>
          <w:szCs w:val="24"/>
        </w:rPr>
        <w:t>，设备情况见表</w:t>
      </w:r>
      <w:r>
        <w:rPr>
          <w:rFonts w:ascii="Times New Roman" w:hAnsi="Times New Roman" w:hint="eastAsia"/>
          <w:sz w:val="24"/>
          <w:szCs w:val="24"/>
        </w:rPr>
        <w:t>3.3.2.1-3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3.3.2.1-2 </w:t>
      </w:r>
      <w:r>
        <w:rPr>
          <w:rFonts w:ascii="Times New Roman" w:hAnsi="Times New Roman" w:hint="eastAsia"/>
          <w:b/>
          <w:bCs/>
          <w:sz w:val="24"/>
          <w:szCs w:val="24"/>
        </w:rPr>
        <w:t>年产</w:t>
      </w:r>
      <w:r>
        <w:rPr>
          <w:rFonts w:ascii="Times New Roman" w:hAnsi="Times New Roman" w:hint="eastAsia"/>
          <w:b/>
          <w:bCs/>
          <w:sz w:val="24"/>
          <w:szCs w:val="24"/>
        </w:rPr>
        <w:t>45</w:t>
      </w:r>
      <w:r>
        <w:rPr>
          <w:rFonts w:ascii="Times New Roman" w:hAnsi="Times New Roman" w:hint="eastAsia"/>
          <w:b/>
          <w:bCs/>
          <w:sz w:val="24"/>
          <w:szCs w:val="24"/>
        </w:rPr>
        <w:t>万吨高档信息用纸项目原辅材料情况表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718"/>
        <w:gridCol w:w="1189"/>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71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18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621"/>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718" w:type="dxa"/>
            <w:vAlign w:val="center"/>
          </w:tcPr>
          <w:p w:rsidR="00856BE8" w:rsidRDefault="00926BA9">
            <w:pPr>
              <w:jc w:val="center"/>
            </w:pPr>
            <w:r>
              <w:t>NBKP</w:t>
            </w:r>
            <w:r>
              <w:rPr>
                <w:rFonts w:hint="eastAsia"/>
              </w:rPr>
              <w:t>板</w:t>
            </w:r>
          </w:p>
          <w:p w:rsidR="00856BE8" w:rsidRDefault="00926BA9">
            <w:pPr>
              <w:jc w:val="center"/>
              <w:rPr>
                <w:rFonts w:ascii="Times New Roman" w:hAnsi="Times New Roman"/>
                <w:color w:val="000000"/>
              </w:rPr>
            </w:pPr>
            <w:r>
              <w:rPr>
                <w:rFonts w:hint="eastAsia"/>
              </w:rPr>
              <w:t>（硫酸盐针叶浆板）</w:t>
            </w:r>
          </w:p>
        </w:tc>
        <w:tc>
          <w:tcPr>
            <w:tcW w:w="1189"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73251.4</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669"/>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718" w:type="dxa"/>
            <w:vAlign w:val="center"/>
          </w:tcPr>
          <w:p w:rsidR="00856BE8" w:rsidRDefault="00926BA9">
            <w:pPr>
              <w:jc w:val="center"/>
            </w:pPr>
            <w:r>
              <w:t>LBKP</w:t>
            </w:r>
            <w:r>
              <w:rPr>
                <w:rFonts w:hint="eastAsia"/>
              </w:rPr>
              <w:t>板</w:t>
            </w:r>
          </w:p>
          <w:p w:rsidR="00856BE8" w:rsidRDefault="00926BA9">
            <w:pPr>
              <w:jc w:val="center"/>
              <w:rPr>
                <w:rFonts w:ascii="Times New Roman" w:hAnsi="Times New Roman"/>
                <w:color w:val="000000"/>
              </w:rPr>
            </w:pPr>
            <w:r>
              <w:rPr>
                <w:rFonts w:hint="eastAsia"/>
              </w:rPr>
              <w:t>（硫酸盐阔叶浆板）</w:t>
            </w:r>
          </w:p>
        </w:tc>
        <w:tc>
          <w:tcPr>
            <w:tcW w:w="1189"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293005.7</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718" w:type="dxa"/>
            <w:vAlign w:val="center"/>
          </w:tcPr>
          <w:p w:rsidR="00856BE8" w:rsidRDefault="00926BA9">
            <w:pPr>
              <w:jc w:val="center"/>
              <w:rPr>
                <w:rFonts w:ascii="Times New Roman" w:hAnsi="Times New Roman"/>
                <w:color w:val="000000"/>
              </w:rPr>
            </w:pPr>
            <w:r>
              <w:rPr>
                <w:rFonts w:hint="eastAsia"/>
              </w:rPr>
              <w:t>胶料</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26173.6</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718" w:type="dxa"/>
            <w:vAlign w:val="center"/>
          </w:tcPr>
          <w:p w:rsidR="00856BE8" w:rsidRDefault="00926BA9">
            <w:pPr>
              <w:jc w:val="center"/>
              <w:rPr>
                <w:rFonts w:ascii="Times New Roman" w:hAnsi="Times New Roman"/>
                <w:color w:val="000000"/>
              </w:rPr>
            </w:pPr>
            <w:r>
              <w:rPr>
                <w:rFonts w:hint="eastAsia"/>
              </w:rPr>
              <w:t>轻质碳酸钙</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162000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648"/>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718" w:type="dxa"/>
            <w:vAlign w:val="center"/>
          </w:tcPr>
          <w:p w:rsidR="00856BE8" w:rsidRDefault="00926BA9">
            <w:pPr>
              <w:jc w:val="center"/>
              <w:rPr>
                <w:rFonts w:ascii="Times New Roman" w:hAnsi="Times New Roman"/>
                <w:color w:val="000000"/>
              </w:rPr>
            </w:pPr>
            <w:r>
              <w:rPr>
                <w:rFonts w:hint="eastAsia"/>
              </w:rPr>
              <w:t>聚硅氧烷、分散剂、乳化剂、非离子表面活性剂</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450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718" w:type="dxa"/>
            <w:vAlign w:val="center"/>
          </w:tcPr>
          <w:p w:rsidR="00856BE8" w:rsidRDefault="00926BA9">
            <w:pPr>
              <w:jc w:val="center"/>
              <w:rPr>
                <w:rFonts w:ascii="Times New Roman" w:hAnsi="Times New Roman"/>
                <w:color w:val="000000"/>
              </w:rPr>
            </w:pPr>
            <w:r>
              <w:rPr>
                <w:rFonts w:hint="eastAsia"/>
              </w:rPr>
              <w:t>硫酸胺</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718" w:type="dxa"/>
            <w:vAlign w:val="center"/>
          </w:tcPr>
          <w:p w:rsidR="00856BE8" w:rsidRDefault="00926BA9">
            <w:pPr>
              <w:jc w:val="center"/>
              <w:rPr>
                <w:rFonts w:ascii="Times New Roman" w:hAnsi="Times New Roman"/>
                <w:color w:val="000000"/>
              </w:rPr>
            </w:pPr>
            <w:r>
              <w:rPr>
                <w:rFonts w:hint="eastAsia"/>
              </w:rPr>
              <w:t>烷基烯酮二聚物</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718" w:type="dxa"/>
            <w:vAlign w:val="center"/>
          </w:tcPr>
          <w:p w:rsidR="00856BE8" w:rsidRDefault="00926BA9">
            <w:pPr>
              <w:jc w:val="center"/>
              <w:rPr>
                <w:rFonts w:ascii="Times New Roman" w:hAnsi="Times New Roman"/>
                <w:color w:val="000000"/>
              </w:rPr>
            </w:pPr>
            <w:r>
              <w:rPr>
                <w:rFonts w:hint="eastAsia"/>
              </w:rPr>
              <w:t>淀粉</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17100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9</w:t>
            </w:r>
          </w:p>
        </w:tc>
        <w:tc>
          <w:tcPr>
            <w:tcW w:w="2718"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聚酯成型网</w:t>
            </w:r>
          </w:p>
        </w:tc>
        <w:tc>
          <w:tcPr>
            <w:tcW w:w="1189" w:type="dxa"/>
            <w:vAlign w:val="center"/>
          </w:tcPr>
          <w:p w:rsidR="00856BE8" w:rsidRDefault="00926BA9">
            <w:pPr>
              <w:snapToGrid w:val="0"/>
              <w:jc w:val="center"/>
              <w:rPr>
                <w:rFonts w:ascii="Times New Roman" w:hAnsi="Times New Roman"/>
              </w:rPr>
            </w:pP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4500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10</w:t>
            </w:r>
          </w:p>
        </w:tc>
        <w:tc>
          <w:tcPr>
            <w:tcW w:w="2718"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干网</w:t>
            </w:r>
          </w:p>
        </w:tc>
        <w:tc>
          <w:tcPr>
            <w:tcW w:w="1189" w:type="dxa"/>
            <w:vAlign w:val="center"/>
          </w:tcPr>
          <w:p w:rsidR="00856BE8" w:rsidRDefault="00926BA9">
            <w:pPr>
              <w:snapToGrid w:val="0"/>
              <w:jc w:val="center"/>
              <w:rPr>
                <w:rFonts w:ascii="Times New Roman" w:hAnsi="Times New Roman"/>
              </w:rPr>
            </w:pP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4050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11</w:t>
            </w:r>
          </w:p>
        </w:tc>
        <w:tc>
          <w:tcPr>
            <w:tcW w:w="2718"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毛布</w:t>
            </w:r>
          </w:p>
        </w:tc>
        <w:tc>
          <w:tcPr>
            <w:tcW w:w="1189"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4.5</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lastRenderedPageBreak/>
        <w:t>表</w:t>
      </w:r>
      <w:r>
        <w:rPr>
          <w:rFonts w:ascii="Times New Roman" w:hAnsi="Times New Roman" w:hint="eastAsia"/>
          <w:b/>
          <w:bCs/>
          <w:sz w:val="24"/>
          <w:szCs w:val="24"/>
        </w:rPr>
        <w:t xml:space="preserve">3.3.2.1-3 </w:t>
      </w:r>
      <w:r>
        <w:rPr>
          <w:rFonts w:ascii="Times New Roman" w:hAnsi="Times New Roman" w:hint="eastAsia"/>
          <w:b/>
          <w:bCs/>
          <w:sz w:val="24"/>
          <w:szCs w:val="24"/>
        </w:rPr>
        <w:t>年产</w:t>
      </w:r>
      <w:r>
        <w:rPr>
          <w:rFonts w:ascii="Times New Roman" w:hAnsi="Times New Roman" w:hint="eastAsia"/>
          <w:b/>
          <w:bCs/>
          <w:sz w:val="24"/>
          <w:szCs w:val="24"/>
        </w:rPr>
        <w:t>45</w:t>
      </w:r>
      <w:r>
        <w:rPr>
          <w:rFonts w:ascii="Times New Roman" w:hAnsi="Times New Roman" w:hint="eastAsia"/>
          <w:b/>
          <w:bCs/>
          <w:sz w:val="24"/>
          <w:szCs w:val="24"/>
        </w:rPr>
        <w:t>万吨高档信息用纸项目设备情况表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链板输送机</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水力碎浆机</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rPr>
              <w:t>转子引进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高浓除渣器</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rPr>
              <w:t>引进</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双盘磨</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套</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浆泵</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3</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水泵</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2</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搅拌器</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3</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链板输送机</w:t>
            </w:r>
          </w:p>
        </w:tc>
        <w:tc>
          <w:tcPr>
            <w:tcW w:w="1785" w:type="dxa"/>
            <w:vAlign w:val="center"/>
          </w:tcPr>
          <w:p w:rsidR="00856BE8" w:rsidRDefault="00926BA9">
            <w:pPr>
              <w:autoSpaceDE w:val="0"/>
              <w:autoSpaceDN w:val="0"/>
              <w:jc w:val="center"/>
              <w:rPr>
                <w:rFonts w:ascii="Times New Roman" w:hAnsi="Times New Roman"/>
                <w:color w:val="000000"/>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水力碎浆机</w:t>
            </w:r>
          </w:p>
        </w:tc>
        <w:tc>
          <w:tcPr>
            <w:tcW w:w="1785" w:type="dxa"/>
            <w:vAlign w:val="center"/>
          </w:tcPr>
          <w:p w:rsidR="00856BE8" w:rsidRDefault="00926BA9">
            <w:pPr>
              <w:autoSpaceDE w:val="0"/>
              <w:autoSpaceDN w:val="0"/>
              <w:jc w:val="center"/>
              <w:rPr>
                <w:rFonts w:ascii="Times New Roman" w:hAnsi="Times New Roman"/>
                <w:color w:val="000000"/>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转子引进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vAlign w:val="center"/>
          </w:tcPr>
          <w:p w:rsidR="00856BE8" w:rsidRDefault="00926BA9">
            <w:pPr>
              <w:jc w:val="center"/>
              <w:rPr>
                <w:rFonts w:ascii="Times New Roman" w:hAnsi="Times New Roman"/>
                <w:color w:val="000000"/>
              </w:rPr>
            </w:pPr>
            <w:r>
              <w:rPr>
                <w:rFonts w:ascii="Times New Roman" w:hAnsi="Times New Roman"/>
              </w:rPr>
              <w:t>高浓除渣器</w:t>
            </w:r>
          </w:p>
        </w:tc>
        <w:tc>
          <w:tcPr>
            <w:tcW w:w="1785" w:type="dxa"/>
            <w:vAlign w:val="center"/>
          </w:tcPr>
          <w:p w:rsidR="00856BE8" w:rsidRDefault="00926BA9">
            <w:pPr>
              <w:autoSpaceDE w:val="0"/>
              <w:autoSpaceDN w:val="0"/>
              <w:jc w:val="center"/>
              <w:rPr>
                <w:rFonts w:ascii="Times New Roman" w:hAnsi="Times New Roman"/>
                <w:color w:val="000000"/>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3465" w:type="dxa"/>
            <w:vAlign w:val="center"/>
          </w:tcPr>
          <w:p w:rsidR="00856BE8" w:rsidRDefault="00926BA9">
            <w:pPr>
              <w:jc w:val="center"/>
              <w:rPr>
                <w:rFonts w:ascii="Times New Roman" w:hAnsi="Times New Roman"/>
              </w:rPr>
            </w:pPr>
            <w:r>
              <w:rPr>
                <w:rFonts w:ascii="Times New Roman" w:hAnsi="Times New Roman"/>
              </w:rPr>
              <w:t>双盘磨</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3465" w:type="dxa"/>
            <w:vAlign w:val="center"/>
          </w:tcPr>
          <w:p w:rsidR="00856BE8" w:rsidRDefault="00926BA9">
            <w:pPr>
              <w:jc w:val="center"/>
              <w:rPr>
                <w:rFonts w:ascii="Times New Roman" w:hAnsi="Times New Roman"/>
              </w:rPr>
            </w:pPr>
            <w:r>
              <w:rPr>
                <w:rFonts w:ascii="Times New Roman" w:hAnsi="Times New Roman"/>
              </w:rPr>
              <w:t>浆泵</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4</w:t>
            </w:r>
          </w:p>
        </w:tc>
        <w:tc>
          <w:tcPr>
            <w:tcW w:w="1132" w:type="dxa"/>
            <w:vAlign w:val="center"/>
          </w:tcPr>
          <w:p w:rsidR="00856BE8" w:rsidRDefault="00926BA9">
            <w:pPr>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3465" w:type="dxa"/>
            <w:vAlign w:val="center"/>
          </w:tcPr>
          <w:p w:rsidR="00856BE8" w:rsidRDefault="00926BA9">
            <w:pPr>
              <w:jc w:val="center"/>
              <w:rPr>
                <w:rFonts w:ascii="Times New Roman" w:hAnsi="Times New Roman"/>
              </w:rPr>
            </w:pPr>
            <w:r>
              <w:rPr>
                <w:rFonts w:ascii="Times New Roman" w:hAnsi="Times New Roman"/>
              </w:rPr>
              <w:t>水泵</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3</w:t>
            </w:r>
          </w:p>
        </w:tc>
        <w:tc>
          <w:tcPr>
            <w:tcW w:w="1132" w:type="dxa"/>
            <w:vAlign w:val="center"/>
          </w:tcPr>
          <w:p w:rsidR="00856BE8" w:rsidRDefault="00926BA9">
            <w:pPr>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3465" w:type="dxa"/>
            <w:vAlign w:val="center"/>
          </w:tcPr>
          <w:p w:rsidR="00856BE8" w:rsidRDefault="00926BA9">
            <w:pPr>
              <w:jc w:val="center"/>
              <w:rPr>
                <w:rFonts w:ascii="Times New Roman" w:hAnsi="Times New Roman"/>
              </w:rPr>
            </w:pPr>
            <w:r>
              <w:rPr>
                <w:rFonts w:ascii="Times New Roman" w:hAnsi="Times New Roman"/>
              </w:rPr>
              <w:t>搅拌器</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4</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3465" w:type="dxa"/>
            <w:vAlign w:val="center"/>
          </w:tcPr>
          <w:p w:rsidR="00856BE8" w:rsidRDefault="00926BA9">
            <w:pPr>
              <w:jc w:val="center"/>
              <w:rPr>
                <w:rFonts w:ascii="Times New Roman" w:hAnsi="Times New Roman"/>
              </w:rPr>
            </w:pPr>
            <w:r>
              <w:rPr>
                <w:rFonts w:ascii="Times New Roman" w:hAnsi="Times New Roman"/>
              </w:rPr>
              <w:t>冲浆泵</w:t>
            </w:r>
          </w:p>
        </w:tc>
        <w:tc>
          <w:tcPr>
            <w:tcW w:w="1785" w:type="dxa"/>
            <w:vAlign w:val="center"/>
          </w:tcPr>
          <w:p w:rsidR="00856BE8" w:rsidRDefault="00926BA9">
            <w:pPr>
              <w:jc w:val="center"/>
              <w:rPr>
                <w:rFonts w:ascii="Times New Roman" w:hAnsi="Times New Roman"/>
              </w:rPr>
            </w:pPr>
            <w:r>
              <w:rPr>
                <w:rFonts w:ascii="Times New Roman" w:hAnsi="Times New Roma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3465" w:type="dxa"/>
            <w:vAlign w:val="center"/>
          </w:tcPr>
          <w:p w:rsidR="00856BE8" w:rsidRDefault="00926BA9">
            <w:pPr>
              <w:jc w:val="center"/>
              <w:rPr>
                <w:rFonts w:ascii="Times New Roman" w:hAnsi="Times New Roman"/>
              </w:rPr>
            </w:pPr>
            <w:r>
              <w:rPr>
                <w:rFonts w:ascii="Times New Roman" w:hAnsi="Times New Roman"/>
              </w:rPr>
              <w:t>上浆泵</w:t>
            </w:r>
          </w:p>
        </w:tc>
        <w:tc>
          <w:tcPr>
            <w:tcW w:w="1785" w:type="dxa"/>
            <w:vAlign w:val="center"/>
          </w:tcPr>
          <w:p w:rsidR="00856BE8" w:rsidRDefault="00926BA9">
            <w:pPr>
              <w:jc w:val="center"/>
              <w:rPr>
                <w:rFonts w:ascii="Times New Roman" w:hAnsi="Times New Roman"/>
              </w:rPr>
            </w:pPr>
            <w:r>
              <w:rPr>
                <w:rFonts w:ascii="Times New Roman" w:hAnsi="Times New Roma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3465" w:type="dxa"/>
            <w:vAlign w:val="center"/>
          </w:tcPr>
          <w:p w:rsidR="00856BE8" w:rsidRDefault="00926BA9">
            <w:pPr>
              <w:jc w:val="center"/>
              <w:rPr>
                <w:rFonts w:ascii="Times New Roman" w:hAnsi="Times New Roman"/>
              </w:rPr>
            </w:pPr>
            <w:r>
              <w:rPr>
                <w:rFonts w:ascii="Times New Roman" w:hAnsi="Times New Roman"/>
              </w:rPr>
              <w:t>低浓除砂器</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18</w:t>
            </w:r>
          </w:p>
        </w:tc>
        <w:tc>
          <w:tcPr>
            <w:tcW w:w="3465" w:type="dxa"/>
            <w:vAlign w:val="center"/>
          </w:tcPr>
          <w:p w:rsidR="00856BE8" w:rsidRDefault="00926BA9">
            <w:pPr>
              <w:jc w:val="center"/>
              <w:rPr>
                <w:rFonts w:ascii="Times New Roman" w:hAnsi="Times New Roman"/>
              </w:rPr>
            </w:pPr>
            <w:r>
              <w:rPr>
                <w:rFonts w:ascii="Times New Roman" w:hAnsi="Times New Roman"/>
              </w:rPr>
              <w:t>压力筛</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19</w:t>
            </w:r>
          </w:p>
        </w:tc>
        <w:tc>
          <w:tcPr>
            <w:tcW w:w="3465" w:type="dxa"/>
            <w:vAlign w:val="center"/>
          </w:tcPr>
          <w:p w:rsidR="00856BE8" w:rsidRDefault="00926BA9">
            <w:pPr>
              <w:jc w:val="center"/>
              <w:rPr>
                <w:rFonts w:ascii="Times New Roman" w:hAnsi="Times New Roman"/>
              </w:rPr>
            </w:pPr>
            <w:r>
              <w:rPr>
                <w:rFonts w:ascii="Times New Roman" w:hAnsi="Times New Roman"/>
              </w:rPr>
              <w:t>流浆箱</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p>
        </w:tc>
        <w:tc>
          <w:tcPr>
            <w:tcW w:w="3465" w:type="dxa"/>
            <w:vAlign w:val="center"/>
          </w:tcPr>
          <w:p w:rsidR="00856BE8" w:rsidRDefault="00926BA9">
            <w:pPr>
              <w:jc w:val="center"/>
              <w:rPr>
                <w:rFonts w:ascii="Times New Roman" w:hAnsi="Times New Roman"/>
              </w:rPr>
            </w:pPr>
            <w:r>
              <w:rPr>
                <w:rFonts w:ascii="Times New Roman" w:hAnsi="Times New Roman"/>
              </w:rPr>
              <w:t>成型部</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21</w:t>
            </w:r>
          </w:p>
        </w:tc>
        <w:tc>
          <w:tcPr>
            <w:tcW w:w="3465" w:type="dxa"/>
            <w:vAlign w:val="center"/>
          </w:tcPr>
          <w:p w:rsidR="00856BE8" w:rsidRDefault="00926BA9">
            <w:pPr>
              <w:jc w:val="center"/>
              <w:rPr>
                <w:rFonts w:ascii="Times New Roman" w:hAnsi="Times New Roman"/>
              </w:rPr>
            </w:pPr>
            <w:r>
              <w:rPr>
                <w:rFonts w:ascii="Times New Roman" w:hAnsi="Times New Roman"/>
              </w:rPr>
              <w:t>压榨部</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22</w:t>
            </w:r>
          </w:p>
        </w:tc>
        <w:tc>
          <w:tcPr>
            <w:tcW w:w="3465" w:type="dxa"/>
            <w:vAlign w:val="center"/>
          </w:tcPr>
          <w:p w:rsidR="00856BE8" w:rsidRDefault="00926BA9">
            <w:pPr>
              <w:jc w:val="center"/>
              <w:rPr>
                <w:rFonts w:ascii="Times New Roman" w:hAnsi="Times New Roman"/>
              </w:rPr>
            </w:pPr>
            <w:r>
              <w:rPr>
                <w:rFonts w:ascii="Times New Roman" w:hAnsi="Times New Roman"/>
              </w:rPr>
              <w:t>干燥部</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856BE8">
            <w:pPr>
              <w:autoSpaceDE w:val="0"/>
              <w:autoSpaceDN w:val="0"/>
              <w:jc w:val="center"/>
              <w:rPr>
                <w:rFonts w:ascii="Times New Roman" w:hAnsi="Times New Roman"/>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23</w:t>
            </w:r>
          </w:p>
        </w:tc>
        <w:tc>
          <w:tcPr>
            <w:tcW w:w="3465" w:type="dxa"/>
            <w:vAlign w:val="center"/>
          </w:tcPr>
          <w:p w:rsidR="00856BE8" w:rsidRDefault="00926BA9">
            <w:pPr>
              <w:jc w:val="center"/>
              <w:rPr>
                <w:rFonts w:ascii="Times New Roman" w:hAnsi="Times New Roman"/>
              </w:rPr>
            </w:pPr>
            <w:r>
              <w:rPr>
                <w:rFonts w:ascii="Times New Roman" w:hAnsi="Times New Roman"/>
              </w:rPr>
              <w:t>膜转移施胶机</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24</w:t>
            </w:r>
          </w:p>
        </w:tc>
        <w:tc>
          <w:tcPr>
            <w:tcW w:w="3465" w:type="dxa"/>
            <w:vAlign w:val="center"/>
          </w:tcPr>
          <w:p w:rsidR="00856BE8" w:rsidRDefault="00926BA9">
            <w:pPr>
              <w:jc w:val="center"/>
              <w:rPr>
                <w:rFonts w:ascii="Times New Roman" w:hAnsi="Times New Roman"/>
              </w:rPr>
            </w:pPr>
            <w:r>
              <w:rPr>
                <w:rFonts w:ascii="Times New Roman" w:hAnsi="Times New Roman"/>
              </w:rPr>
              <w:t>二辊热辊软压光机</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25</w:t>
            </w:r>
          </w:p>
        </w:tc>
        <w:tc>
          <w:tcPr>
            <w:tcW w:w="3465" w:type="dxa"/>
            <w:vAlign w:val="center"/>
          </w:tcPr>
          <w:p w:rsidR="00856BE8" w:rsidRDefault="00926BA9">
            <w:pPr>
              <w:jc w:val="center"/>
              <w:rPr>
                <w:rFonts w:ascii="Times New Roman" w:hAnsi="Times New Roman"/>
              </w:rPr>
            </w:pPr>
            <w:r>
              <w:rPr>
                <w:rFonts w:ascii="Times New Roman" w:hAnsi="Times New Roman"/>
              </w:rPr>
              <w:t>卷纸机</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lang w:val="zh-CN"/>
              </w:rPr>
              <w:t>台</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661"/>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26</w:t>
            </w:r>
          </w:p>
        </w:tc>
        <w:tc>
          <w:tcPr>
            <w:tcW w:w="3465" w:type="dxa"/>
            <w:vAlign w:val="center"/>
          </w:tcPr>
          <w:p w:rsidR="00856BE8" w:rsidRDefault="00926BA9">
            <w:pPr>
              <w:autoSpaceDE w:val="0"/>
              <w:autoSpaceDN w:val="0"/>
              <w:jc w:val="center"/>
              <w:rPr>
                <w:rFonts w:ascii="Times New Roman" w:hAnsi="Times New Roman"/>
              </w:rPr>
            </w:pPr>
            <w:r>
              <w:rPr>
                <w:rFonts w:ascii="Times New Roman" w:hAnsi="Times New Roman"/>
                <w:kern w:val="0"/>
              </w:rPr>
              <w:t>复卷机</w:t>
            </w:r>
            <w:r>
              <w:rPr>
                <w:rFonts w:ascii="Times New Roman" w:hAnsi="Times New Roman"/>
              </w:rPr>
              <w:t>（</w:t>
            </w:r>
            <w:r>
              <w:rPr>
                <w:rFonts w:ascii="Times New Roman" w:hAnsi="Times New Roman" w:hint="eastAsia"/>
              </w:rPr>
              <w:t>最大卷纸直径</w:t>
            </w:r>
            <w:r>
              <w:rPr>
                <w:rFonts w:ascii="Times New Roman" w:hAnsi="Times New Roman" w:hint="eastAsia"/>
              </w:rPr>
              <w:t>38</w:t>
            </w:r>
            <w:r>
              <w:rPr>
                <w:rFonts w:ascii="Times New Roman" w:hAnsi="Times New Roman"/>
              </w:rPr>
              <w:t>00mm</w:t>
            </w:r>
            <w:r>
              <w:rPr>
                <w:rFonts w:ascii="Times New Roman" w:hAnsi="Times New Roman"/>
              </w:rPr>
              <w:t>，设计车速</w:t>
            </w:r>
            <w:r>
              <w:rPr>
                <w:rFonts w:ascii="Times New Roman" w:hAnsi="Times New Roman" w:hint="eastAsia"/>
              </w:rPr>
              <w:t>25</w:t>
            </w:r>
            <w:r>
              <w:rPr>
                <w:rFonts w:ascii="Times New Roman" w:hAnsi="Times New Roman"/>
              </w:rPr>
              <w:t>00m/min</w:t>
            </w:r>
            <w:r>
              <w:rPr>
                <w:rFonts w:ascii="Times New Roman" w:hAnsi="Times New Roman"/>
              </w:rPr>
              <w:t>）</w:t>
            </w:r>
          </w:p>
        </w:tc>
        <w:tc>
          <w:tcPr>
            <w:tcW w:w="1785" w:type="dxa"/>
            <w:vAlign w:val="center"/>
          </w:tcPr>
          <w:p w:rsidR="00856BE8" w:rsidRDefault="00926BA9">
            <w:pPr>
              <w:autoSpaceDE w:val="0"/>
              <w:autoSpaceDN w:val="0"/>
              <w:jc w:val="center"/>
              <w:rPr>
                <w:rFonts w:ascii="Times New Roman" w:hAnsi="Times New Roman"/>
              </w:rPr>
            </w:pPr>
            <w:r>
              <w:rPr>
                <w:rFonts w:ascii="Times New Roman" w:hAnsi="Times New Roman"/>
                <w:kern w:val="0"/>
              </w:rPr>
              <w:t>台</w:t>
            </w:r>
          </w:p>
        </w:tc>
        <w:tc>
          <w:tcPr>
            <w:tcW w:w="1090" w:type="dxa"/>
            <w:vAlign w:val="center"/>
          </w:tcPr>
          <w:p w:rsidR="00856BE8" w:rsidRDefault="00926BA9">
            <w:pPr>
              <w:autoSpaceDE w:val="0"/>
              <w:autoSpaceDN w:val="0"/>
              <w:jc w:val="center"/>
              <w:rPr>
                <w:rFonts w:ascii="Times New Roman" w:hAnsi="Times New Roman"/>
              </w:rPr>
            </w:pPr>
            <w:r>
              <w:rPr>
                <w:rFonts w:ascii="Times New Roman" w:hAnsi="Times New Roman"/>
                <w:kern w:val="0"/>
              </w:rPr>
              <w:t>2</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w:t>
            </w:r>
          </w:p>
        </w:tc>
        <w:tc>
          <w:tcPr>
            <w:tcW w:w="3465" w:type="dxa"/>
            <w:vAlign w:val="center"/>
          </w:tcPr>
          <w:p w:rsidR="00856BE8" w:rsidRDefault="00926BA9">
            <w:pPr>
              <w:jc w:val="center"/>
              <w:rPr>
                <w:rFonts w:ascii="Times New Roman" w:hAnsi="Times New Roman"/>
              </w:rPr>
            </w:pPr>
            <w:r>
              <w:rPr>
                <w:rFonts w:ascii="Times New Roman" w:hAnsi="Times New Roman"/>
              </w:rPr>
              <w:t>卷筒纸生产线</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28</w:t>
            </w:r>
          </w:p>
        </w:tc>
        <w:tc>
          <w:tcPr>
            <w:tcW w:w="3465" w:type="dxa"/>
            <w:vAlign w:val="center"/>
          </w:tcPr>
          <w:p w:rsidR="00856BE8" w:rsidRDefault="00926BA9">
            <w:pPr>
              <w:jc w:val="center"/>
              <w:rPr>
                <w:rFonts w:ascii="Times New Roman" w:hAnsi="Times New Roman"/>
              </w:rPr>
            </w:pPr>
            <w:r>
              <w:rPr>
                <w:rFonts w:ascii="Times New Roman" w:hAnsi="Times New Roman"/>
              </w:rPr>
              <w:t>平板纸生产线</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29</w:t>
            </w:r>
          </w:p>
        </w:tc>
        <w:tc>
          <w:tcPr>
            <w:tcW w:w="3465" w:type="dxa"/>
            <w:vAlign w:val="center"/>
          </w:tcPr>
          <w:p w:rsidR="00856BE8" w:rsidRDefault="00926BA9">
            <w:pPr>
              <w:jc w:val="center"/>
              <w:rPr>
                <w:rFonts w:ascii="Times New Roman" w:hAnsi="Times New Roman"/>
              </w:rPr>
            </w:pPr>
            <w:r>
              <w:rPr>
                <w:rFonts w:ascii="Times New Roman" w:hAnsi="Times New Roman"/>
              </w:rPr>
              <w:t>损纸处理系统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w:t>
            </w:r>
          </w:p>
        </w:tc>
        <w:tc>
          <w:tcPr>
            <w:tcW w:w="3465" w:type="dxa"/>
            <w:vAlign w:val="center"/>
          </w:tcPr>
          <w:p w:rsidR="00856BE8" w:rsidRDefault="00926BA9">
            <w:pPr>
              <w:jc w:val="center"/>
              <w:rPr>
                <w:rFonts w:ascii="Times New Roman" w:hAnsi="Times New Roman"/>
              </w:rPr>
            </w:pPr>
            <w:r>
              <w:rPr>
                <w:rFonts w:ascii="Times New Roman" w:hAnsi="Times New Roman"/>
              </w:rPr>
              <w:t>水系统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31</w:t>
            </w:r>
          </w:p>
        </w:tc>
        <w:tc>
          <w:tcPr>
            <w:tcW w:w="3465" w:type="dxa"/>
            <w:vAlign w:val="center"/>
          </w:tcPr>
          <w:p w:rsidR="00856BE8" w:rsidRDefault="00926BA9">
            <w:pPr>
              <w:jc w:val="center"/>
              <w:rPr>
                <w:rFonts w:ascii="Times New Roman" w:hAnsi="Times New Roman"/>
              </w:rPr>
            </w:pPr>
            <w:r>
              <w:rPr>
                <w:rFonts w:ascii="Times New Roman" w:hAnsi="Times New Roman"/>
              </w:rPr>
              <w:t>真空系统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32</w:t>
            </w:r>
          </w:p>
        </w:tc>
        <w:tc>
          <w:tcPr>
            <w:tcW w:w="3465" w:type="dxa"/>
            <w:vAlign w:val="center"/>
          </w:tcPr>
          <w:p w:rsidR="00856BE8" w:rsidRDefault="00926BA9">
            <w:pPr>
              <w:jc w:val="center"/>
              <w:rPr>
                <w:rFonts w:ascii="Times New Roman" w:hAnsi="Times New Roman"/>
              </w:rPr>
            </w:pPr>
            <w:r>
              <w:rPr>
                <w:rFonts w:ascii="Times New Roman" w:hAnsi="Times New Roman"/>
              </w:rPr>
              <w:t>蒸汽冷凝水系统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33</w:t>
            </w:r>
          </w:p>
        </w:tc>
        <w:tc>
          <w:tcPr>
            <w:tcW w:w="3465" w:type="dxa"/>
            <w:vAlign w:val="center"/>
          </w:tcPr>
          <w:p w:rsidR="00856BE8" w:rsidRDefault="00926BA9">
            <w:pPr>
              <w:jc w:val="center"/>
              <w:rPr>
                <w:rFonts w:ascii="Times New Roman" w:hAnsi="Times New Roman"/>
              </w:rPr>
            </w:pPr>
            <w:r>
              <w:rPr>
                <w:rFonts w:ascii="Times New Roman" w:hAnsi="Times New Roman"/>
              </w:rPr>
              <w:t>胶料及辅料制备系统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34</w:t>
            </w:r>
          </w:p>
        </w:tc>
        <w:tc>
          <w:tcPr>
            <w:tcW w:w="3465" w:type="dxa"/>
            <w:vAlign w:val="center"/>
          </w:tcPr>
          <w:p w:rsidR="00856BE8" w:rsidRDefault="00926BA9">
            <w:pPr>
              <w:jc w:val="center"/>
              <w:rPr>
                <w:rFonts w:ascii="Times New Roman" w:hAnsi="Times New Roman"/>
              </w:rPr>
            </w:pPr>
            <w:r>
              <w:rPr>
                <w:rFonts w:ascii="Times New Roman" w:hAnsi="Times New Roman"/>
              </w:rPr>
              <w:t>白水回收设备</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35</w:t>
            </w:r>
          </w:p>
        </w:tc>
        <w:tc>
          <w:tcPr>
            <w:tcW w:w="3465" w:type="dxa"/>
            <w:vAlign w:val="center"/>
          </w:tcPr>
          <w:p w:rsidR="00856BE8" w:rsidRDefault="00926BA9">
            <w:pPr>
              <w:jc w:val="center"/>
              <w:rPr>
                <w:rFonts w:ascii="Times New Roman" w:hAnsi="Times New Roman"/>
              </w:rPr>
            </w:pPr>
            <w:r>
              <w:rPr>
                <w:rFonts w:ascii="Times New Roman" w:hAnsi="Times New Roman"/>
              </w:rPr>
              <w:t>润滑油系统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随纸机引进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lastRenderedPageBreak/>
              <w:t>36</w:t>
            </w:r>
          </w:p>
        </w:tc>
        <w:tc>
          <w:tcPr>
            <w:tcW w:w="3465" w:type="dxa"/>
            <w:vAlign w:val="center"/>
          </w:tcPr>
          <w:p w:rsidR="00856BE8" w:rsidRDefault="00926BA9">
            <w:pPr>
              <w:jc w:val="center"/>
              <w:rPr>
                <w:rFonts w:ascii="Times New Roman" w:hAnsi="Times New Roman"/>
              </w:rPr>
            </w:pPr>
            <w:r>
              <w:rPr>
                <w:rFonts w:ascii="Times New Roman" w:hAnsi="Times New Roman"/>
              </w:rPr>
              <w:t>液压系统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随纸机引进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37</w:t>
            </w:r>
          </w:p>
        </w:tc>
        <w:tc>
          <w:tcPr>
            <w:tcW w:w="3465" w:type="dxa"/>
            <w:vAlign w:val="center"/>
          </w:tcPr>
          <w:p w:rsidR="00856BE8" w:rsidRDefault="00926BA9">
            <w:pPr>
              <w:jc w:val="center"/>
              <w:rPr>
                <w:rFonts w:ascii="Times New Roman" w:hAnsi="Times New Roman"/>
              </w:rPr>
            </w:pPr>
            <w:r>
              <w:rPr>
                <w:rFonts w:ascii="Times New Roman" w:hAnsi="Times New Roman"/>
              </w:rPr>
              <w:t>QCS</w:t>
            </w:r>
            <w:r>
              <w:rPr>
                <w:rFonts w:ascii="Times New Roman" w:hAnsi="Times New Roman"/>
              </w:rPr>
              <w:t>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rPr>
              <w:t>引进</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38</w:t>
            </w:r>
          </w:p>
        </w:tc>
        <w:tc>
          <w:tcPr>
            <w:tcW w:w="3465" w:type="dxa"/>
            <w:vAlign w:val="center"/>
          </w:tcPr>
          <w:p w:rsidR="00856BE8" w:rsidRDefault="00926BA9">
            <w:pPr>
              <w:jc w:val="center"/>
              <w:rPr>
                <w:rFonts w:ascii="Times New Roman" w:hAnsi="Times New Roman"/>
              </w:rPr>
            </w:pPr>
            <w:r>
              <w:rPr>
                <w:rFonts w:ascii="Times New Roman" w:hAnsi="Times New Roman"/>
              </w:rPr>
              <w:t>DCS</w:t>
            </w:r>
            <w:r>
              <w:rPr>
                <w:rFonts w:ascii="Times New Roman" w:hAnsi="Times New Roman"/>
              </w:rPr>
              <w:t>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39</w:t>
            </w:r>
          </w:p>
        </w:tc>
        <w:tc>
          <w:tcPr>
            <w:tcW w:w="3465" w:type="dxa"/>
            <w:vAlign w:val="center"/>
          </w:tcPr>
          <w:p w:rsidR="00856BE8" w:rsidRDefault="00926BA9">
            <w:pPr>
              <w:jc w:val="center"/>
              <w:rPr>
                <w:rFonts w:ascii="Times New Roman" w:hAnsi="Times New Roman"/>
              </w:rPr>
            </w:pPr>
            <w:r>
              <w:rPr>
                <w:rFonts w:ascii="Times New Roman" w:hAnsi="Times New Roman"/>
              </w:rPr>
              <w:t>起重设备</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3</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w:t>
            </w:r>
          </w:p>
        </w:tc>
        <w:tc>
          <w:tcPr>
            <w:tcW w:w="3465" w:type="dxa"/>
            <w:vAlign w:val="center"/>
          </w:tcPr>
          <w:p w:rsidR="00856BE8" w:rsidRDefault="00926BA9">
            <w:pPr>
              <w:jc w:val="center"/>
              <w:rPr>
                <w:rFonts w:ascii="Times New Roman" w:hAnsi="Times New Roman"/>
              </w:rPr>
            </w:pPr>
            <w:r>
              <w:rPr>
                <w:rFonts w:ascii="Times New Roman" w:hAnsi="Times New Roman"/>
              </w:rPr>
              <w:t>压缩空气系统</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41</w:t>
            </w:r>
          </w:p>
        </w:tc>
        <w:tc>
          <w:tcPr>
            <w:tcW w:w="3465" w:type="dxa"/>
            <w:vAlign w:val="center"/>
          </w:tcPr>
          <w:p w:rsidR="00856BE8" w:rsidRDefault="00926BA9">
            <w:pPr>
              <w:jc w:val="center"/>
              <w:rPr>
                <w:rFonts w:ascii="Times New Roman" w:hAnsi="Times New Roman"/>
              </w:rPr>
            </w:pPr>
            <w:r>
              <w:rPr>
                <w:rFonts w:ascii="Times New Roman" w:hAnsi="Times New Roman"/>
              </w:rPr>
              <w:t>搁纸架</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42</w:t>
            </w:r>
          </w:p>
        </w:tc>
        <w:tc>
          <w:tcPr>
            <w:tcW w:w="3465" w:type="dxa"/>
            <w:vAlign w:val="center"/>
          </w:tcPr>
          <w:p w:rsidR="00856BE8" w:rsidRDefault="00926BA9">
            <w:pPr>
              <w:jc w:val="center"/>
              <w:rPr>
                <w:rFonts w:ascii="Times New Roman" w:hAnsi="Times New Roman"/>
              </w:rPr>
            </w:pPr>
            <w:r>
              <w:rPr>
                <w:rFonts w:ascii="Times New Roman" w:hAnsi="Times New Roman"/>
              </w:rPr>
              <w:t>成品检验仪器</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43</w:t>
            </w:r>
          </w:p>
        </w:tc>
        <w:tc>
          <w:tcPr>
            <w:tcW w:w="3465" w:type="dxa"/>
            <w:vAlign w:val="center"/>
          </w:tcPr>
          <w:p w:rsidR="00856BE8" w:rsidRDefault="00926BA9">
            <w:pPr>
              <w:jc w:val="center"/>
              <w:rPr>
                <w:rFonts w:ascii="Times New Roman" w:hAnsi="Times New Roman"/>
              </w:rPr>
            </w:pPr>
            <w:r>
              <w:rPr>
                <w:rFonts w:ascii="Times New Roman" w:hAnsi="Times New Roman"/>
              </w:rPr>
              <w:t>纸卷捆扎包装线</w:t>
            </w:r>
          </w:p>
        </w:tc>
        <w:tc>
          <w:tcPr>
            <w:tcW w:w="1785" w:type="dxa"/>
            <w:vAlign w:val="center"/>
          </w:tcPr>
          <w:p w:rsidR="00856BE8" w:rsidRDefault="00926BA9">
            <w:pPr>
              <w:jc w:val="center"/>
              <w:rPr>
                <w:rFonts w:ascii="Times New Roman" w:hAnsi="Times New Roman"/>
              </w:rPr>
            </w:pPr>
            <w:r>
              <w:rPr>
                <w:rFonts w:ascii="Times New Roman" w:hAnsi="Times New Roman"/>
              </w:rPr>
              <w:t>套</w:t>
            </w:r>
          </w:p>
        </w:tc>
        <w:tc>
          <w:tcPr>
            <w:tcW w:w="1090" w:type="dxa"/>
            <w:vAlign w:val="center"/>
          </w:tcPr>
          <w:p w:rsidR="00856BE8" w:rsidRDefault="00926BA9">
            <w:pPr>
              <w:jc w:val="center"/>
              <w:rPr>
                <w:rFonts w:ascii="Times New Roman" w:hAnsi="Times New Roman"/>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adjustRightInd w:val="0"/>
        <w:snapToGrid w:val="0"/>
        <w:spacing w:line="360" w:lineRule="auto"/>
        <w:ind w:firstLineChars="200" w:firstLine="480"/>
        <w:rPr>
          <w:rFonts w:ascii="Times New Roman" w:hAnsi="Times New Roman"/>
          <w:snapToGrid w:val="0"/>
          <w:color w:val="000000" w:themeColor="text1"/>
          <w:kern w:val="0"/>
          <w:sz w:val="24"/>
          <w:szCs w:val="24"/>
        </w:rPr>
      </w:pPr>
      <w:r>
        <w:rPr>
          <w:rFonts w:ascii="Times New Roman" w:hAnsi="Times New Roman" w:hint="eastAsia"/>
          <w:snapToGrid w:val="0"/>
          <w:color w:val="000000" w:themeColor="text1"/>
          <w:kern w:val="0"/>
          <w:sz w:val="24"/>
          <w:szCs w:val="24"/>
        </w:rPr>
        <w:t>（</w:t>
      </w:r>
      <w:r>
        <w:rPr>
          <w:rFonts w:ascii="Times New Roman" w:hAnsi="Times New Roman" w:hint="eastAsia"/>
          <w:snapToGrid w:val="0"/>
          <w:color w:val="000000" w:themeColor="text1"/>
          <w:kern w:val="0"/>
          <w:sz w:val="24"/>
          <w:szCs w:val="24"/>
        </w:rPr>
        <w:t>1</w:t>
      </w:r>
      <w:r>
        <w:rPr>
          <w:rFonts w:ascii="Times New Roman" w:hAnsi="Times New Roman" w:hint="eastAsia"/>
          <w:snapToGrid w:val="0"/>
          <w:color w:val="000000" w:themeColor="text1"/>
          <w:kern w:val="0"/>
          <w:sz w:val="24"/>
          <w:szCs w:val="24"/>
        </w:rPr>
        <w:t>）</w:t>
      </w:r>
      <w:r>
        <w:rPr>
          <w:rFonts w:ascii="Times New Roman" w:hAnsi="Times New Roman"/>
          <w:snapToGrid w:val="0"/>
          <w:color w:val="000000" w:themeColor="text1"/>
          <w:kern w:val="0"/>
          <w:sz w:val="24"/>
          <w:szCs w:val="24"/>
        </w:rPr>
        <w:t>用水</w:t>
      </w:r>
    </w:p>
    <w:p w:rsidR="00856BE8" w:rsidRDefault="00926BA9">
      <w:pPr>
        <w:adjustRightInd w:val="0"/>
        <w:snapToGrid w:val="0"/>
        <w:spacing w:line="360" w:lineRule="auto"/>
        <w:ind w:firstLineChars="200" w:firstLine="480"/>
        <w:rPr>
          <w:rFonts w:ascii="Times New Roman" w:hAnsi="Times New Roman"/>
          <w:color w:val="000000" w:themeColor="text1"/>
          <w:sz w:val="24"/>
          <w:szCs w:val="24"/>
        </w:rPr>
      </w:pPr>
      <w:r>
        <w:rPr>
          <w:rFonts w:ascii="Times New Roman" w:hAnsi="Times New Roman"/>
          <w:color w:val="000000" w:themeColor="text1"/>
          <w:sz w:val="24"/>
          <w:szCs w:val="24"/>
        </w:rPr>
        <w:t>项目工艺用水</w:t>
      </w:r>
      <w:r>
        <w:rPr>
          <w:rFonts w:ascii="Times New Roman" w:hAnsi="Times New Roman"/>
          <w:bCs/>
          <w:snapToGrid w:val="0"/>
          <w:color w:val="000000" w:themeColor="text1"/>
          <w:kern w:val="0"/>
          <w:sz w:val="24"/>
          <w:szCs w:val="24"/>
        </w:rPr>
        <w:t>由回用白水及新鲜水供给。</w:t>
      </w:r>
      <w:r>
        <w:rPr>
          <w:rFonts w:ascii="Times New Roman" w:hAnsi="Times New Roman"/>
          <w:color w:val="000000" w:themeColor="text1"/>
          <w:sz w:val="24"/>
          <w:szCs w:val="24"/>
        </w:rPr>
        <w:t>其中水力碎浆、磨浆泵、成浆泵等工序全部采用白水，网部采用白水和新鲜水。</w:t>
      </w:r>
    </w:p>
    <w:p w:rsidR="00856BE8" w:rsidRDefault="00926BA9">
      <w:pPr>
        <w:adjustRightInd w:val="0"/>
        <w:snapToGrid w:val="0"/>
        <w:spacing w:line="360" w:lineRule="auto"/>
        <w:ind w:firstLineChars="200" w:firstLine="480"/>
        <w:rPr>
          <w:rFonts w:ascii="Times New Roman" w:hAnsi="Times New Roman"/>
          <w:color w:val="000000" w:themeColor="text1"/>
          <w:sz w:val="24"/>
          <w:szCs w:val="24"/>
        </w:rPr>
      </w:pPr>
      <w:r>
        <w:rPr>
          <w:rFonts w:ascii="Times New Roman" w:hAnsi="Times New Roman" w:hint="eastAsia"/>
          <w:color w:val="000000" w:themeColor="text1"/>
          <w:sz w:val="24"/>
          <w:szCs w:val="24"/>
        </w:rPr>
        <w:t>（</w:t>
      </w:r>
      <w:r>
        <w:rPr>
          <w:rFonts w:ascii="Times New Roman" w:hAnsi="Times New Roman" w:hint="eastAsia"/>
          <w:color w:val="000000" w:themeColor="text1"/>
          <w:sz w:val="24"/>
          <w:szCs w:val="24"/>
        </w:rPr>
        <w:t>2</w:t>
      </w:r>
      <w:r>
        <w:rPr>
          <w:rFonts w:ascii="Times New Roman" w:hAnsi="Times New Roman" w:hint="eastAsia"/>
          <w:color w:val="000000" w:themeColor="text1"/>
          <w:sz w:val="24"/>
          <w:szCs w:val="24"/>
        </w:rPr>
        <w:t>）</w:t>
      </w:r>
      <w:r>
        <w:rPr>
          <w:rFonts w:ascii="Times New Roman" w:hAnsi="Times New Roman"/>
          <w:color w:val="000000" w:themeColor="text1"/>
          <w:sz w:val="24"/>
          <w:szCs w:val="24"/>
        </w:rPr>
        <w:t>排水</w:t>
      </w:r>
    </w:p>
    <w:p w:rsidR="00856BE8" w:rsidRDefault="00926BA9">
      <w:pPr>
        <w:adjustRightInd w:val="0"/>
        <w:snapToGrid w:val="0"/>
        <w:spacing w:line="360" w:lineRule="auto"/>
        <w:ind w:firstLineChars="200" w:firstLine="480"/>
        <w:rPr>
          <w:rFonts w:ascii="Times New Roman" w:hAnsi="Times New Roman"/>
          <w:bCs/>
          <w:color w:val="000000" w:themeColor="text1"/>
          <w:sz w:val="24"/>
          <w:szCs w:val="24"/>
        </w:rPr>
      </w:pPr>
      <w:r>
        <w:rPr>
          <w:rFonts w:ascii="Times New Roman" w:hAnsi="Times New Roman"/>
          <w:bCs/>
          <w:color w:val="000000" w:themeColor="text1"/>
          <w:sz w:val="24"/>
          <w:szCs w:val="24"/>
        </w:rPr>
        <w:t>项目排水环节包括抄纸废白水和生活污水。</w:t>
      </w:r>
    </w:p>
    <w:p w:rsidR="00856BE8" w:rsidRDefault="00926BA9">
      <w:pPr>
        <w:adjustRightInd w:val="0"/>
        <w:snapToGrid w:val="0"/>
        <w:spacing w:line="360" w:lineRule="auto"/>
        <w:ind w:firstLineChars="200" w:firstLine="480"/>
        <w:rPr>
          <w:rFonts w:ascii="Times New Roman" w:hAnsi="Times New Roman"/>
          <w:bCs/>
          <w:color w:val="000000" w:themeColor="text1"/>
          <w:sz w:val="24"/>
          <w:szCs w:val="24"/>
        </w:rPr>
      </w:pPr>
      <w:r>
        <w:rPr>
          <w:rFonts w:ascii="Times New Roman" w:hAnsi="Times New Roman" w:hint="eastAsia"/>
          <w:bCs/>
          <w:color w:val="000000" w:themeColor="text1"/>
          <w:sz w:val="24"/>
          <w:szCs w:val="24"/>
        </w:rPr>
        <w:t>①</w:t>
      </w:r>
      <w:r>
        <w:rPr>
          <w:rFonts w:ascii="Times New Roman" w:hAnsi="Times New Roman"/>
          <w:bCs/>
          <w:color w:val="000000" w:themeColor="text1"/>
          <w:sz w:val="24"/>
          <w:szCs w:val="24"/>
        </w:rPr>
        <w:t>抄纸白水</w:t>
      </w:r>
    </w:p>
    <w:p w:rsidR="00856BE8" w:rsidRDefault="00926BA9">
      <w:pPr>
        <w:adjustRightInd w:val="0"/>
        <w:snapToGrid w:val="0"/>
        <w:spacing w:line="360" w:lineRule="auto"/>
        <w:ind w:firstLineChars="200" w:firstLine="480"/>
        <w:rPr>
          <w:rFonts w:ascii="Times New Roman" w:hAnsi="Times New Roman"/>
          <w:color w:val="000000" w:themeColor="text1"/>
          <w:sz w:val="24"/>
          <w:szCs w:val="24"/>
        </w:rPr>
      </w:pPr>
      <w:r>
        <w:rPr>
          <w:rFonts w:ascii="Times New Roman" w:hAnsi="Times New Roman"/>
          <w:color w:val="000000" w:themeColor="text1"/>
          <w:kern w:val="0"/>
          <w:sz w:val="24"/>
          <w:szCs w:val="24"/>
        </w:rPr>
        <w:t>项目</w:t>
      </w:r>
      <w:r>
        <w:rPr>
          <w:rFonts w:ascii="Times New Roman" w:hAnsi="Times New Roman"/>
          <w:color w:val="000000" w:themeColor="text1"/>
          <w:sz w:val="24"/>
          <w:szCs w:val="24"/>
        </w:rPr>
        <w:t>抄纸白水主要来自抄纸工段的网部和压榨部等工段，网部白水产生量约为</w:t>
      </w:r>
      <w:r>
        <w:rPr>
          <w:rFonts w:ascii="Times New Roman" w:hAnsi="Times New Roman"/>
          <w:color w:val="000000" w:themeColor="text1"/>
          <w:sz w:val="24"/>
          <w:szCs w:val="24"/>
        </w:rPr>
        <w:t>400104.5543m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。其中</w:t>
      </w:r>
      <w:r>
        <w:rPr>
          <w:rFonts w:ascii="Times New Roman" w:hAnsi="Times New Roman"/>
          <w:color w:val="000000" w:themeColor="text1"/>
          <w:sz w:val="24"/>
          <w:szCs w:val="24"/>
        </w:rPr>
        <w:t>393514.3043m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白水回用于水力碎浆、冲浆等环节，其余</w:t>
      </w:r>
      <w:r>
        <w:rPr>
          <w:rFonts w:ascii="Times New Roman" w:hAnsi="Times New Roman"/>
          <w:color w:val="000000" w:themeColor="text1"/>
          <w:sz w:val="24"/>
          <w:szCs w:val="24"/>
        </w:rPr>
        <w:t>6590.25m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废水排至</w:t>
      </w:r>
      <w:r>
        <w:rPr>
          <w:rFonts w:ascii="Times New Roman" w:hAnsi="Times New Roman" w:hint="eastAsia"/>
          <w:color w:val="000000" w:themeColor="text1"/>
          <w:sz w:val="24"/>
          <w:szCs w:val="24"/>
        </w:rPr>
        <w:t>博汇纸业博汇纸业绿色环保能源综合利用之废水处理项目</w:t>
      </w:r>
      <w:r>
        <w:rPr>
          <w:rFonts w:ascii="Times New Roman" w:hAnsi="Times New Roman"/>
          <w:color w:val="000000" w:themeColor="text1"/>
          <w:sz w:val="24"/>
          <w:szCs w:val="24"/>
        </w:rPr>
        <w:t>进行处理。</w:t>
      </w:r>
    </w:p>
    <w:p w:rsidR="00856BE8" w:rsidRDefault="00926BA9">
      <w:pPr>
        <w:adjustRightInd w:val="0"/>
        <w:snapToGrid w:val="0"/>
        <w:spacing w:line="360" w:lineRule="auto"/>
        <w:ind w:firstLineChars="200" w:firstLine="480"/>
        <w:rPr>
          <w:rFonts w:ascii="Times New Roman" w:hAnsi="Times New Roman"/>
          <w:bCs/>
          <w:color w:val="000000" w:themeColor="text1"/>
          <w:sz w:val="24"/>
          <w:szCs w:val="24"/>
        </w:rPr>
      </w:pPr>
      <w:r>
        <w:rPr>
          <w:rFonts w:ascii="Times New Roman" w:hAnsi="Times New Roman" w:hint="eastAsia"/>
          <w:bCs/>
          <w:color w:val="000000" w:themeColor="text1"/>
          <w:sz w:val="24"/>
          <w:szCs w:val="24"/>
        </w:rPr>
        <w:t>②</w:t>
      </w:r>
      <w:r>
        <w:rPr>
          <w:rFonts w:ascii="Times New Roman" w:hAnsi="Times New Roman"/>
          <w:bCs/>
          <w:color w:val="000000" w:themeColor="text1"/>
          <w:sz w:val="24"/>
          <w:szCs w:val="24"/>
        </w:rPr>
        <w:t>生活污水</w:t>
      </w:r>
    </w:p>
    <w:p w:rsidR="00856BE8" w:rsidRDefault="00926BA9">
      <w:pPr>
        <w:adjustRightInd w:val="0"/>
        <w:snapToGrid w:val="0"/>
        <w:spacing w:line="360" w:lineRule="auto"/>
        <w:ind w:firstLineChars="200" w:firstLine="480"/>
        <w:rPr>
          <w:rFonts w:ascii="Times New Roman" w:hAnsi="Times New Roman"/>
          <w:color w:val="000000" w:themeColor="text1"/>
          <w:sz w:val="24"/>
          <w:szCs w:val="24"/>
        </w:rPr>
      </w:pPr>
      <w:r>
        <w:rPr>
          <w:rFonts w:ascii="Times New Roman" w:hAnsi="Times New Roman"/>
          <w:bCs/>
          <w:snapToGrid w:val="0"/>
          <w:color w:val="000000" w:themeColor="text1"/>
          <w:kern w:val="0"/>
          <w:sz w:val="24"/>
          <w:szCs w:val="24"/>
        </w:rPr>
        <w:t>生活污水产生量约占用水量的</w:t>
      </w:r>
      <w:r>
        <w:rPr>
          <w:rFonts w:ascii="Times New Roman" w:hAnsi="Times New Roman"/>
          <w:bCs/>
          <w:snapToGrid w:val="0"/>
          <w:color w:val="000000" w:themeColor="text1"/>
          <w:kern w:val="0"/>
          <w:sz w:val="24"/>
          <w:szCs w:val="24"/>
        </w:rPr>
        <w:t>80%</w:t>
      </w:r>
      <w:r>
        <w:rPr>
          <w:rFonts w:ascii="Times New Roman" w:hAnsi="Times New Roman"/>
          <w:bCs/>
          <w:snapToGrid w:val="0"/>
          <w:color w:val="000000" w:themeColor="text1"/>
          <w:kern w:val="0"/>
          <w:sz w:val="24"/>
          <w:szCs w:val="24"/>
        </w:rPr>
        <w:t>，则</w:t>
      </w:r>
      <w:r>
        <w:rPr>
          <w:rFonts w:ascii="Times New Roman" w:hAnsi="Times New Roman"/>
          <w:bCs/>
          <w:color w:val="000000" w:themeColor="text1"/>
          <w:sz w:val="24"/>
          <w:szCs w:val="24"/>
        </w:rPr>
        <w:t>生活污水</w:t>
      </w:r>
      <w:r>
        <w:rPr>
          <w:rFonts w:ascii="Times New Roman" w:hAnsi="Times New Roman"/>
          <w:color w:val="000000" w:themeColor="text1"/>
          <w:sz w:val="24"/>
          <w:szCs w:val="24"/>
        </w:rPr>
        <w:t>排水量分别为</w:t>
      </w:r>
      <w:r>
        <w:rPr>
          <w:rFonts w:ascii="Times New Roman" w:hAnsi="Times New Roman"/>
          <w:color w:val="000000" w:themeColor="text1"/>
          <w:sz w:val="24"/>
          <w:szCs w:val="24"/>
        </w:rPr>
        <w:t>9.44m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/d</w:t>
      </w:r>
      <w:r>
        <w:rPr>
          <w:rFonts w:ascii="Times New Roman" w:hAnsi="Times New Roman"/>
          <w:color w:val="000000" w:themeColor="text1"/>
          <w:sz w:val="24"/>
          <w:szCs w:val="24"/>
        </w:rPr>
        <w:t>、</w:t>
      </w:r>
      <w:r>
        <w:rPr>
          <w:rFonts w:ascii="Times New Roman" w:hAnsi="Times New Roman"/>
          <w:color w:val="000000" w:themeColor="text1"/>
          <w:sz w:val="24"/>
          <w:szCs w:val="24"/>
        </w:rPr>
        <w:t>3209.6m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/a</w:t>
      </w:r>
      <w:r>
        <w:rPr>
          <w:rFonts w:ascii="Times New Roman" w:hAnsi="Times New Roman"/>
          <w:color w:val="000000" w:themeColor="text1"/>
          <w:sz w:val="24"/>
          <w:szCs w:val="24"/>
        </w:rPr>
        <w:t>，</w:t>
      </w:r>
      <w:r>
        <w:rPr>
          <w:rFonts w:ascii="Times New Roman" w:hAnsi="Times New Roman"/>
          <w:snapToGrid w:val="0"/>
          <w:color w:val="000000" w:themeColor="text1"/>
          <w:kern w:val="0"/>
          <w:sz w:val="24"/>
          <w:szCs w:val="24"/>
        </w:rPr>
        <w:t>通过污水管网排入</w:t>
      </w:r>
      <w:r>
        <w:rPr>
          <w:rFonts w:ascii="Times New Roman" w:hAnsi="Times New Roman" w:hint="eastAsia"/>
          <w:color w:val="000000" w:themeColor="text1"/>
          <w:sz w:val="24"/>
          <w:szCs w:val="24"/>
        </w:rPr>
        <w:t>博汇纸业博汇纸业绿色环保能源综合利用之废水处理项目</w:t>
      </w:r>
      <w:r>
        <w:rPr>
          <w:rFonts w:ascii="Times New Roman" w:hAnsi="Times New Roman"/>
          <w:color w:val="000000" w:themeColor="text1"/>
          <w:sz w:val="24"/>
          <w:szCs w:val="24"/>
        </w:rPr>
        <w:t>处理后经杏花河排入小清河。</w:t>
      </w:r>
    </w:p>
    <w:p w:rsidR="00856BE8" w:rsidRDefault="00926BA9">
      <w:pPr>
        <w:rPr>
          <w:rFonts w:ascii="Times New Roman" w:hAnsi="Times New Roman"/>
          <w:sz w:val="24"/>
          <w:szCs w:val="24"/>
        </w:rPr>
      </w:pPr>
      <w:r>
        <w:rPr>
          <w:rFonts w:ascii="Times New Roman" w:hAnsi="Times New Roman" w:hint="eastAsia"/>
          <w:noProof/>
          <w:sz w:val="24"/>
          <w:szCs w:val="24"/>
        </w:rPr>
        <w:lastRenderedPageBreak/>
        <w:drawing>
          <wp:inline distT="0" distB="0" distL="114300" distR="114300">
            <wp:extent cx="5267960" cy="3077845"/>
            <wp:effectExtent l="0" t="0" r="8890" b="8255"/>
            <wp:docPr id="24" name="图片 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2"/>
                    <pic:cNvPicPr>
                      <a:picLocks noChangeAspect="1"/>
                    </pic:cNvPicPr>
                  </pic:nvPicPr>
                  <pic:blipFill>
                    <a:blip r:embed="rId114"/>
                    <a:stretch>
                      <a:fillRect/>
                    </a:stretch>
                  </pic:blipFill>
                  <pic:spPr>
                    <a:xfrm>
                      <a:off x="0" y="0"/>
                      <a:ext cx="5267960" cy="3077845"/>
                    </a:xfrm>
                    <a:prstGeom prst="rect">
                      <a:avLst/>
                    </a:prstGeom>
                  </pic:spPr>
                </pic:pic>
              </a:graphicData>
            </a:graphic>
          </wp:inline>
        </w:drawing>
      </w:r>
    </w:p>
    <w:p w:rsidR="00856BE8" w:rsidRDefault="00926BA9">
      <w:pPr>
        <w:keepNext/>
        <w:keepLines/>
        <w:jc w:val="center"/>
        <w:outlineLvl w:val="4"/>
        <w:rPr>
          <w:rFonts w:ascii="Times New Roman" w:hAnsi="Times New Roman"/>
          <w:b/>
          <w:color w:val="000000" w:themeColor="text1"/>
          <w:sz w:val="24"/>
          <w:szCs w:val="28"/>
        </w:rPr>
      </w:pPr>
      <w:r>
        <w:rPr>
          <w:rFonts w:ascii="Times New Roman" w:hAnsi="Times New Roman"/>
          <w:b/>
          <w:color w:val="000000" w:themeColor="text1"/>
          <w:sz w:val="24"/>
          <w:szCs w:val="28"/>
        </w:rPr>
        <w:t>图</w:t>
      </w:r>
      <w:r>
        <w:rPr>
          <w:rFonts w:ascii="Times New Roman" w:hAnsi="Times New Roman" w:hint="eastAsia"/>
          <w:b/>
          <w:color w:val="000000" w:themeColor="text1"/>
          <w:sz w:val="24"/>
          <w:szCs w:val="28"/>
        </w:rPr>
        <w:t>3.</w:t>
      </w:r>
      <w:r>
        <w:rPr>
          <w:rFonts w:ascii="Times New Roman" w:hAnsi="Times New Roman" w:hint="eastAsia"/>
          <w:b/>
          <w:color w:val="000000" w:themeColor="text1"/>
          <w:sz w:val="24"/>
          <w:szCs w:val="28"/>
        </w:rPr>
        <w:t>3.2.1</w:t>
      </w:r>
      <w:r>
        <w:rPr>
          <w:rFonts w:ascii="Times New Roman" w:hAnsi="Times New Roman"/>
          <w:b/>
          <w:color w:val="000000" w:themeColor="text1"/>
          <w:sz w:val="24"/>
          <w:szCs w:val="28"/>
        </w:rPr>
        <w:t>-</w:t>
      </w:r>
      <w:r>
        <w:rPr>
          <w:rFonts w:ascii="Times New Roman" w:hAnsi="Times New Roman" w:hint="eastAsia"/>
          <w:b/>
          <w:color w:val="000000" w:themeColor="text1"/>
          <w:sz w:val="24"/>
          <w:szCs w:val="28"/>
        </w:rPr>
        <w:t>1</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hint="eastAsia"/>
          <w:b/>
          <w:color w:val="000000" w:themeColor="text1"/>
          <w:sz w:val="24"/>
          <w:szCs w:val="28"/>
        </w:rPr>
        <w:t>45</w:t>
      </w:r>
      <w:r>
        <w:rPr>
          <w:rFonts w:ascii="Times New Roman" w:hAnsi="Times New Roman" w:hint="eastAsia"/>
          <w:b/>
          <w:color w:val="000000" w:themeColor="text1"/>
          <w:sz w:val="24"/>
          <w:szCs w:val="28"/>
        </w:rPr>
        <w:t>万吨高档信息用纸项目（</w:t>
      </w:r>
      <w:r>
        <w:rPr>
          <w:rFonts w:ascii="Times New Roman" w:hAnsi="Times New Roman"/>
          <w:b/>
          <w:color w:val="000000" w:themeColor="text1"/>
          <w:sz w:val="24"/>
          <w:szCs w:val="28"/>
        </w:rPr>
        <w:t>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45</w:t>
      </w:r>
      <w:r>
        <w:rPr>
          <w:rFonts w:ascii="Times New Roman" w:hAnsi="Times New Roman" w:hint="eastAsia"/>
          <w:sz w:val="24"/>
          <w:szCs w:val="24"/>
        </w:rPr>
        <w:t>万吨高档信息用纸项目工艺流程及产污环节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rFonts w:hint="eastAsia"/>
          <w:color w:val="000000"/>
          <w:sz w:val="24"/>
        </w:rPr>
        <w:t>备浆</w:t>
      </w:r>
    </w:p>
    <w:p w:rsidR="00856BE8" w:rsidRDefault="00926BA9">
      <w:pPr>
        <w:autoSpaceDE w:val="0"/>
        <w:autoSpaceDN w:val="0"/>
        <w:snapToGrid w:val="0"/>
        <w:spacing w:line="360" w:lineRule="auto"/>
        <w:ind w:firstLine="482"/>
        <w:jc w:val="left"/>
        <w:rPr>
          <w:snapToGrid w:val="0"/>
          <w:kern w:val="0"/>
          <w:sz w:val="24"/>
        </w:rPr>
      </w:pPr>
      <w:r>
        <w:rPr>
          <w:rFonts w:hint="eastAsia"/>
          <w:snapToGrid w:val="0"/>
          <w:kern w:val="0"/>
          <w:sz w:val="24"/>
        </w:rPr>
        <w:t>外购浆板送至各自的水力碎浆机碎解</w:t>
      </w:r>
      <w:r>
        <w:rPr>
          <w:sz w:val="24"/>
        </w:rPr>
        <w:t>（碎浆浓度为</w:t>
      </w:r>
      <w:r>
        <w:rPr>
          <w:rFonts w:ascii="Times New Roman" w:hAnsi="Times New Roman"/>
          <w:sz w:val="24"/>
        </w:rPr>
        <w:t>4.51</w:t>
      </w:r>
      <w:r>
        <w:rPr>
          <w:sz w:val="24"/>
        </w:rPr>
        <w:t>%</w:t>
      </w:r>
      <w:r>
        <w:rPr>
          <w:rFonts w:hint="eastAsia"/>
          <w:sz w:val="24"/>
        </w:rPr>
        <w:t>左右</w:t>
      </w:r>
      <w:r>
        <w:rPr>
          <w:sz w:val="24"/>
        </w:rPr>
        <w:t>）</w:t>
      </w:r>
      <w:r>
        <w:rPr>
          <w:rFonts w:hint="eastAsia"/>
          <w:snapToGrid w:val="0"/>
          <w:kern w:val="0"/>
          <w:sz w:val="24"/>
        </w:rPr>
        <w:t>后，利用磨浆机打浆，打好的浆料进入配浆池贮存。</w:t>
      </w:r>
      <w:r>
        <w:rPr>
          <w:rFonts w:cs="宋体" w:hint="eastAsia"/>
          <w:sz w:val="24"/>
          <w:lang w:val="zh-CN"/>
        </w:rPr>
        <w:t>损纸经损纸处理系统处理后与</w:t>
      </w:r>
      <w:r>
        <w:rPr>
          <w:rFonts w:cs="宋体" w:hint="eastAsia"/>
          <w:sz w:val="24"/>
        </w:rPr>
        <w:t>针叶木桨、</w:t>
      </w:r>
      <w:r>
        <w:rPr>
          <w:rFonts w:hint="eastAsia"/>
          <w:snapToGrid w:val="0"/>
          <w:kern w:val="0"/>
          <w:sz w:val="24"/>
        </w:rPr>
        <w:t>阔叶木浆按一定比例经配浆池配浆，加入填料及化工品后进入纸机浆池，供抄纸使用。</w:t>
      </w:r>
    </w:p>
    <w:p w:rsidR="00856BE8" w:rsidRDefault="00926BA9">
      <w:pPr>
        <w:pStyle w:val="35"/>
        <w:ind w:firstLineChars="200" w:firstLine="480"/>
        <w:rPr>
          <w:sz w:val="24"/>
          <w:szCs w:val="24"/>
        </w:rPr>
      </w:pPr>
      <w:r>
        <w:rPr>
          <w:rFonts w:hint="eastAsia"/>
          <w:sz w:val="24"/>
          <w:szCs w:val="24"/>
        </w:rPr>
        <w:t>②筛浆</w:t>
      </w:r>
    </w:p>
    <w:p w:rsidR="00856BE8" w:rsidRDefault="00926BA9">
      <w:pPr>
        <w:autoSpaceDE w:val="0"/>
        <w:autoSpaceDN w:val="0"/>
        <w:spacing w:line="460" w:lineRule="exact"/>
        <w:ind w:firstLineChars="200" w:firstLine="480"/>
        <w:jc w:val="left"/>
        <w:rPr>
          <w:snapToGrid w:val="0"/>
          <w:kern w:val="0"/>
          <w:sz w:val="24"/>
        </w:rPr>
      </w:pPr>
      <w:r>
        <w:rPr>
          <w:rFonts w:cs="宋体" w:hint="eastAsia"/>
          <w:sz w:val="24"/>
          <w:lang w:val="zh-CN"/>
        </w:rPr>
        <w:t>来自纸机浆池的纸浆</w:t>
      </w:r>
      <w:r>
        <w:rPr>
          <w:rFonts w:cs="宋体" w:hint="eastAsia"/>
          <w:kern w:val="0"/>
          <w:sz w:val="24"/>
          <w:lang w:val="zh-CN"/>
        </w:rPr>
        <w:t>与白水混合后经上浆泵送至一级</w:t>
      </w:r>
      <w:r>
        <w:rPr>
          <w:rFonts w:hint="eastAsia"/>
          <w:snapToGrid w:val="0"/>
          <w:kern w:val="0"/>
          <w:sz w:val="24"/>
        </w:rPr>
        <w:t>五段低浓除砂系统，良浆经过除渣系统处理后再经冲浆泵送入压力筛进行筛选，</w:t>
      </w:r>
      <w:r>
        <w:rPr>
          <w:rFonts w:cs="宋体" w:hint="eastAsia"/>
          <w:sz w:val="24"/>
          <w:lang w:val="zh-CN"/>
        </w:rPr>
        <w:t>处理后纸浆泵入流浆箱，</w:t>
      </w:r>
      <w:r>
        <w:rPr>
          <w:rFonts w:cs="宋体" w:hint="eastAsia"/>
          <w:kern w:val="0"/>
          <w:sz w:val="24"/>
          <w:lang w:val="zh-CN"/>
        </w:rPr>
        <w:t>浆料经流浆箱稀释处理</w:t>
      </w:r>
      <w:r>
        <w:rPr>
          <w:rFonts w:hint="eastAsia"/>
          <w:snapToGrid w:val="0"/>
          <w:kern w:val="0"/>
          <w:sz w:val="24"/>
        </w:rPr>
        <w:t>，使其达到上网要求。</w:t>
      </w:r>
    </w:p>
    <w:p w:rsidR="00856BE8" w:rsidRDefault="00926BA9">
      <w:pPr>
        <w:pStyle w:val="35"/>
        <w:ind w:firstLineChars="200" w:firstLine="480"/>
        <w:rPr>
          <w:sz w:val="24"/>
          <w:szCs w:val="24"/>
        </w:rPr>
      </w:pPr>
      <w:r>
        <w:rPr>
          <w:rFonts w:hint="eastAsia"/>
          <w:sz w:val="24"/>
          <w:szCs w:val="24"/>
        </w:rPr>
        <w:t>③上网成型、脱水</w:t>
      </w:r>
    </w:p>
    <w:p w:rsidR="00856BE8" w:rsidRDefault="00926BA9">
      <w:pPr>
        <w:autoSpaceDE w:val="0"/>
        <w:autoSpaceDN w:val="0"/>
        <w:spacing w:line="460" w:lineRule="exact"/>
        <w:ind w:firstLineChars="200" w:firstLine="480"/>
        <w:jc w:val="left"/>
        <w:rPr>
          <w:sz w:val="24"/>
        </w:rPr>
      </w:pPr>
      <w:r>
        <w:rPr>
          <w:sz w:val="24"/>
        </w:rPr>
        <w:t>网部是纸机上最重要的一部分，纸料悬浮液在其上形成纸页，成纸质量和纸机的正常生产都与网部操作有密切联系。湿纸幅一旦在网部成形后，纸张中的纤维交织状态</w:t>
      </w:r>
      <w:r>
        <w:rPr>
          <w:sz w:val="24"/>
        </w:rPr>
        <w:t>便基本定形，纸张的基本物理性质也随之确定下来，随后的纸机的压榨、干燥和压光等过程可改善性质。因此成型装置的主要作用：获得良好的湿纸幅；把已成形的纸幅脱水到一定干度或湿强度，从而能从成形网面剥离下来。</w:t>
      </w:r>
    </w:p>
    <w:p w:rsidR="00856BE8" w:rsidRDefault="00926BA9">
      <w:pPr>
        <w:spacing w:line="460" w:lineRule="exact"/>
        <w:ind w:firstLineChars="200" w:firstLine="480"/>
        <w:rPr>
          <w:sz w:val="24"/>
        </w:rPr>
      </w:pPr>
      <w:r>
        <w:rPr>
          <w:rFonts w:hint="eastAsia"/>
          <w:snapToGrid w:val="0"/>
          <w:kern w:val="0"/>
          <w:sz w:val="24"/>
        </w:rPr>
        <w:t>网部配置顶网成型器，加强脱水减少两面差。</w:t>
      </w:r>
      <w:r>
        <w:rPr>
          <w:sz w:val="24"/>
        </w:rPr>
        <w:t>真空网笼成型器由进浆装置和</w:t>
      </w:r>
      <w:r>
        <w:rPr>
          <w:sz w:val="24"/>
        </w:rPr>
        <w:lastRenderedPageBreak/>
        <w:t>真空圆网笼组成。浆料通过进浆装置的锥管和唇板挤压至真空圆网笼上，真空圆网笼由数个真空室构成，采用高密度聚乙烯进行密封，网笼上分布有开孔网架，浆料在真空负压作用下脱水成型，此工序会产生浓白水，浓白水由网笼下部的收集箱收集。</w:t>
      </w:r>
    </w:p>
    <w:p w:rsidR="00856BE8" w:rsidRDefault="00926BA9">
      <w:pPr>
        <w:pStyle w:val="35"/>
        <w:ind w:firstLineChars="200" w:firstLine="480"/>
        <w:rPr>
          <w:sz w:val="24"/>
          <w:szCs w:val="24"/>
        </w:rPr>
      </w:pPr>
      <w:r>
        <w:rPr>
          <w:rFonts w:hint="eastAsia"/>
          <w:sz w:val="24"/>
          <w:szCs w:val="24"/>
        </w:rPr>
        <w:t>④挂浆、压榨</w:t>
      </w:r>
    </w:p>
    <w:p w:rsidR="00856BE8" w:rsidRDefault="00926BA9">
      <w:pPr>
        <w:autoSpaceDE w:val="0"/>
        <w:autoSpaceDN w:val="0"/>
        <w:spacing w:line="360" w:lineRule="auto"/>
        <w:ind w:firstLineChars="200" w:firstLine="480"/>
        <w:jc w:val="left"/>
        <w:rPr>
          <w:snapToGrid w:val="0"/>
          <w:kern w:val="0"/>
          <w:sz w:val="24"/>
        </w:rPr>
      </w:pPr>
      <w:r>
        <w:rPr>
          <w:sz w:val="24"/>
        </w:rPr>
        <w:t>初步成型的浆料在压榨辊的作用下挂浆至毛</w:t>
      </w:r>
      <w:r>
        <w:rPr>
          <w:rFonts w:hint="eastAsia"/>
          <w:sz w:val="24"/>
        </w:rPr>
        <w:t>布</w:t>
      </w:r>
      <w:r>
        <w:rPr>
          <w:sz w:val="24"/>
        </w:rPr>
        <w:t>上（统称压榨部），挂浆后的浆料通过压榨辊的挤压作用进一步脱水，此工序产生稀白水，稀白水通过毛</w:t>
      </w:r>
      <w:r>
        <w:rPr>
          <w:rFonts w:hint="eastAsia"/>
          <w:sz w:val="24"/>
        </w:rPr>
        <w:t>布</w:t>
      </w:r>
      <w:r>
        <w:rPr>
          <w:sz w:val="24"/>
        </w:rPr>
        <w:t>下的</w:t>
      </w:r>
      <w:r>
        <w:rPr>
          <w:rFonts w:hint="eastAsia"/>
          <w:sz w:val="24"/>
        </w:rPr>
        <w:t>网下白水槽</w:t>
      </w:r>
      <w:r>
        <w:rPr>
          <w:sz w:val="24"/>
        </w:rPr>
        <w:t>进行收集。</w:t>
      </w:r>
    </w:p>
    <w:p w:rsidR="00856BE8" w:rsidRDefault="00926BA9">
      <w:pPr>
        <w:pStyle w:val="35"/>
        <w:rPr>
          <w:sz w:val="24"/>
          <w:szCs w:val="24"/>
        </w:rPr>
      </w:pPr>
      <w:r>
        <w:rPr>
          <w:rFonts w:hint="eastAsia"/>
          <w:sz w:val="24"/>
          <w:szCs w:val="24"/>
        </w:rPr>
        <w:t>⑤干燥</w:t>
      </w:r>
    </w:p>
    <w:p w:rsidR="00856BE8" w:rsidRDefault="00926BA9">
      <w:pPr>
        <w:spacing w:line="460" w:lineRule="exact"/>
        <w:ind w:firstLineChars="200" w:firstLine="480"/>
        <w:rPr>
          <w:rFonts w:ascii="Times New Roman" w:hAnsi="Times New Roman"/>
          <w:sz w:val="24"/>
        </w:rPr>
      </w:pPr>
      <w:r>
        <w:rPr>
          <w:sz w:val="24"/>
        </w:rPr>
        <w:t>湿纸页经压榨部压榨后一般</w:t>
      </w:r>
      <w:r>
        <w:rPr>
          <w:rFonts w:ascii="Times New Roman" w:hAnsi="Times New Roman"/>
          <w:sz w:val="24"/>
        </w:rPr>
        <w:t>仍含有</w:t>
      </w:r>
      <w:r>
        <w:rPr>
          <w:rFonts w:ascii="Times New Roman" w:hAnsi="Times New Roman"/>
          <w:sz w:val="24"/>
        </w:rPr>
        <w:t>5</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左右</w:t>
      </w:r>
      <w:r>
        <w:rPr>
          <w:rFonts w:ascii="Times New Roman" w:hAnsi="Times New Roman"/>
          <w:sz w:val="24"/>
        </w:rPr>
        <w:t>的水分，必须用加热干燥的方法进一步脱去纸页中多余的水分，使成纸水分降到</w:t>
      </w:r>
      <w:r>
        <w:rPr>
          <w:rFonts w:ascii="Times New Roman" w:hAnsi="Times New Roman" w:hint="eastAsia"/>
          <w:sz w:val="24"/>
        </w:rPr>
        <w:t>5</w:t>
      </w:r>
      <w:r>
        <w:rPr>
          <w:rFonts w:ascii="Times New Roman" w:hAnsi="Times New Roman"/>
          <w:sz w:val="24"/>
        </w:rPr>
        <w:t>%</w:t>
      </w:r>
      <w:r>
        <w:rPr>
          <w:rFonts w:ascii="Times New Roman" w:hAnsi="Times New Roman" w:hint="eastAsia"/>
          <w:sz w:val="24"/>
        </w:rPr>
        <w:t>~8%</w:t>
      </w:r>
      <w:r>
        <w:rPr>
          <w:rFonts w:ascii="Times New Roman" w:hAnsi="Times New Roman"/>
          <w:sz w:val="24"/>
        </w:rPr>
        <w:t>。</w:t>
      </w:r>
    </w:p>
    <w:p w:rsidR="00856BE8" w:rsidRDefault="00926BA9">
      <w:pPr>
        <w:spacing w:line="460" w:lineRule="exact"/>
        <w:ind w:firstLineChars="200" w:firstLine="480"/>
        <w:rPr>
          <w:rFonts w:ascii="Times New Roman" w:hAnsi="Times New Roman"/>
          <w:sz w:val="24"/>
        </w:rPr>
      </w:pPr>
      <w:r>
        <w:rPr>
          <w:rFonts w:ascii="Times New Roman" w:hAnsi="Times New Roman" w:hint="eastAsia"/>
          <w:sz w:val="24"/>
        </w:rPr>
        <w:t>压榨</w:t>
      </w:r>
      <w:r>
        <w:rPr>
          <w:rFonts w:ascii="Times New Roman" w:hAnsi="Times New Roman"/>
          <w:sz w:val="24"/>
        </w:rPr>
        <w:t>脱水后的浆料送至烘缸和高速热风汽罩进行干燥。浆料位于烘缸外壁上，由高温蒸汽送至烘缸内壁对浆料进行烘干，通过烘缸壁与产品进行热量交换，烘干后的蒸汽由密闭集气罩进行收集排放，冷凝水循环使用。</w:t>
      </w:r>
      <w:r>
        <w:rPr>
          <w:rFonts w:ascii="Times New Roman" w:hAnsi="Times New Roman" w:hint="eastAsia"/>
          <w:sz w:val="24"/>
          <w:lang w:val="zh-CN"/>
        </w:rPr>
        <w:t>烘干部设有密闭气</w:t>
      </w:r>
      <w:r>
        <w:rPr>
          <w:rFonts w:ascii="Times New Roman" w:hAnsi="Times New Roman"/>
          <w:sz w:val="24"/>
        </w:rPr>
        <w:t>湿纸页经压榨部</w:t>
      </w:r>
      <w:r>
        <w:rPr>
          <w:rFonts w:ascii="Times New Roman" w:hAnsi="Times New Roman"/>
          <w:sz w:val="24"/>
        </w:rPr>
        <w:t>压榨后一般仍含有</w:t>
      </w:r>
      <w:r>
        <w:rPr>
          <w:rFonts w:ascii="Times New Roman" w:hAnsi="Times New Roman"/>
          <w:sz w:val="24"/>
        </w:rPr>
        <w:t>5</w:t>
      </w:r>
      <w:r>
        <w:rPr>
          <w:rFonts w:ascii="Times New Roman" w:hAnsi="Times New Roman" w:hint="eastAsia"/>
          <w:sz w:val="24"/>
        </w:rPr>
        <w:t>2</w:t>
      </w:r>
      <w:r>
        <w:rPr>
          <w:rFonts w:ascii="Times New Roman" w:hAnsi="Times New Roman"/>
          <w:sz w:val="24"/>
        </w:rPr>
        <w:t>%</w:t>
      </w:r>
      <w:r>
        <w:rPr>
          <w:rFonts w:ascii="Times New Roman" w:hAnsi="Times New Roman" w:hint="eastAsia"/>
          <w:sz w:val="24"/>
        </w:rPr>
        <w:t>左右</w:t>
      </w:r>
      <w:r>
        <w:rPr>
          <w:rFonts w:ascii="Times New Roman" w:hAnsi="Times New Roman"/>
          <w:sz w:val="24"/>
        </w:rPr>
        <w:t>的水分，必须用加热干燥的方法进一步脱去纸页中多余的水分，使成纸水分降到</w:t>
      </w:r>
      <w:r>
        <w:rPr>
          <w:rFonts w:ascii="Times New Roman" w:hAnsi="Times New Roman" w:hint="eastAsia"/>
          <w:sz w:val="24"/>
        </w:rPr>
        <w:t>5</w:t>
      </w:r>
      <w:r>
        <w:rPr>
          <w:rFonts w:ascii="Times New Roman" w:hAnsi="Times New Roman"/>
          <w:sz w:val="24"/>
        </w:rPr>
        <w:t>%</w:t>
      </w:r>
      <w:r>
        <w:rPr>
          <w:rFonts w:ascii="Times New Roman" w:hAnsi="Times New Roman" w:hint="eastAsia"/>
          <w:sz w:val="24"/>
        </w:rPr>
        <w:t>~8%</w:t>
      </w:r>
      <w:r>
        <w:rPr>
          <w:rFonts w:ascii="Times New Roman" w:hAnsi="Times New Roman"/>
          <w:sz w:val="24"/>
        </w:rPr>
        <w:t>。</w:t>
      </w:r>
    </w:p>
    <w:p w:rsidR="00856BE8" w:rsidRDefault="00926BA9">
      <w:pPr>
        <w:spacing w:line="460" w:lineRule="exact"/>
        <w:ind w:firstLineChars="200" w:firstLine="480"/>
        <w:rPr>
          <w:rFonts w:ascii="Times New Roman" w:hAnsi="Times New Roman"/>
          <w:sz w:val="24"/>
        </w:rPr>
      </w:pPr>
      <w:r>
        <w:rPr>
          <w:rFonts w:ascii="Times New Roman" w:hAnsi="Times New Roman" w:hint="eastAsia"/>
          <w:sz w:val="24"/>
        </w:rPr>
        <w:t>压榨</w:t>
      </w:r>
      <w:r>
        <w:rPr>
          <w:rFonts w:ascii="Times New Roman" w:hAnsi="Times New Roman"/>
          <w:sz w:val="24"/>
        </w:rPr>
        <w:t>脱水后的浆料送至烘缸和高速热风汽罩进行干燥。浆料位于烘缸外壁上，由高温蒸汽送至烘缸内壁对浆料进行烘干，通过烘缸壁与产品进行热量交换，烘干后的蒸汽由密闭集气罩进行收集排放，冷凝水循环使用。</w:t>
      </w:r>
      <w:r>
        <w:rPr>
          <w:rFonts w:ascii="Times New Roman" w:hAnsi="Times New Roman" w:hint="eastAsia"/>
          <w:sz w:val="24"/>
          <w:lang w:val="zh-CN"/>
        </w:rPr>
        <w:t>烘干部设有密闭气</w:t>
      </w:r>
    </w:p>
    <w:p w:rsidR="00856BE8" w:rsidRDefault="00926BA9">
      <w:pPr>
        <w:spacing w:line="460" w:lineRule="exact"/>
        <w:ind w:firstLineChars="200" w:firstLine="480"/>
        <w:rPr>
          <w:rFonts w:ascii="Times New Roman" w:hAnsi="Times New Roman"/>
          <w:sz w:val="24"/>
        </w:rPr>
      </w:pPr>
      <w:r>
        <w:rPr>
          <w:rFonts w:ascii="Times New Roman" w:hAnsi="Times New Roman" w:hint="eastAsia"/>
          <w:sz w:val="24"/>
        </w:rPr>
        <w:t>⑥表面施胶</w:t>
      </w:r>
    </w:p>
    <w:p w:rsidR="00856BE8" w:rsidRDefault="00926BA9">
      <w:pPr>
        <w:autoSpaceDE w:val="0"/>
        <w:autoSpaceDN w:val="0"/>
        <w:spacing w:line="360" w:lineRule="auto"/>
        <w:ind w:firstLineChars="200" w:firstLine="480"/>
        <w:jc w:val="left"/>
        <w:rPr>
          <w:rFonts w:ascii="Times New Roman" w:hAnsi="Times New Roman" w:cs="宋体"/>
          <w:sz w:val="24"/>
        </w:rPr>
      </w:pPr>
      <w:r>
        <w:rPr>
          <w:rFonts w:ascii="Times New Roman" w:hAnsi="Times New Roman" w:cs="宋体" w:hint="eastAsia"/>
          <w:sz w:val="24"/>
        </w:rPr>
        <w:t>项目采用瓜尔胶等作为表面施胶剂，施胶机能够渗入纸纤维间隙，并在表面形成疏水层覆膜，可使纸表面的耐水性、表面强度、耐折度、裂断长（纵</w:t>
      </w:r>
      <w:r>
        <w:rPr>
          <w:rFonts w:ascii="Times New Roman" w:hAnsi="Times New Roman" w:cs="宋体" w:hint="eastAsia"/>
          <w:sz w:val="24"/>
        </w:rPr>
        <w:t>/</w:t>
      </w:r>
      <w:r>
        <w:rPr>
          <w:rFonts w:ascii="Times New Roman" w:hAnsi="Times New Roman" w:cs="宋体" w:hint="eastAsia"/>
          <w:sz w:val="24"/>
        </w:rPr>
        <w:t>横）、平滑度大幅度提高，改善纸张印刷性能，</w:t>
      </w:r>
      <w:r>
        <w:rPr>
          <w:rFonts w:ascii="Times New Roman" w:hAnsi="Times New Roman" w:cs="宋体" w:hint="eastAsia"/>
          <w:sz w:val="24"/>
          <w:lang w:val="zh-CN"/>
        </w:rPr>
        <w:t>采用胶辊用于造纸表面施胶。</w:t>
      </w:r>
      <w:r>
        <w:rPr>
          <w:rFonts w:ascii="Times New Roman" w:hAnsi="Times New Roman"/>
          <w:sz w:val="24"/>
        </w:rPr>
        <w:t>施胶后再进行干燥</w:t>
      </w:r>
      <w:r>
        <w:rPr>
          <w:rFonts w:ascii="Times New Roman" w:hAnsi="Times New Roman" w:cs="宋体" w:hint="eastAsia"/>
          <w:sz w:val="24"/>
        </w:rPr>
        <w:t>。</w:t>
      </w:r>
    </w:p>
    <w:p w:rsidR="00856BE8" w:rsidRDefault="00926BA9">
      <w:pPr>
        <w:spacing w:line="460" w:lineRule="exact"/>
        <w:ind w:firstLineChars="200" w:firstLine="480"/>
        <w:rPr>
          <w:rFonts w:ascii="Times New Roman" w:hAnsi="Times New Roman"/>
          <w:sz w:val="24"/>
        </w:rPr>
      </w:pPr>
      <w:r>
        <w:rPr>
          <w:rFonts w:ascii="Times New Roman" w:hAnsi="Times New Roman" w:hint="eastAsia"/>
          <w:sz w:val="24"/>
        </w:rPr>
        <w:t>⑦压光、卷纸</w:t>
      </w:r>
    </w:p>
    <w:p w:rsidR="00856BE8" w:rsidRDefault="00926BA9">
      <w:pPr>
        <w:autoSpaceDE w:val="0"/>
        <w:autoSpaceDN w:val="0"/>
        <w:snapToGrid w:val="0"/>
        <w:spacing w:line="360" w:lineRule="auto"/>
        <w:ind w:firstLineChars="200" w:firstLine="480"/>
        <w:jc w:val="left"/>
        <w:rPr>
          <w:rFonts w:ascii="Times New Roman" w:hAnsi="Times New Roman"/>
          <w:sz w:val="24"/>
        </w:rPr>
      </w:pPr>
      <w:r>
        <w:rPr>
          <w:rFonts w:ascii="Times New Roman" w:hAnsi="Times New Roman"/>
          <w:sz w:val="24"/>
        </w:rPr>
        <w:t>超级压光机用于纸页的整饰和提高光泽度，经超级压光机整饰后，成纸干度</w:t>
      </w:r>
      <w:r>
        <w:rPr>
          <w:rFonts w:ascii="Times New Roman" w:hAnsi="Times New Roman" w:hint="eastAsia"/>
          <w:sz w:val="24"/>
        </w:rPr>
        <w:t>约为</w:t>
      </w:r>
      <w:r>
        <w:rPr>
          <w:rFonts w:ascii="Times New Roman" w:hAnsi="Times New Roman" w:hint="eastAsia"/>
          <w:sz w:val="24"/>
        </w:rPr>
        <w:t>7</w:t>
      </w:r>
      <w:r>
        <w:rPr>
          <w:rFonts w:ascii="Times New Roman" w:hAnsi="Times New Roman"/>
          <w:sz w:val="24"/>
        </w:rPr>
        <w:t>%</w:t>
      </w:r>
      <w:r>
        <w:rPr>
          <w:rFonts w:ascii="Times New Roman" w:hAnsi="Times New Roman"/>
          <w:sz w:val="24"/>
        </w:rPr>
        <w:t>，然后在卷纸机上卷取</w:t>
      </w:r>
      <w:r>
        <w:rPr>
          <w:rFonts w:ascii="Times New Roman" w:hAnsi="Times New Roman" w:hint="eastAsia"/>
          <w:sz w:val="24"/>
        </w:rPr>
        <w:t>。</w:t>
      </w:r>
    </w:p>
    <w:p w:rsidR="00856BE8" w:rsidRDefault="00926BA9">
      <w:pPr>
        <w:snapToGrid w:val="0"/>
        <w:spacing w:line="360" w:lineRule="auto"/>
        <w:ind w:firstLineChars="200" w:firstLine="480"/>
        <w:rPr>
          <w:rFonts w:ascii="Times New Roman" w:hAnsi="Times New Roman"/>
          <w:sz w:val="24"/>
          <w:lang w:val="zh-CN"/>
        </w:rPr>
      </w:pPr>
      <w:r>
        <w:rPr>
          <w:rFonts w:ascii="Times New Roman" w:hAnsi="Times New Roman" w:hint="eastAsia"/>
          <w:sz w:val="24"/>
          <w:lang w:val="zh-CN"/>
        </w:rPr>
        <w:t>⑧复卷、</w:t>
      </w:r>
      <w:r>
        <w:rPr>
          <w:rFonts w:ascii="Times New Roman" w:hAnsi="Times New Roman" w:hint="eastAsia"/>
          <w:sz w:val="24"/>
        </w:rPr>
        <w:t>裁切</w:t>
      </w:r>
      <w:r>
        <w:rPr>
          <w:rFonts w:ascii="Times New Roman" w:hAnsi="Times New Roman" w:hint="eastAsia"/>
          <w:sz w:val="24"/>
          <w:lang w:val="zh-CN"/>
        </w:rPr>
        <w:t>、入库</w:t>
      </w:r>
    </w:p>
    <w:p w:rsidR="00856BE8" w:rsidRDefault="00926BA9">
      <w:pPr>
        <w:snapToGrid w:val="0"/>
        <w:spacing w:line="360" w:lineRule="auto"/>
        <w:ind w:firstLineChars="200" w:firstLine="480"/>
        <w:rPr>
          <w:sz w:val="24"/>
        </w:rPr>
      </w:pPr>
      <w:r>
        <w:rPr>
          <w:rFonts w:ascii="Times New Roman" w:hAnsi="Times New Roman" w:hint="eastAsia"/>
          <w:sz w:val="24"/>
        </w:rPr>
        <w:t>复卷、</w:t>
      </w:r>
      <w:r>
        <w:rPr>
          <w:rFonts w:ascii="Times New Roman" w:hAnsi="Times New Roman"/>
          <w:sz w:val="24"/>
        </w:rPr>
        <w:t>裁切：</w:t>
      </w:r>
      <w:r>
        <w:rPr>
          <w:rFonts w:ascii="Times New Roman" w:hAnsi="Times New Roman" w:cs="宋体" w:hint="eastAsia"/>
          <w:sz w:val="24"/>
          <w:lang w:val="zh-CN"/>
        </w:rPr>
        <w:t>纸页</w:t>
      </w:r>
      <w:r>
        <w:rPr>
          <w:rFonts w:ascii="Times New Roman" w:hAnsi="Times New Roman"/>
          <w:sz w:val="24"/>
        </w:rPr>
        <w:t>输送到复卷机复卷</w:t>
      </w:r>
      <w:r>
        <w:rPr>
          <w:sz w:val="24"/>
        </w:rPr>
        <w:t>，切纸机用于卷筒的分切。</w:t>
      </w:r>
    </w:p>
    <w:p w:rsidR="00856BE8" w:rsidRDefault="00926BA9">
      <w:pPr>
        <w:autoSpaceDE w:val="0"/>
        <w:autoSpaceDN w:val="0"/>
        <w:snapToGrid w:val="0"/>
        <w:spacing w:line="360" w:lineRule="auto"/>
        <w:ind w:firstLineChars="200" w:firstLine="480"/>
        <w:jc w:val="left"/>
        <w:rPr>
          <w:rFonts w:cs="宋体"/>
          <w:sz w:val="24"/>
          <w:lang w:val="zh-CN"/>
        </w:rPr>
      </w:pPr>
      <w:r>
        <w:rPr>
          <w:sz w:val="24"/>
        </w:rPr>
        <w:t>包装入库：采用卷筒包装机将卷筒包装，后入库暂存待销。</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lastRenderedPageBreak/>
        <w:t>年产</w:t>
      </w:r>
      <w:r>
        <w:rPr>
          <w:rFonts w:ascii="Times New Roman" w:hAnsi="Times New Roman"/>
          <w:color w:val="000000"/>
          <w:sz w:val="24"/>
        </w:rPr>
        <w:t>45</w:t>
      </w:r>
      <w:r>
        <w:rPr>
          <w:rFonts w:ascii="宋体" w:hint="eastAsia"/>
          <w:color w:val="000000"/>
          <w:sz w:val="24"/>
        </w:rPr>
        <w:t>万吨高档信息用纸项目工艺流程图见图</w:t>
      </w:r>
      <w:r>
        <w:rPr>
          <w:rFonts w:ascii="Times New Roman" w:hAnsi="Times New Roman"/>
          <w:color w:val="000000"/>
          <w:sz w:val="24"/>
        </w:rPr>
        <w:t>3.</w:t>
      </w:r>
      <w:r>
        <w:rPr>
          <w:rFonts w:ascii="Times New Roman" w:hAnsi="Times New Roman" w:hint="eastAsia"/>
          <w:color w:val="000000"/>
          <w:sz w:val="24"/>
        </w:rPr>
        <w:t>3.2.1</w:t>
      </w:r>
      <w:r>
        <w:rPr>
          <w:rFonts w:ascii="Times New Roman" w:hAnsi="Times New Roman"/>
          <w:color w:val="000000"/>
          <w:sz w:val="24"/>
        </w:rPr>
        <w:t>-</w:t>
      </w:r>
      <w:r>
        <w:rPr>
          <w:rFonts w:ascii="Times New Roman" w:hAnsi="Times New Roman" w:hint="eastAsia"/>
          <w:color w:val="000000"/>
          <w:sz w:val="24"/>
        </w:rPr>
        <w:t>2</w:t>
      </w:r>
      <w:r>
        <w:rPr>
          <w:rFonts w:ascii="宋体" w:hint="eastAsia"/>
          <w:color w:val="000000"/>
          <w:sz w:val="24"/>
        </w:rPr>
        <w:t>。</w:t>
      </w:r>
    </w:p>
    <w:p w:rsidR="00856BE8" w:rsidRDefault="00856BE8">
      <w:pPr>
        <w:snapToGrid w:val="0"/>
        <w:spacing w:line="360" w:lineRule="auto"/>
        <w:ind w:firstLineChars="200" w:firstLine="480"/>
        <w:rPr>
          <w:sz w:val="24"/>
        </w:rPr>
        <w:sectPr w:rsidR="00856BE8">
          <w:pgSz w:w="11906" w:h="16838"/>
          <w:pgMar w:top="1440" w:right="1800" w:bottom="1440" w:left="1800" w:header="851" w:footer="992" w:gutter="0"/>
          <w:cols w:space="425"/>
          <w:docGrid w:type="lines" w:linePitch="312"/>
        </w:sectPr>
      </w:pPr>
    </w:p>
    <w:p w:rsidR="00856BE8" w:rsidRDefault="00926BA9">
      <w:pPr>
        <w:pStyle w:val="2"/>
      </w:pPr>
      <w:r>
        <w:lastRenderedPageBreak/>
        <w:object w:dxaOrig="1440" w:dyaOrig="1440">
          <v:shape id="_x0000_s1026" type="#_x0000_t75" style="position:absolute;left:0;text-align:left;margin-left:-60.95pt;margin-top:-.6pt;width:537.05pt;height:644.35pt;z-index:251672576;mso-width-relative:page;mso-height-relative:page">
            <v:imagedata r:id="rId115" o:title=""/>
          </v:shape>
          <o:OLEObject Type="Embed" ProgID="Visio.Drawing.11" ShapeID="_x0000_s1026" DrawAspect="Content" ObjectID="_1720959551" r:id="rId116"/>
        </w:object>
      </w:r>
    </w:p>
    <w:p w:rsidR="00856BE8" w:rsidRDefault="00856BE8">
      <w:pPr>
        <w:pStyle w:val="2"/>
      </w:pPr>
    </w:p>
    <w:p w:rsidR="00856BE8" w:rsidRDefault="00856BE8">
      <w:pPr>
        <w:pStyle w:val="2"/>
      </w:pPr>
    </w:p>
    <w:p w:rsidR="00856BE8" w:rsidRDefault="00856BE8">
      <w:pPr>
        <w:pStyle w:val="2"/>
      </w:pPr>
    </w:p>
    <w:p w:rsidR="00856BE8" w:rsidRDefault="00856BE8">
      <w:pPr>
        <w:pStyle w:val="2"/>
        <w:ind w:firstLine="422"/>
        <w:rPr>
          <w:b/>
          <w:bCs/>
        </w:rPr>
      </w:pPr>
    </w:p>
    <w:p w:rsidR="00856BE8" w:rsidRDefault="00856BE8">
      <w:pPr>
        <w:rPr>
          <w:b/>
          <w:bCs/>
        </w:rPr>
      </w:pPr>
    </w:p>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856BE8"/>
    <w:p w:rsidR="00856BE8" w:rsidRDefault="00856BE8">
      <w:pPr>
        <w:pStyle w:val="2"/>
      </w:pPr>
    </w:p>
    <w:p w:rsidR="00856BE8" w:rsidRDefault="00926BA9">
      <w:pPr>
        <w:jc w:val="center"/>
        <w:sectPr w:rsidR="00856BE8">
          <w:pgSz w:w="11906" w:h="16838"/>
          <w:pgMar w:top="1440" w:right="1800" w:bottom="1440" w:left="1800" w:header="851" w:footer="992" w:gutter="0"/>
          <w:cols w:space="425"/>
          <w:docGrid w:type="lines" w:linePitch="312"/>
        </w:sect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3.2.1</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年产</w:t>
      </w:r>
      <w:r>
        <w:rPr>
          <w:rFonts w:ascii="Times New Roman" w:hAnsi="Times New Roman"/>
          <w:b/>
          <w:bCs/>
          <w:sz w:val="24"/>
          <w:szCs w:val="24"/>
        </w:rPr>
        <w:t>45</w:t>
      </w:r>
      <w:r>
        <w:rPr>
          <w:rFonts w:hint="eastAsia"/>
          <w:b/>
          <w:bCs/>
          <w:sz w:val="24"/>
          <w:szCs w:val="24"/>
        </w:rPr>
        <w:t>万吨高档信息用纸项目工艺流程图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45</w:t>
      </w:r>
      <w:r>
        <w:rPr>
          <w:rFonts w:ascii="Times New Roman" w:hAnsi="Times New Roman" w:hint="eastAsia"/>
          <w:sz w:val="24"/>
          <w:szCs w:val="24"/>
        </w:rPr>
        <w:t>万吨高档信息用纸项目产污情况见表</w:t>
      </w:r>
      <w:r>
        <w:rPr>
          <w:rFonts w:ascii="Times New Roman" w:hAnsi="Times New Roman" w:hint="eastAsia"/>
          <w:sz w:val="24"/>
          <w:szCs w:val="24"/>
        </w:rPr>
        <w:t>3.3.2.1-3</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3.3.2.1-3 </w:t>
      </w:r>
      <w:r>
        <w:rPr>
          <w:rFonts w:ascii="Times New Roman" w:hAnsi="Times New Roman" w:hint="eastAsia"/>
          <w:b/>
          <w:bCs/>
          <w:sz w:val="24"/>
          <w:szCs w:val="24"/>
        </w:rPr>
        <w:t>年产</w:t>
      </w:r>
      <w:r>
        <w:rPr>
          <w:rFonts w:ascii="Times New Roman" w:hAnsi="Times New Roman" w:hint="eastAsia"/>
          <w:b/>
          <w:bCs/>
          <w:sz w:val="24"/>
          <w:szCs w:val="24"/>
        </w:rPr>
        <w:t>45</w:t>
      </w:r>
      <w:r>
        <w:rPr>
          <w:rFonts w:ascii="Times New Roman" w:hAnsi="Times New Roman" w:hint="eastAsia"/>
          <w:b/>
          <w:bCs/>
          <w:sz w:val="24"/>
          <w:szCs w:val="24"/>
        </w:rPr>
        <w:t>万吨高档信息用纸项目产污情况表</w:t>
      </w:r>
    </w:p>
    <w:tbl>
      <w:tblPr>
        <w:tblStyle w:val="ac"/>
        <w:tblW w:w="0" w:type="auto"/>
        <w:jc w:val="center"/>
        <w:tblLayout w:type="fixed"/>
        <w:tblLook w:val="04A0" w:firstRow="1" w:lastRow="0" w:firstColumn="1" w:lastColumn="0" w:noHBand="0" w:noVBand="1"/>
      </w:tblPr>
      <w:tblGrid>
        <w:gridCol w:w="725"/>
        <w:gridCol w:w="1950"/>
        <w:gridCol w:w="1569"/>
        <w:gridCol w:w="1711"/>
        <w:gridCol w:w="2136"/>
      </w:tblGrid>
      <w:tr w:rsidR="00856BE8">
        <w:trPr>
          <w:trHeight w:val="369"/>
          <w:jc w:val="center"/>
        </w:trPr>
        <w:tc>
          <w:tcPr>
            <w:tcW w:w="725" w:type="dxa"/>
            <w:vAlign w:val="center"/>
          </w:tcPr>
          <w:p w:rsidR="00856BE8" w:rsidRDefault="00926BA9">
            <w:pPr>
              <w:snapToGrid w:val="0"/>
              <w:jc w:val="center"/>
            </w:pPr>
            <w:r>
              <w:rPr>
                <w:rFonts w:hint="eastAsia"/>
              </w:rPr>
              <w:t>项目</w:t>
            </w:r>
          </w:p>
        </w:tc>
        <w:tc>
          <w:tcPr>
            <w:tcW w:w="1950" w:type="dxa"/>
            <w:vAlign w:val="center"/>
          </w:tcPr>
          <w:p w:rsidR="00856BE8" w:rsidRDefault="00926BA9">
            <w:pPr>
              <w:snapToGrid w:val="0"/>
              <w:jc w:val="center"/>
            </w:pPr>
            <w:r>
              <w:rPr>
                <w:rFonts w:hint="eastAsia"/>
              </w:rPr>
              <w:t>产污环节</w:t>
            </w:r>
          </w:p>
        </w:tc>
        <w:tc>
          <w:tcPr>
            <w:tcW w:w="1569" w:type="dxa"/>
            <w:vAlign w:val="center"/>
          </w:tcPr>
          <w:p w:rsidR="00856BE8" w:rsidRDefault="00926BA9">
            <w:pPr>
              <w:snapToGrid w:val="0"/>
              <w:jc w:val="center"/>
            </w:pPr>
            <w:r>
              <w:rPr>
                <w:rFonts w:hint="eastAsia"/>
              </w:rPr>
              <w:t>排放量</w:t>
            </w:r>
          </w:p>
        </w:tc>
        <w:tc>
          <w:tcPr>
            <w:tcW w:w="1711" w:type="dxa"/>
            <w:vAlign w:val="center"/>
          </w:tcPr>
          <w:p w:rsidR="00856BE8" w:rsidRDefault="00926BA9">
            <w:pPr>
              <w:snapToGrid w:val="0"/>
              <w:jc w:val="center"/>
            </w:pPr>
            <w:r>
              <w:rPr>
                <w:rFonts w:hint="eastAsia"/>
              </w:rPr>
              <w:t>污染物</w:t>
            </w:r>
          </w:p>
        </w:tc>
        <w:tc>
          <w:tcPr>
            <w:tcW w:w="2136" w:type="dxa"/>
            <w:vAlign w:val="center"/>
          </w:tcPr>
          <w:p w:rsidR="00856BE8" w:rsidRDefault="00926BA9">
            <w:pPr>
              <w:snapToGrid w:val="0"/>
              <w:jc w:val="center"/>
            </w:pPr>
            <w:r>
              <w:rPr>
                <w:rFonts w:hint="eastAsia"/>
              </w:rPr>
              <w:t>治理措施</w:t>
            </w:r>
          </w:p>
        </w:tc>
      </w:tr>
      <w:tr w:rsidR="00856BE8">
        <w:trPr>
          <w:trHeight w:val="675"/>
          <w:jc w:val="center"/>
        </w:trPr>
        <w:tc>
          <w:tcPr>
            <w:tcW w:w="725" w:type="dxa"/>
            <w:vAlign w:val="center"/>
          </w:tcPr>
          <w:p w:rsidR="00856BE8" w:rsidRDefault="00926BA9">
            <w:pPr>
              <w:snapToGrid w:val="0"/>
              <w:jc w:val="center"/>
            </w:pPr>
            <w:r>
              <w:rPr>
                <w:rFonts w:hint="eastAsia"/>
              </w:rPr>
              <w:t>废水</w:t>
            </w:r>
          </w:p>
        </w:tc>
        <w:tc>
          <w:tcPr>
            <w:tcW w:w="1950" w:type="dxa"/>
            <w:vAlign w:val="center"/>
          </w:tcPr>
          <w:p w:rsidR="00856BE8" w:rsidRDefault="00926BA9">
            <w:pPr>
              <w:snapToGrid w:val="0"/>
              <w:jc w:val="center"/>
            </w:pPr>
            <w:r>
              <w:rPr>
                <w:rFonts w:hint="eastAsia"/>
              </w:rPr>
              <w:t>抄纸白水和生活废水</w:t>
            </w:r>
          </w:p>
        </w:tc>
        <w:tc>
          <w:tcPr>
            <w:tcW w:w="1569" w:type="dxa"/>
            <w:vAlign w:val="center"/>
          </w:tcPr>
          <w:p w:rsidR="00856BE8" w:rsidRDefault="00926BA9">
            <w:pPr>
              <w:snapToGrid w:val="0"/>
              <w:jc w:val="center"/>
              <w:rPr>
                <w:rFonts w:ascii="Times New Roman" w:hAnsi="Times New Roman"/>
              </w:rPr>
            </w:pPr>
            <w:r>
              <w:rPr>
                <w:rFonts w:ascii="Times New Roman" w:hAnsi="Times New Roman" w:hint="eastAsia"/>
              </w:rPr>
              <w:t>2243894.6</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a</w:t>
            </w:r>
          </w:p>
        </w:tc>
        <w:tc>
          <w:tcPr>
            <w:tcW w:w="1711"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、氨氮</w:t>
            </w:r>
          </w:p>
        </w:tc>
        <w:tc>
          <w:tcPr>
            <w:tcW w:w="2136" w:type="dxa"/>
            <w:vAlign w:val="center"/>
          </w:tcPr>
          <w:p w:rsidR="00856BE8" w:rsidRDefault="00926BA9">
            <w:pPr>
              <w:snapToGrid w:val="0"/>
              <w:jc w:val="center"/>
            </w:pPr>
            <w:r>
              <w:rPr>
                <w:rFonts w:ascii="Times New Roman" w:hAnsi="Times New Roman"/>
              </w:rPr>
              <w:t xml:space="preserve"> </w:t>
            </w:r>
            <w:r>
              <w:rPr>
                <w:rFonts w:ascii="Times New Roman" w:hAnsi="Times New Roman" w:hint="eastAsia"/>
              </w:rPr>
              <w:t>排入</w:t>
            </w:r>
            <w:r>
              <w:rPr>
                <w:rFonts w:ascii="Times New Roman" w:hAnsi="Times New Roman" w:hint="eastAsia"/>
              </w:rPr>
              <w:t>博汇纸业博汇纸业绿色环保能源综合利用之废水处理项目</w:t>
            </w:r>
          </w:p>
        </w:tc>
      </w:tr>
      <w:tr w:rsidR="00856BE8">
        <w:trPr>
          <w:trHeight w:val="369"/>
          <w:jc w:val="center"/>
        </w:trPr>
        <w:tc>
          <w:tcPr>
            <w:tcW w:w="725" w:type="dxa"/>
            <w:vMerge w:val="restart"/>
            <w:vAlign w:val="center"/>
          </w:tcPr>
          <w:p w:rsidR="00856BE8" w:rsidRDefault="00926BA9">
            <w:pPr>
              <w:snapToGrid w:val="0"/>
              <w:jc w:val="center"/>
            </w:pPr>
            <w:r>
              <w:rPr>
                <w:rFonts w:hint="eastAsia"/>
              </w:rPr>
              <w:t>固废</w:t>
            </w:r>
          </w:p>
        </w:tc>
        <w:tc>
          <w:tcPr>
            <w:tcW w:w="1950" w:type="dxa"/>
            <w:vAlign w:val="center"/>
          </w:tcPr>
          <w:p w:rsidR="00856BE8" w:rsidRDefault="00926BA9">
            <w:pPr>
              <w:jc w:val="center"/>
            </w:pPr>
            <w:r>
              <w:rPr>
                <w:rFonts w:hint="eastAsia"/>
              </w:rPr>
              <w:t>除渣系统、压力筛</w:t>
            </w:r>
          </w:p>
        </w:tc>
        <w:tc>
          <w:tcPr>
            <w:tcW w:w="1569" w:type="dxa"/>
            <w:vAlign w:val="center"/>
          </w:tcPr>
          <w:p w:rsidR="00856BE8" w:rsidRDefault="00926BA9">
            <w:pPr>
              <w:jc w:val="center"/>
              <w:rPr>
                <w:rFonts w:ascii="Times New Roman" w:hAnsi="Times New Roman"/>
              </w:rPr>
            </w:pPr>
            <w:r>
              <w:rPr>
                <w:rFonts w:ascii="Times New Roman" w:hAnsi="Times New Roman"/>
              </w:rPr>
              <w:t>104000t/a</w:t>
            </w:r>
          </w:p>
        </w:tc>
        <w:tc>
          <w:tcPr>
            <w:tcW w:w="1711" w:type="dxa"/>
            <w:vAlign w:val="center"/>
          </w:tcPr>
          <w:p w:rsidR="00856BE8" w:rsidRDefault="00926BA9">
            <w:pPr>
              <w:jc w:val="center"/>
            </w:pPr>
            <w:r>
              <w:t>粗大纤维等轻质杂质</w:t>
            </w:r>
          </w:p>
        </w:tc>
        <w:tc>
          <w:tcPr>
            <w:tcW w:w="2136" w:type="dxa"/>
            <w:vAlign w:val="center"/>
          </w:tcPr>
          <w:p w:rsidR="00856BE8" w:rsidRDefault="00926BA9">
            <w:pPr>
              <w:jc w:val="center"/>
            </w:pPr>
            <w:r>
              <w:rPr>
                <w:rFonts w:hint="eastAsia"/>
              </w:rPr>
              <w:t>送固体焚烧炉焚烧处置</w:t>
            </w:r>
          </w:p>
        </w:tc>
      </w:tr>
      <w:tr w:rsidR="00856BE8">
        <w:trPr>
          <w:trHeight w:val="342"/>
          <w:jc w:val="center"/>
        </w:trPr>
        <w:tc>
          <w:tcPr>
            <w:tcW w:w="725" w:type="dxa"/>
            <w:vMerge/>
            <w:vAlign w:val="center"/>
          </w:tcPr>
          <w:p w:rsidR="00856BE8" w:rsidRDefault="00856BE8">
            <w:pPr>
              <w:snapToGrid w:val="0"/>
              <w:jc w:val="center"/>
            </w:pPr>
          </w:p>
        </w:tc>
        <w:tc>
          <w:tcPr>
            <w:tcW w:w="1950" w:type="dxa"/>
            <w:vAlign w:val="center"/>
          </w:tcPr>
          <w:p w:rsidR="00856BE8" w:rsidRDefault="00926BA9">
            <w:pPr>
              <w:jc w:val="center"/>
            </w:pPr>
            <w:r>
              <w:rPr>
                <w:rFonts w:hint="eastAsia"/>
              </w:rPr>
              <w:t>网布成型前干燥部</w:t>
            </w:r>
          </w:p>
        </w:tc>
        <w:tc>
          <w:tcPr>
            <w:tcW w:w="1569" w:type="dxa"/>
            <w:vAlign w:val="center"/>
          </w:tcPr>
          <w:p w:rsidR="00856BE8" w:rsidRDefault="00926BA9">
            <w:pPr>
              <w:jc w:val="center"/>
              <w:rPr>
                <w:rFonts w:ascii="Times New Roman" w:hAnsi="Times New Roman"/>
              </w:rPr>
            </w:pPr>
            <w:r>
              <w:rPr>
                <w:rFonts w:ascii="Times New Roman" w:hAnsi="Times New Roman"/>
              </w:rPr>
              <w:t>5t/a</w:t>
            </w:r>
          </w:p>
        </w:tc>
        <w:tc>
          <w:tcPr>
            <w:tcW w:w="1711" w:type="dxa"/>
            <w:vAlign w:val="center"/>
          </w:tcPr>
          <w:p w:rsidR="00856BE8" w:rsidRDefault="00926BA9">
            <w:pPr>
              <w:jc w:val="center"/>
            </w:pPr>
            <w:r>
              <w:rPr>
                <w:spacing w:val="-10"/>
              </w:rPr>
              <w:t>废网</w:t>
            </w:r>
          </w:p>
        </w:tc>
        <w:tc>
          <w:tcPr>
            <w:tcW w:w="2136" w:type="dxa"/>
            <w:vMerge w:val="restart"/>
            <w:vAlign w:val="center"/>
          </w:tcPr>
          <w:p w:rsidR="00856BE8" w:rsidRDefault="00926BA9">
            <w:pPr>
              <w:jc w:val="center"/>
            </w:pPr>
            <w:r>
              <w:t>收集后外售</w:t>
            </w:r>
          </w:p>
        </w:tc>
      </w:tr>
      <w:tr w:rsidR="00856BE8">
        <w:trPr>
          <w:trHeight w:val="342"/>
          <w:jc w:val="center"/>
        </w:trPr>
        <w:tc>
          <w:tcPr>
            <w:tcW w:w="725" w:type="dxa"/>
            <w:vMerge/>
            <w:vAlign w:val="center"/>
          </w:tcPr>
          <w:p w:rsidR="00856BE8" w:rsidRDefault="00856BE8">
            <w:pPr>
              <w:snapToGrid w:val="0"/>
              <w:jc w:val="center"/>
            </w:pPr>
          </w:p>
        </w:tc>
        <w:tc>
          <w:tcPr>
            <w:tcW w:w="1950" w:type="dxa"/>
            <w:vAlign w:val="center"/>
          </w:tcPr>
          <w:p w:rsidR="00856BE8" w:rsidRDefault="00926BA9">
            <w:pPr>
              <w:jc w:val="center"/>
            </w:pPr>
            <w:r>
              <w:rPr>
                <w:rFonts w:hint="eastAsia"/>
              </w:rPr>
              <w:t>压榨部</w:t>
            </w:r>
          </w:p>
        </w:tc>
        <w:tc>
          <w:tcPr>
            <w:tcW w:w="1569" w:type="dxa"/>
            <w:vAlign w:val="center"/>
          </w:tcPr>
          <w:p w:rsidR="00856BE8" w:rsidRDefault="00926BA9">
            <w:pPr>
              <w:jc w:val="center"/>
              <w:rPr>
                <w:rFonts w:ascii="Times New Roman" w:hAnsi="Times New Roman"/>
              </w:rPr>
            </w:pPr>
            <w:r>
              <w:rPr>
                <w:rFonts w:ascii="Times New Roman" w:hAnsi="Times New Roman"/>
              </w:rPr>
              <w:t>4.5t/a</w:t>
            </w:r>
          </w:p>
        </w:tc>
        <w:tc>
          <w:tcPr>
            <w:tcW w:w="1711" w:type="dxa"/>
            <w:vAlign w:val="center"/>
          </w:tcPr>
          <w:p w:rsidR="00856BE8" w:rsidRDefault="00926BA9">
            <w:pPr>
              <w:jc w:val="center"/>
            </w:pPr>
            <w:r>
              <w:rPr>
                <w:spacing w:val="-10"/>
              </w:rPr>
              <w:t>废毛布</w:t>
            </w:r>
          </w:p>
        </w:tc>
        <w:tc>
          <w:tcPr>
            <w:tcW w:w="2136" w:type="dxa"/>
            <w:vMerge/>
            <w:vAlign w:val="center"/>
          </w:tcPr>
          <w:p w:rsidR="00856BE8" w:rsidRDefault="00856BE8">
            <w:pPr>
              <w:snapToGrid w:val="0"/>
              <w:jc w:val="center"/>
            </w:pPr>
          </w:p>
        </w:tc>
      </w:tr>
      <w:tr w:rsidR="00856BE8">
        <w:trPr>
          <w:trHeight w:val="342"/>
          <w:jc w:val="center"/>
        </w:trPr>
        <w:tc>
          <w:tcPr>
            <w:tcW w:w="725" w:type="dxa"/>
            <w:vMerge/>
            <w:vAlign w:val="center"/>
          </w:tcPr>
          <w:p w:rsidR="00856BE8" w:rsidRDefault="00856BE8">
            <w:pPr>
              <w:snapToGrid w:val="0"/>
              <w:jc w:val="center"/>
            </w:pPr>
          </w:p>
        </w:tc>
        <w:tc>
          <w:tcPr>
            <w:tcW w:w="1950" w:type="dxa"/>
            <w:vAlign w:val="center"/>
          </w:tcPr>
          <w:p w:rsidR="00856BE8" w:rsidRDefault="00926BA9">
            <w:pPr>
              <w:jc w:val="center"/>
            </w:pPr>
            <w:r>
              <w:rPr>
                <w:rFonts w:hint="eastAsia"/>
              </w:rPr>
              <w:t>抄纸过程</w:t>
            </w:r>
          </w:p>
        </w:tc>
        <w:tc>
          <w:tcPr>
            <w:tcW w:w="1569" w:type="dxa"/>
            <w:vAlign w:val="center"/>
          </w:tcPr>
          <w:p w:rsidR="00856BE8" w:rsidRDefault="00926BA9">
            <w:pPr>
              <w:jc w:val="center"/>
              <w:rPr>
                <w:rFonts w:ascii="Times New Roman" w:hAnsi="Times New Roman"/>
              </w:rPr>
            </w:pPr>
            <w:r>
              <w:rPr>
                <w:rFonts w:ascii="Times New Roman" w:hAnsi="Times New Roman"/>
              </w:rPr>
              <w:t>1495843.38t/a</w:t>
            </w:r>
          </w:p>
        </w:tc>
        <w:tc>
          <w:tcPr>
            <w:tcW w:w="1711" w:type="dxa"/>
            <w:vAlign w:val="center"/>
          </w:tcPr>
          <w:p w:rsidR="00856BE8" w:rsidRDefault="00926BA9">
            <w:pPr>
              <w:jc w:val="center"/>
              <w:rPr>
                <w:rFonts w:ascii="Times New Roman" w:hAnsi="Times New Roman"/>
              </w:rPr>
            </w:pPr>
            <w:r>
              <w:rPr>
                <w:rFonts w:hint="eastAsia"/>
                <w:spacing w:val="-10"/>
              </w:rPr>
              <w:t>纸浆</w:t>
            </w:r>
          </w:p>
        </w:tc>
        <w:tc>
          <w:tcPr>
            <w:tcW w:w="2136" w:type="dxa"/>
            <w:vAlign w:val="center"/>
          </w:tcPr>
          <w:p w:rsidR="00856BE8" w:rsidRDefault="00926BA9">
            <w:pPr>
              <w:jc w:val="center"/>
            </w:pPr>
            <w:r>
              <w:rPr>
                <w:rFonts w:hint="eastAsia"/>
              </w:rPr>
              <w:t>回用于抄纸车间打浆后用作底浆</w:t>
            </w:r>
          </w:p>
        </w:tc>
      </w:tr>
      <w:tr w:rsidR="00856BE8">
        <w:trPr>
          <w:trHeight w:val="342"/>
          <w:jc w:val="center"/>
        </w:trPr>
        <w:tc>
          <w:tcPr>
            <w:tcW w:w="725" w:type="dxa"/>
            <w:vMerge/>
            <w:vAlign w:val="center"/>
          </w:tcPr>
          <w:p w:rsidR="00856BE8" w:rsidRDefault="00856BE8">
            <w:pPr>
              <w:snapToGrid w:val="0"/>
              <w:jc w:val="center"/>
            </w:pPr>
          </w:p>
        </w:tc>
        <w:tc>
          <w:tcPr>
            <w:tcW w:w="1950" w:type="dxa"/>
            <w:vAlign w:val="center"/>
          </w:tcPr>
          <w:p w:rsidR="00856BE8" w:rsidRDefault="00926BA9">
            <w:pPr>
              <w:jc w:val="center"/>
            </w:pPr>
            <w:r>
              <w:rPr>
                <w:rFonts w:hint="eastAsia"/>
              </w:rPr>
              <w:t>设备维护</w:t>
            </w:r>
          </w:p>
        </w:tc>
        <w:tc>
          <w:tcPr>
            <w:tcW w:w="1569" w:type="dxa"/>
            <w:vAlign w:val="center"/>
          </w:tcPr>
          <w:p w:rsidR="00856BE8" w:rsidRDefault="00926BA9">
            <w:pPr>
              <w:jc w:val="center"/>
              <w:rPr>
                <w:rFonts w:ascii="Times New Roman" w:hAnsi="Times New Roman"/>
              </w:rPr>
            </w:pPr>
            <w:r>
              <w:rPr>
                <w:rFonts w:ascii="Times New Roman" w:hAnsi="Times New Roman"/>
              </w:rPr>
              <w:t>0.5t/a</w:t>
            </w:r>
          </w:p>
        </w:tc>
        <w:tc>
          <w:tcPr>
            <w:tcW w:w="1711" w:type="dxa"/>
            <w:vAlign w:val="center"/>
          </w:tcPr>
          <w:p w:rsidR="00856BE8" w:rsidRDefault="00926BA9">
            <w:pPr>
              <w:jc w:val="center"/>
              <w:rPr>
                <w:rFonts w:ascii="Times New Roman" w:hAnsi="Times New Roman"/>
              </w:rPr>
            </w:pPr>
            <w:r>
              <w:rPr>
                <w:rFonts w:hint="eastAsia"/>
              </w:rPr>
              <w:t>废矿物油</w:t>
            </w:r>
          </w:p>
        </w:tc>
        <w:tc>
          <w:tcPr>
            <w:tcW w:w="2136" w:type="dxa"/>
            <w:vAlign w:val="center"/>
          </w:tcPr>
          <w:p w:rsidR="00856BE8" w:rsidRDefault="00926BA9">
            <w:pPr>
              <w:jc w:val="center"/>
            </w:pPr>
            <w:r>
              <w:rPr>
                <w:rFonts w:hint="eastAsia"/>
              </w:rPr>
              <w:t>委托</w:t>
            </w:r>
            <w:r>
              <w:rPr>
                <w:lang w:val="zh-CN"/>
              </w:rPr>
              <w:t>淄博凌真经贸有限公司</w:t>
            </w:r>
            <w:r>
              <w:rPr>
                <w:rFonts w:hint="eastAsia"/>
              </w:rPr>
              <w:t>处置</w:t>
            </w:r>
          </w:p>
        </w:tc>
      </w:tr>
      <w:tr w:rsidR="00856BE8">
        <w:trPr>
          <w:trHeight w:val="342"/>
          <w:jc w:val="center"/>
        </w:trPr>
        <w:tc>
          <w:tcPr>
            <w:tcW w:w="725" w:type="dxa"/>
            <w:vMerge/>
            <w:vAlign w:val="center"/>
          </w:tcPr>
          <w:p w:rsidR="00856BE8" w:rsidRDefault="00856BE8">
            <w:pPr>
              <w:snapToGrid w:val="0"/>
              <w:jc w:val="center"/>
            </w:pPr>
          </w:p>
        </w:tc>
        <w:tc>
          <w:tcPr>
            <w:tcW w:w="1950" w:type="dxa"/>
            <w:vAlign w:val="center"/>
          </w:tcPr>
          <w:p w:rsidR="00856BE8" w:rsidRDefault="00926BA9">
            <w:pPr>
              <w:jc w:val="center"/>
            </w:pPr>
            <w:r>
              <w:rPr>
                <w:rFonts w:hint="eastAsia"/>
              </w:rPr>
              <w:t>职工</w:t>
            </w:r>
            <w:r>
              <w:t>生活</w:t>
            </w:r>
          </w:p>
        </w:tc>
        <w:tc>
          <w:tcPr>
            <w:tcW w:w="1569" w:type="dxa"/>
            <w:vAlign w:val="center"/>
          </w:tcPr>
          <w:p w:rsidR="00856BE8" w:rsidRDefault="00926BA9">
            <w:pPr>
              <w:jc w:val="center"/>
              <w:rPr>
                <w:rFonts w:ascii="Times New Roman" w:hAnsi="Times New Roman"/>
              </w:rPr>
            </w:pPr>
            <w:r>
              <w:rPr>
                <w:rFonts w:ascii="Times New Roman" w:hAnsi="Times New Roman"/>
              </w:rPr>
              <w:t>40.12t/a</w:t>
            </w:r>
          </w:p>
        </w:tc>
        <w:tc>
          <w:tcPr>
            <w:tcW w:w="1711" w:type="dxa"/>
            <w:vAlign w:val="center"/>
          </w:tcPr>
          <w:p w:rsidR="00856BE8" w:rsidRDefault="00926BA9">
            <w:pPr>
              <w:jc w:val="center"/>
            </w:pPr>
            <w:r>
              <w:t>食品、果皮等</w:t>
            </w:r>
          </w:p>
        </w:tc>
        <w:tc>
          <w:tcPr>
            <w:tcW w:w="2136" w:type="dxa"/>
            <w:vAlign w:val="center"/>
          </w:tcPr>
          <w:p w:rsidR="00856BE8" w:rsidRDefault="00926BA9">
            <w:pPr>
              <w:jc w:val="center"/>
            </w:pPr>
            <w:r>
              <w:rPr>
                <w:rFonts w:hint="eastAsia"/>
              </w:rPr>
              <w:t>环卫部门统一清运</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3.3.2</w:t>
      </w:r>
      <w:r>
        <w:rPr>
          <w:rFonts w:ascii="Times New Roman" w:hAnsi="Times New Roman" w:cs="Times New Roman"/>
          <w:b/>
          <w:bCs/>
          <w:sz w:val="24"/>
        </w:rPr>
        <w:t>.</w:t>
      </w:r>
      <w:r>
        <w:rPr>
          <w:rFonts w:ascii="Times New Roman" w:hAnsi="Times New Roman" w:cs="Times New Roman" w:hint="eastAsia"/>
          <w:b/>
          <w:bCs/>
          <w:sz w:val="24"/>
        </w:rPr>
        <w:t xml:space="preserve">2 </w:t>
      </w:r>
      <w:r>
        <w:rPr>
          <w:rFonts w:ascii="Times New Roman" w:hAnsi="Times New Roman" w:cs="Times New Roman" w:hint="eastAsia"/>
          <w:b/>
          <w:bCs/>
          <w:sz w:val="24"/>
        </w:rPr>
        <w:t>固体废物焚烧处置</w:t>
      </w:r>
      <w:r>
        <w:rPr>
          <w:rFonts w:ascii="Times New Roman" w:hAnsi="Times New Roman" w:cs="Times New Roman"/>
          <w:b/>
          <w:bCs/>
          <w:sz w:val="24"/>
        </w:rPr>
        <w:t>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固体废物焚烧处置项目组成情况见表</w:t>
      </w:r>
      <w:r>
        <w:rPr>
          <w:rFonts w:ascii="Times New Roman" w:hAnsi="Times New Roman" w:hint="eastAsia"/>
          <w:sz w:val="24"/>
          <w:szCs w:val="24"/>
        </w:rPr>
        <w:t>3.3.2.2-1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3.3.2.2-1 </w:t>
      </w:r>
      <w:r>
        <w:rPr>
          <w:rFonts w:ascii="Times New Roman" w:hAnsi="Times New Roman" w:hint="eastAsia"/>
          <w:b/>
          <w:bCs/>
          <w:sz w:val="24"/>
          <w:szCs w:val="24"/>
        </w:rPr>
        <w:t>固体废物焚烧处置项目组成情况表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404"/>
        <w:gridCol w:w="904"/>
        <w:gridCol w:w="4851"/>
        <w:gridCol w:w="695"/>
      </w:tblGrid>
      <w:tr w:rsidR="00856BE8">
        <w:trPr>
          <w:cantSplit/>
          <w:trHeight w:val="660"/>
          <w:jc w:val="center"/>
        </w:trPr>
        <w:tc>
          <w:tcPr>
            <w:tcW w:w="668" w:type="dxa"/>
            <w:vAlign w:val="center"/>
          </w:tcPr>
          <w:p w:rsidR="00856BE8" w:rsidRDefault="00926BA9">
            <w:pPr>
              <w:jc w:val="center"/>
              <w:rPr>
                <w:rFonts w:ascii="Times New Roman" w:hAnsi="Times New Roman"/>
              </w:rPr>
            </w:pPr>
            <w:r>
              <w:rPr>
                <w:rFonts w:ascii="Times New Roman" w:hAnsi="Times New Roman"/>
                <w:b/>
                <w:bCs/>
              </w:rPr>
              <w:t>类别</w:t>
            </w:r>
          </w:p>
        </w:tc>
        <w:tc>
          <w:tcPr>
            <w:tcW w:w="1404" w:type="dxa"/>
            <w:vAlign w:val="center"/>
          </w:tcPr>
          <w:p w:rsidR="00856BE8" w:rsidRDefault="00926BA9">
            <w:pPr>
              <w:jc w:val="center"/>
              <w:rPr>
                <w:rFonts w:ascii="Times New Roman" w:hAnsi="Times New Roman"/>
                <w:color w:val="000000"/>
              </w:rPr>
            </w:pPr>
            <w:r>
              <w:rPr>
                <w:rFonts w:ascii="Times New Roman" w:hAnsi="Times New Roman"/>
                <w:b/>
                <w:bCs/>
              </w:rPr>
              <w:t>项目组成</w:t>
            </w:r>
          </w:p>
        </w:tc>
        <w:tc>
          <w:tcPr>
            <w:tcW w:w="5755" w:type="dxa"/>
            <w:gridSpan w:val="2"/>
            <w:vAlign w:val="center"/>
          </w:tcPr>
          <w:p w:rsidR="00856BE8" w:rsidRDefault="00926BA9">
            <w:pPr>
              <w:jc w:val="center"/>
              <w:rPr>
                <w:rFonts w:ascii="Times New Roman" w:hAnsi="Times New Roman"/>
              </w:rPr>
            </w:pPr>
            <w:r>
              <w:rPr>
                <w:rFonts w:ascii="Times New Roman" w:hAnsi="Times New Roman" w:hint="eastAsia"/>
                <w:b/>
                <w:bCs/>
              </w:rPr>
              <w:t>工程建设内容</w:t>
            </w:r>
          </w:p>
        </w:tc>
        <w:tc>
          <w:tcPr>
            <w:tcW w:w="695" w:type="dxa"/>
            <w:vAlign w:val="center"/>
          </w:tcPr>
          <w:p w:rsidR="00856BE8" w:rsidRDefault="00926BA9">
            <w:pPr>
              <w:jc w:val="center"/>
              <w:rPr>
                <w:rFonts w:ascii="Times New Roman" w:hAnsi="Times New Roman"/>
              </w:rPr>
            </w:pPr>
            <w:r>
              <w:rPr>
                <w:rFonts w:ascii="Times New Roman" w:hAnsi="Times New Roman" w:hint="eastAsia"/>
                <w:b/>
                <w:bCs/>
              </w:rPr>
              <w:t>备注</w:t>
            </w:r>
          </w:p>
        </w:tc>
      </w:tr>
      <w:tr w:rsidR="00856BE8">
        <w:trPr>
          <w:cantSplit/>
          <w:trHeight w:val="984"/>
          <w:jc w:val="center"/>
        </w:trPr>
        <w:tc>
          <w:tcPr>
            <w:tcW w:w="668" w:type="dxa"/>
            <w:vMerge w:val="restart"/>
            <w:vAlign w:val="center"/>
          </w:tcPr>
          <w:p w:rsidR="00856BE8" w:rsidRDefault="00926BA9">
            <w:pPr>
              <w:snapToGrid w:val="0"/>
              <w:jc w:val="center"/>
              <w:rPr>
                <w:rFonts w:ascii="Times New Roman" w:hAnsi="Times New Roman"/>
              </w:rPr>
            </w:pPr>
            <w:r>
              <w:rPr>
                <w:rFonts w:ascii="Times New Roman" w:hAnsi="Times New Roman"/>
              </w:rPr>
              <w:t>主体</w:t>
            </w:r>
          </w:p>
          <w:p w:rsidR="00856BE8" w:rsidRDefault="00926BA9">
            <w:pPr>
              <w:snapToGrid w:val="0"/>
              <w:jc w:val="center"/>
              <w:rPr>
                <w:rFonts w:ascii="Times New Roman" w:hAnsi="Times New Roman"/>
              </w:rPr>
            </w:pPr>
            <w:r>
              <w:rPr>
                <w:rFonts w:ascii="Times New Roman" w:hAnsi="Times New Roman"/>
              </w:rPr>
              <w:t>工程</w:t>
            </w:r>
          </w:p>
        </w:tc>
        <w:tc>
          <w:tcPr>
            <w:tcW w:w="140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焚烧系统</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台</w:t>
            </w:r>
            <w:r>
              <w:rPr>
                <w:rFonts w:ascii="Times New Roman" w:hAnsi="Times New Roman" w:hint="eastAsia"/>
              </w:rPr>
              <w:t>210</w:t>
            </w:r>
            <w:r>
              <w:rPr>
                <w:rFonts w:ascii="Times New Roman" w:hAnsi="Times New Roman"/>
              </w:rPr>
              <w:t>t/h</w:t>
            </w:r>
            <w:r>
              <w:rPr>
                <w:rFonts w:ascii="Times New Roman" w:hAnsi="Times New Roman"/>
              </w:rPr>
              <w:t>高压次高温</w:t>
            </w:r>
            <w:r>
              <w:rPr>
                <w:rFonts w:ascii="Times New Roman" w:hAnsi="Times New Roman" w:hint="eastAsia"/>
              </w:rPr>
              <w:t>固废焚烧循环流化床锅炉，过热蒸汽流量蒸发量</w:t>
            </w:r>
            <w:r>
              <w:rPr>
                <w:rFonts w:ascii="Times New Roman" w:hAnsi="Times New Roman" w:hint="eastAsia"/>
              </w:rPr>
              <w:t>200</w:t>
            </w:r>
            <w:r>
              <w:rPr>
                <w:rFonts w:ascii="Times New Roman" w:hAnsi="Times New Roman"/>
              </w:rPr>
              <w:t>t/h</w:t>
            </w:r>
            <w:r>
              <w:rPr>
                <w:rFonts w:ascii="Times New Roman" w:hAnsi="Times New Roman" w:hint="eastAsia"/>
              </w:rPr>
              <w:t>，出口压力</w:t>
            </w:r>
            <w:r>
              <w:rPr>
                <w:rFonts w:ascii="Times New Roman" w:hAnsi="Times New Roman" w:hint="eastAsia"/>
              </w:rPr>
              <w:t>8.4</w:t>
            </w:r>
            <w:r>
              <w:rPr>
                <w:rFonts w:ascii="Times New Roman" w:hAnsi="Times New Roman"/>
              </w:rPr>
              <w:t>Mpa</w:t>
            </w:r>
            <w:r>
              <w:rPr>
                <w:rFonts w:ascii="Times New Roman" w:hAnsi="Times New Roman" w:hint="eastAsia"/>
              </w:rPr>
              <w:t>，出口温度</w:t>
            </w:r>
            <w:r>
              <w:rPr>
                <w:rFonts w:ascii="Times New Roman" w:hAnsi="Times New Roman"/>
              </w:rPr>
              <w:t>4</w:t>
            </w:r>
            <w:r>
              <w:rPr>
                <w:rFonts w:ascii="Times New Roman" w:hAnsi="Times New Roman" w:hint="eastAsia"/>
              </w:rPr>
              <w:t>8</w:t>
            </w:r>
            <w:r>
              <w:rPr>
                <w:rFonts w:ascii="Times New Roman" w:hAnsi="Times New Roman"/>
              </w:rPr>
              <w:t>0</w:t>
            </w:r>
            <w:r>
              <w:rPr>
                <w:rFonts w:ascii="Times New Roman" w:hAnsi="Times New Roman" w:cs="宋体" w:hint="eastAsia"/>
              </w:rPr>
              <w:t>℃</w:t>
            </w:r>
            <w:r>
              <w:rPr>
                <w:rFonts w:ascii="Times New Roman" w:hAnsi="Times New Roman" w:hint="eastAsia"/>
              </w:rPr>
              <w:t>，给水温度</w:t>
            </w:r>
            <w:r>
              <w:rPr>
                <w:rFonts w:ascii="Times New Roman" w:hAnsi="Times New Roman"/>
              </w:rPr>
              <w:t>15</w:t>
            </w:r>
            <w:r>
              <w:rPr>
                <w:rFonts w:ascii="Times New Roman" w:hAnsi="Times New Roman" w:hint="eastAsia"/>
              </w:rPr>
              <w:t>8</w:t>
            </w:r>
            <w:r>
              <w:rPr>
                <w:rFonts w:ascii="Times New Roman" w:hAnsi="Times New Roman" w:cs="宋体" w:hint="eastAsia"/>
              </w:rPr>
              <w:t>℃</w:t>
            </w:r>
            <w:r>
              <w:rPr>
                <w:rFonts w:ascii="Times New Roman" w:hAnsi="Times New Roman" w:hint="eastAsia"/>
              </w:rPr>
              <w:t>。锅炉设计效率为</w:t>
            </w:r>
            <w:r>
              <w:rPr>
                <w:rFonts w:ascii="Times New Roman" w:hAnsi="Times New Roman" w:hint="eastAsia"/>
              </w:rPr>
              <w:t>86</w:t>
            </w:r>
            <w:r>
              <w:rPr>
                <w:rFonts w:ascii="Times New Roman" w:hAnsi="Times New Roman"/>
              </w:rPr>
              <w:t>%</w:t>
            </w:r>
            <w:r>
              <w:rPr>
                <w:rFonts w:ascii="Times New Roman" w:hAnsi="Times New Roman" w:hint="eastAsia"/>
              </w:rPr>
              <w:t>，排烟温度为</w:t>
            </w:r>
            <w:r>
              <w:rPr>
                <w:rFonts w:ascii="Times New Roman" w:hAnsi="Times New Roman"/>
              </w:rPr>
              <w:t>1</w:t>
            </w:r>
            <w:r>
              <w:rPr>
                <w:rFonts w:ascii="Times New Roman" w:hAnsi="Times New Roman" w:hint="eastAsia"/>
              </w:rPr>
              <w:t>65</w:t>
            </w:r>
            <w:r>
              <w:rPr>
                <w:rFonts w:ascii="Times New Roman" w:hAnsi="Times New Roman" w:cs="宋体" w:hint="eastAsia"/>
              </w:rPr>
              <w:t>℃</w:t>
            </w:r>
            <w:r>
              <w:rPr>
                <w:rFonts w:ascii="Times New Roman" w:hAnsi="Times New Roman" w:hint="eastAsia"/>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cantSplit/>
          <w:trHeight w:val="1747"/>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hint="eastAsia"/>
                <w:color w:val="000000"/>
              </w:rPr>
              <w:t>锅炉房</w:t>
            </w:r>
          </w:p>
        </w:tc>
        <w:tc>
          <w:tcPr>
            <w:tcW w:w="5755" w:type="dxa"/>
            <w:gridSpan w:val="2"/>
            <w:vAlign w:val="center"/>
          </w:tcPr>
          <w:p w:rsidR="00856BE8" w:rsidRDefault="00926BA9">
            <w:pPr>
              <w:snapToGrid w:val="0"/>
              <w:jc w:val="center"/>
              <w:rPr>
                <w:rFonts w:ascii="Times New Roman" w:hAnsi="Times New Roman"/>
                <w:color w:val="0000FF"/>
              </w:rPr>
            </w:pPr>
            <w:r>
              <w:rPr>
                <w:rFonts w:ascii="Times New Roman" w:hAnsi="Times New Roman"/>
              </w:rPr>
              <w:t>固废物焚烧锅炉采用半露天布置，运转层下部封闭，炉顶设有防雨顶盖，锅炉采用钢构架。尾部受热面右侧布置</w:t>
            </w:r>
            <w:r>
              <w:rPr>
                <w:rFonts w:ascii="Times New Roman" w:hAnsi="Times New Roman"/>
              </w:rPr>
              <w:t>1</w:t>
            </w:r>
            <w:r>
              <w:rPr>
                <w:rFonts w:ascii="Times New Roman" w:hAnsi="Times New Roman"/>
              </w:rPr>
              <w:t>台一次风机，左侧布置</w:t>
            </w:r>
            <w:r>
              <w:rPr>
                <w:rFonts w:ascii="Times New Roman" w:hAnsi="Times New Roman"/>
              </w:rPr>
              <w:t>1</w:t>
            </w:r>
            <w:r>
              <w:rPr>
                <w:rFonts w:ascii="Times New Roman" w:hAnsi="Times New Roman"/>
              </w:rPr>
              <w:t>台二次风机，在尾部受热面的下方布置</w:t>
            </w:r>
            <w:r>
              <w:rPr>
                <w:rFonts w:ascii="Times New Roman" w:hAnsi="Times New Roman"/>
              </w:rPr>
              <w:t>2</w:t>
            </w:r>
            <w:r>
              <w:rPr>
                <w:rFonts w:ascii="Times New Roman" w:hAnsi="Times New Roman"/>
              </w:rPr>
              <w:t>台高压返料风机，在炉底布置</w:t>
            </w:r>
            <w:r>
              <w:rPr>
                <w:rFonts w:ascii="Times New Roman" w:hAnsi="Times New Roman"/>
              </w:rPr>
              <w:t>2</w:t>
            </w:r>
            <w:r>
              <w:rPr>
                <w:rFonts w:ascii="Times New Roman" w:hAnsi="Times New Roman"/>
              </w:rPr>
              <w:t>台冷渣器。锅炉炉前设锅炉给料跨，跨度为</w:t>
            </w:r>
            <w:r>
              <w:rPr>
                <w:rFonts w:ascii="Times New Roman" w:hAnsi="Times New Roman"/>
              </w:rPr>
              <w:t>8.00m</w:t>
            </w:r>
            <w:r>
              <w:rPr>
                <w:rFonts w:ascii="Times New Roman" w:hAnsi="Times New Roman"/>
              </w:rPr>
              <w:t>，上部设置两个分料仓，将两路皮带的固废物分别倒进四个给料口。</w:t>
            </w:r>
          </w:p>
        </w:tc>
        <w:tc>
          <w:tcPr>
            <w:tcW w:w="695" w:type="dxa"/>
            <w:vAlign w:val="center"/>
          </w:tcPr>
          <w:p w:rsidR="00856BE8" w:rsidRDefault="00926BA9">
            <w:pPr>
              <w:snapToGrid w:val="0"/>
              <w:jc w:val="center"/>
              <w:rPr>
                <w:rFonts w:ascii="Times New Roman" w:hAnsi="Times New Roman"/>
                <w:color w:val="0000FF"/>
              </w:rPr>
            </w:pPr>
            <w:r>
              <w:rPr>
                <w:rFonts w:ascii="Times New Roman" w:hAnsi="Times New Roman" w:hint="eastAsia"/>
              </w:rPr>
              <w:t>新建</w:t>
            </w:r>
          </w:p>
        </w:tc>
      </w:tr>
      <w:tr w:rsidR="00856BE8">
        <w:trPr>
          <w:cantSplit/>
          <w:trHeight w:val="657"/>
          <w:jc w:val="center"/>
        </w:trPr>
        <w:tc>
          <w:tcPr>
            <w:tcW w:w="668" w:type="dxa"/>
            <w:vMerge w:val="restart"/>
            <w:shd w:val="clear" w:color="auto" w:fill="auto"/>
            <w:vAlign w:val="center"/>
          </w:tcPr>
          <w:p w:rsidR="00856BE8" w:rsidRDefault="00926BA9">
            <w:pPr>
              <w:snapToGrid w:val="0"/>
              <w:jc w:val="center"/>
              <w:rPr>
                <w:rFonts w:ascii="Times New Roman" w:hAnsi="Times New Roman"/>
              </w:rPr>
            </w:pPr>
            <w:r>
              <w:rPr>
                <w:rFonts w:ascii="Times New Roman" w:hAnsi="Times New Roman"/>
              </w:rPr>
              <w:t>辅助</w:t>
            </w:r>
          </w:p>
          <w:p w:rsidR="00856BE8" w:rsidRDefault="00926BA9">
            <w:pPr>
              <w:snapToGrid w:val="0"/>
              <w:jc w:val="center"/>
              <w:rPr>
                <w:rFonts w:ascii="Times New Roman" w:hAnsi="Times New Roman"/>
              </w:rPr>
            </w:pPr>
            <w:r>
              <w:rPr>
                <w:rFonts w:ascii="Times New Roman" w:hAnsi="Times New Roman"/>
              </w:rPr>
              <w:t>工程</w:t>
            </w:r>
          </w:p>
        </w:tc>
        <w:tc>
          <w:tcPr>
            <w:tcW w:w="1404" w:type="dxa"/>
            <w:vAlign w:val="center"/>
          </w:tcPr>
          <w:p w:rsidR="00856BE8" w:rsidRDefault="00926BA9">
            <w:pPr>
              <w:snapToGrid w:val="0"/>
              <w:jc w:val="center"/>
              <w:rPr>
                <w:rFonts w:ascii="Times New Roman" w:hAnsi="Times New Roman"/>
              </w:rPr>
            </w:pPr>
            <w:r>
              <w:rPr>
                <w:rFonts w:ascii="Times New Roman" w:hAnsi="Times New Roman" w:hint="eastAsia"/>
              </w:rPr>
              <w:t>飞灰稳定固化区</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rPr>
              <w:t>布袋除尘收集的含有活性炭的飞灰设置一套飞灰固化系统。</w:t>
            </w:r>
            <w:r>
              <w:rPr>
                <w:rFonts w:ascii="Times New Roman" w:hAnsi="Times New Roman" w:hint="eastAsia"/>
              </w:rPr>
              <w:t>共产生飞灰</w:t>
            </w:r>
            <w:r>
              <w:rPr>
                <w:rFonts w:ascii="Times New Roman" w:hAnsi="Times New Roman" w:hint="eastAsia"/>
              </w:rPr>
              <w:t>5.9t/d</w:t>
            </w:r>
            <w:r>
              <w:rPr>
                <w:rFonts w:ascii="Times New Roman" w:hAnsi="Times New Roman" w:hint="eastAsia"/>
              </w:rPr>
              <w:t>（固化后</w:t>
            </w:r>
            <w:r>
              <w:rPr>
                <w:rFonts w:ascii="Times New Roman" w:hAnsi="Times New Roman" w:hint="eastAsia"/>
              </w:rPr>
              <w:t>8.9t/d</w:t>
            </w:r>
            <w:r>
              <w:rPr>
                <w:rFonts w:ascii="Times New Roman" w:hAnsi="Times New Roman" w:hint="eastAsia"/>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cantSplit/>
          <w:trHeight w:val="2005"/>
          <w:jc w:val="center"/>
        </w:trPr>
        <w:tc>
          <w:tcPr>
            <w:tcW w:w="668" w:type="dxa"/>
            <w:vMerge/>
            <w:shd w:val="clear" w:color="auto" w:fill="auto"/>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除灰渣系统</w:t>
            </w:r>
          </w:p>
        </w:tc>
        <w:tc>
          <w:tcPr>
            <w:tcW w:w="5755" w:type="dxa"/>
            <w:gridSpan w:val="2"/>
            <w:vAlign w:val="center"/>
          </w:tcPr>
          <w:p w:rsidR="00856BE8" w:rsidRDefault="00926BA9">
            <w:pPr>
              <w:snapToGrid w:val="0"/>
              <w:jc w:val="center"/>
              <w:rPr>
                <w:rFonts w:ascii="Times New Roman" w:hAnsi="Times New Roman"/>
                <w:color w:val="0000FF"/>
              </w:rPr>
            </w:pPr>
            <w:r>
              <w:rPr>
                <w:rFonts w:ascii="Times New Roman" w:hAnsi="Times New Roman" w:hint="eastAsia"/>
              </w:rPr>
              <w:t>灰渣分除，</w:t>
            </w:r>
            <w:r>
              <w:rPr>
                <w:rFonts w:ascii="Times New Roman" w:hAnsi="Times New Roman" w:cs="Arial" w:hint="eastAsia"/>
              </w:rPr>
              <w:t>固废物焚烧</w:t>
            </w:r>
            <w:r>
              <w:rPr>
                <w:rFonts w:ascii="Times New Roman" w:hAnsi="Times New Roman" w:cs="Arial"/>
              </w:rPr>
              <w:t>锅炉炉底有</w:t>
            </w:r>
            <w:r>
              <w:rPr>
                <w:rFonts w:ascii="Times New Roman" w:hAnsi="Times New Roman" w:cs="Arial" w:hint="eastAsia"/>
              </w:rPr>
              <w:t>三根</w:t>
            </w:r>
            <w:r>
              <w:rPr>
                <w:rFonts w:ascii="Times New Roman" w:hAnsi="Times New Roman" w:cs="Arial"/>
              </w:rPr>
              <w:t>排渣管，其中两</w:t>
            </w:r>
            <w:r>
              <w:rPr>
                <w:rFonts w:ascii="Times New Roman" w:hAnsi="Times New Roman" w:cs="Arial" w:hint="eastAsia"/>
              </w:rPr>
              <w:t>根</w:t>
            </w:r>
            <w:r>
              <w:rPr>
                <w:rFonts w:ascii="Times New Roman" w:hAnsi="Times New Roman" w:cs="Arial"/>
              </w:rPr>
              <w:t>排渣管下接冷渣机。冷渣机暂按水冷滚筒式冷渣机设计。</w:t>
            </w:r>
            <w:r>
              <w:rPr>
                <w:rFonts w:ascii="Times New Roman" w:hAnsi="Times New Roman" w:cs="Arial" w:hint="eastAsia"/>
              </w:rPr>
              <w:t>炉渣通过冷渣机冷却后，由耐高温皮带和耐高温大倾角带式输送机输送至渣库。除尘系统采用布袋除尘、静电除尘，静电除尘器灰斗下的干灰利用正压气力输送进行收集输送至原有</w:t>
            </w:r>
            <w:r>
              <w:rPr>
                <w:rFonts w:ascii="Times New Roman" w:hAnsi="Times New Roman" w:cs="Arial" w:hint="eastAsia"/>
              </w:rPr>
              <w:t>#10</w:t>
            </w:r>
            <w:r>
              <w:rPr>
                <w:rFonts w:ascii="Times New Roman" w:hAnsi="Times New Roman" w:cs="Arial" w:hint="eastAsia"/>
              </w:rPr>
              <w:t>、</w:t>
            </w:r>
            <w:r>
              <w:rPr>
                <w:rFonts w:ascii="Times New Roman" w:hAnsi="Times New Roman" w:cs="Arial" w:hint="eastAsia"/>
              </w:rPr>
              <w:t>#11</w:t>
            </w:r>
            <w:r>
              <w:rPr>
                <w:rFonts w:ascii="Times New Roman" w:hAnsi="Times New Roman" w:cs="Arial" w:hint="eastAsia"/>
              </w:rPr>
              <w:t>炉灰库内，干灰直接装车或者加湿搅拌后装车外运综合利用。</w:t>
            </w:r>
          </w:p>
        </w:tc>
        <w:tc>
          <w:tcPr>
            <w:tcW w:w="695" w:type="dxa"/>
            <w:vAlign w:val="center"/>
          </w:tcPr>
          <w:p w:rsidR="00856BE8" w:rsidRDefault="00926BA9">
            <w:pPr>
              <w:snapToGrid w:val="0"/>
              <w:jc w:val="center"/>
              <w:rPr>
                <w:rFonts w:ascii="Times New Roman" w:hAnsi="Times New Roman"/>
                <w:color w:val="0000FF"/>
              </w:rPr>
            </w:pPr>
            <w:r>
              <w:rPr>
                <w:rFonts w:ascii="Times New Roman" w:hAnsi="Times New Roman" w:hint="eastAsia"/>
              </w:rPr>
              <w:t>新建</w:t>
            </w:r>
          </w:p>
        </w:tc>
      </w:tr>
      <w:tr w:rsidR="00856BE8">
        <w:trPr>
          <w:cantSplit/>
          <w:trHeight w:val="589"/>
          <w:jc w:val="center"/>
        </w:trPr>
        <w:tc>
          <w:tcPr>
            <w:tcW w:w="668" w:type="dxa"/>
            <w:vMerge/>
            <w:shd w:val="clear" w:color="auto" w:fill="auto"/>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办公生活系统</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color w:val="000000"/>
              </w:rPr>
              <w:t>生产办公楼、检修车间、生活附属设施等。</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现有</w:t>
            </w:r>
          </w:p>
        </w:tc>
      </w:tr>
      <w:tr w:rsidR="00856BE8">
        <w:trPr>
          <w:cantSplit/>
          <w:trHeight w:val="20"/>
          <w:jc w:val="center"/>
        </w:trPr>
        <w:tc>
          <w:tcPr>
            <w:tcW w:w="668" w:type="dxa"/>
            <w:vMerge w:val="restart"/>
            <w:shd w:val="clear" w:color="auto" w:fill="auto"/>
            <w:vAlign w:val="center"/>
          </w:tcPr>
          <w:p w:rsidR="00856BE8" w:rsidRDefault="00926BA9">
            <w:pPr>
              <w:snapToGrid w:val="0"/>
              <w:jc w:val="center"/>
              <w:rPr>
                <w:rFonts w:ascii="Times New Roman" w:hAnsi="Times New Roman"/>
              </w:rPr>
            </w:pPr>
            <w:r>
              <w:rPr>
                <w:rFonts w:ascii="Times New Roman" w:hAnsi="Times New Roman"/>
              </w:rPr>
              <w:t>公用工程</w:t>
            </w:r>
          </w:p>
        </w:tc>
        <w:tc>
          <w:tcPr>
            <w:tcW w:w="1404" w:type="dxa"/>
            <w:vAlign w:val="center"/>
          </w:tcPr>
          <w:p w:rsidR="00856BE8" w:rsidRDefault="00926BA9">
            <w:pPr>
              <w:snapToGrid w:val="0"/>
              <w:jc w:val="center"/>
              <w:rPr>
                <w:rFonts w:ascii="Times New Roman" w:hAnsi="Times New Roman"/>
              </w:rPr>
            </w:pPr>
            <w:r>
              <w:rPr>
                <w:rFonts w:ascii="Times New Roman" w:hAnsi="Times New Roman"/>
              </w:rPr>
              <w:t>供水系统</w:t>
            </w:r>
          </w:p>
        </w:tc>
        <w:tc>
          <w:tcPr>
            <w:tcW w:w="5755" w:type="dxa"/>
            <w:gridSpan w:val="2"/>
            <w:vAlign w:val="center"/>
          </w:tcPr>
          <w:p w:rsidR="00856BE8" w:rsidRDefault="00926BA9">
            <w:pPr>
              <w:snapToGrid w:val="0"/>
              <w:jc w:val="center"/>
              <w:rPr>
                <w:rFonts w:ascii="Times New Roman" w:hAnsi="Times New Roman"/>
                <w:color w:val="0000FF"/>
              </w:rPr>
            </w:pPr>
            <w:r>
              <w:rPr>
                <w:rFonts w:ascii="Times New Roman" w:hAnsi="Times New Roman" w:hint="eastAsia"/>
                <w:color w:val="000000"/>
              </w:rPr>
              <w:t>来为公司自来水，水源黄河地表水。</w:t>
            </w:r>
          </w:p>
        </w:tc>
        <w:tc>
          <w:tcPr>
            <w:tcW w:w="695" w:type="dxa"/>
            <w:vAlign w:val="center"/>
          </w:tcPr>
          <w:p w:rsidR="00856BE8" w:rsidRDefault="00926BA9">
            <w:pPr>
              <w:snapToGrid w:val="0"/>
              <w:jc w:val="center"/>
              <w:rPr>
                <w:rFonts w:ascii="Times New Roman" w:hAnsi="Times New Roman"/>
                <w:color w:val="0000FF"/>
              </w:rPr>
            </w:pPr>
            <w:r>
              <w:rPr>
                <w:rFonts w:ascii="Times New Roman" w:hAnsi="Times New Roman" w:hint="eastAsia"/>
              </w:rPr>
              <w:t>现有</w:t>
            </w:r>
          </w:p>
        </w:tc>
      </w:tr>
      <w:tr w:rsidR="00856BE8">
        <w:trPr>
          <w:cantSplit/>
          <w:trHeight w:val="629"/>
          <w:jc w:val="center"/>
        </w:trPr>
        <w:tc>
          <w:tcPr>
            <w:tcW w:w="668" w:type="dxa"/>
            <w:vMerge/>
            <w:shd w:val="clear" w:color="auto" w:fill="auto"/>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化水处理系统</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color w:val="000000"/>
              </w:rPr>
              <w:t>采用</w:t>
            </w:r>
            <w:r>
              <w:rPr>
                <w:rFonts w:ascii="Times New Roman" w:hAnsi="Times New Roman"/>
                <w:color w:val="000000"/>
              </w:rPr>
              <w:t>“</w:t>
            </w:r>
            <w:r>
              <w:rPr>
                <w:rFonts w:ascii="Times New Roman" w:hAnsi="Times New Roman" w:hint="eastAsia"/>
                <w:color w:val="000000"/>
              </w:rPr>
              <w:t>多介质过滤器</w:t>
            </w:r>
            <w:r>
              <w:rPr>
                <w:rFonts w:ascii="Times New Roman" w:hAnsi="Times New Roman"/>
                <w:color w:val="000000"/>
              </w:rPr>
              <w:t>+</w:t>
            </w:r>
            <w:r>
              <w:rPr>
                <w:rFonts w:ascii="Times New Roman" w:hAnsi="Times New Roman" w:hint="eastAsia"/>
                <w:color w:val="000000"/>
              </w:rPr>
              <w:t>一级反渗透＋混床</w:t>
            </w:r>
            <w:r>
              <w:rPr>
                <w:rFonts w:ascii="Times New Roman" w:hAnsi="Times New Roman"/>
                <w:color w:val="000000"/>
              </w:rPr>
              <w:t>”</w:t>
            </w:r>
            <w:r>
              <w:rPr>
                <w:rFonts w:ascii="Times New Roman" w:hAnsi="Times New Roman" w:hint="eastAsia"/>
                <w:color w:val="000000"/>
              </w:rPr>
              <w:t>工艺，系统设计出力</w:t>
            </w:r>
            <w:r>
              <w:rPr>
                <w:rFonts w:ascii="Times New Roman" w:hAnsi="Times New Roman"/>
                <w:color w:val="000000"/>
              </w:rPr>
              <w:t>3</w:t>
            </w:r>
            <w:r>
              <w:rPr>
                <w:rFonts w:ascii="Times New Roman" w:hAnsi="Times New Roman" w:hint="eastAsia"/>
                <w:color w:val="000000"/>
              </w:rPr>
              <w:t>×</w:t>
            </w:r>
            <w:r>
              <w:rPr>
                <w:rFonts w:ascii="Times New Roman" w:hAnsi="Times New Roman"/>
                <w:color w:val="000000"/>
              </w:rPr>
              <w:t>50m</w:t>
            </w:r>
            <w:r>
              <w:rPr>
                <w:rFonts w:ascii="Times New Roman" w:hAnsi="Times New Roman"/>
                <w:color w:val="000000"/>
                <w:vertAlign w:val="superscript"/>
              </w:rPr>
              <w:t>3</w:t>
            </w:r>
            <w:r>
              <w:rPr>
                <w:rFonts w:ascii="Times New Roman" w:hAnsi="Times New Roman"/>
                <w:color w:val="000000"/>
              </w:rPr>
              <w:t>/h</w:t>
            </w:r>
            <w:r>
              <w:rPr>
                <w:rFonts w:ascii="Times New Roman" w:hAnsi="Times New Roman" w:hint="eastAsia"/>
                <w:color w:val="000000"/>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现有</w:t>
            </w:r>
          </w:p>
        </w:tc>
      </w:tr>
      <w:tr w:rsidR="00856BE8">
        <w:trPr>
          <w:cantSplit/>
          <w:trHeight w:val="358"/>
          <w:jc w:val="center"/>
        </w:trPr>
        <w:tc>
          <w:tcPr>
            <w:tcW w:w="668" w:type="dxa"/>
            <w:vMerge/>
            <w:shd w:val="clear" w:color="auto" w:fill="auto"/>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供电、供汽</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rPr>
              <w:t>现有</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现有</w:t>
            </w:r>
          </w:p>
        </w:tc>
      </w:tr>
      <w:tr w:rsidR="00856BE8">
        <w:trPr>
          <w:cantSplit/>
          <w:trHeight w:val="303"/>
          <w:jc w:val="center"/>
        </w:trPr>
        <w:tc>
          <w:tcPr>
            <w:tcW w:w="668" w:type="dxa"/>
            <w:vMerge w:val="restart"/>
            <w:vAlign w:val="center"/>
          </w:tcPr>
          <w:p w:rsidR="00856BE8" w:rsidRDefault="00926BA9">
            <w:pPr>
              <w:snapToGrid w:val="0"/>
              <w:jc w:val="center"/>
              <w:rPr>
                <w:rFonts w:ascii="Times New Roman" w:hAnsi="Times New Roman"/>
              </w:rPr>
            </w:pPr>
            <w:r>
              <w:rPr>
                <w:rFonts w:ascii="Times New Roman" w:hAnsi="Times New Roman"/>
              </w:rPr>
              <w:t>储运</w:t>
            </w:r>
          </w:p>
          <w:p w:rsidR="00856BE8" w:rsidRDefault="00926BA9">
            <w:pPr>
              <w:snapToGrid w:val="0"/>
              <w:jc w:val="center"/>
              <w:rPr>
                <w:rFonts w:ascii="Times New Roman" w:hAnsi="Times New Roman"/>
              </w:rPr>
            </w:pPr>
            <w:r>
              <w:rPr>
                <w:rFonts w:ascii="Times New Roman" w:hAnsi="Times New Roman"/>
              </w:rPr>
              <w:t>工程</w:t>
            </w:r>
          </w:p>
        </w:tc>
        <w:tc>
          <w:tcPr>
            <w:tcW w:w="1404" w:type="dxa"/>
            <w:vAlign w:val="center"/>
          </w:tcPr>
          <w:p w:rsidR="00856BE8" w:rsidRDefault="00926BA9">
            <w:pPr>
              <w:snapToGrid w:val="0"/>
              <w:jc w:val="center"/>
              <w:rPr>
                <w:rFonts w:ascii="Times New Roman" w:hAnsi="Times New Roman"/>
              </w:rPr>
            </w:pPr>
            <w:r>
              <w:rPr>
                <w:rFonts w:ascii="Times New Roman" w:hAnsi="Times New Roman" w:hint="eastAsia"/>
              </w:rPr>
              <w:t>原料运输</w:t>
            </w:r>
          </w:p>
        </w:tc>
        <w:tc>
          <w:tcPr>
            <w:tcW w:w="5755" w:type="dxa"/>
            <w:gridSpan w:val="2"/>
            <w:vAlign w:val="center"/>
          </w:tcPr>
          <w:p w:rsidR="00856BE8" w:rsidRDefault="00926BA9">
            <w:pPr>
              <w:snapToGrid w:val="0"/>
              <w:jc w:val="center"/>
              <w:rPr>
                <w:rFonts w:ascii="Times New Roman" w:hAnsi="Times New Roman"/>
                <w:color w:val="000000"/>
              </w:rPr>
            </w:pPr>
            <w:r>
              <w:rPr>
                <w:rFonts w:ascii="Times New Roman" w:hAnsi="Times New Roman"/>
                <w:snapToGrid w:val="0"/>
                <w:color w:val="000000"/>
              </w:rPr>
              <w:t>污泥（浆渣）由专用车运输进厂。</w:t>
            </w:r>
          </w:p>
        </w:tc>
        <w:tc>
          <w:tcPr>
            <w:tcW w:w="69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cantSplit/>
          <w:trHeight w:val="629"/>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原</w:t>
            </w:r>
            <w:r>
              <w:rPr>
                <w:rFonts w:ascii="Times New Roman" w:hAnsi="Times New Roman" w:hint="eastAsia"/>
              </w:rPr>
              <w:t>料</w:t>
            </w:r>
            <w:r>
              <w:rPr>
                <w:rFonts w:ascii="Times New Roman" w:hAnsi="Times New Roman"/>
              </w:rPr>
              <w:t>贮存</w:t>
            </w:r>
          </w:p>
        </w:tc>
        <w:tc>
          <w:tcPr>
            <w:tcW w:w="5755" w:type="dxa"/>
            <w:gridSpan w:val="2"/>
            <w:vAlign w:val="center"/>
          </w:tcPr>
          <w:p w:rsidR="00856BE8" w:rsidRDefault="00926BA9">
            <w:pPr>
              <w:snapToGrid w:val="0"/>
              <w:jc w:val="center"/>
              <w:rPr>
                <w:rFonts w:ascii="Times New Roman" w:hAnsi="Times New Roman"/>
                <w:color w:val="000000"/>
              </w:rPr>
            </w:pPr>
            <w:r>
              <w:rPr>
                <w:rFonts w:ascii="Times New Roman" w:hAnsi="Times New Roman"/>
                <w:color w:val="000000"/>
              </w:rPr>
              <w:t>厂内设置一座宽</w:t>
            </w:r>
            <w:r>
              <w:rPr>
                <w:rFonts w:ascii="Times New Roman" w:hAnsi="Times New Roman"/>
                <w:color w:val="000000"/>
              </w:rPr>
              <w:t>30</w:t>
            </w:r>
            <w:r>
              <w:rPr>
                <w:rFonts w:ascii="Times New Roman" w:hAnsi="Times New Roman"/>
                <w:color w:val="000000"/>
              </w:rPr>
              <w:t>米，长</w:t>
            </w:r>
            <w:r>
              <w:rPr>
                <w:rFonts w:ascii="Times New Roman" w:hAnsi="Times New Roman" w:hint="eastAsia"/>
                <w:color w:val="000000"/>
              </w:rPr>
              <w:t>56</w:t>
            </w:r>
            <w:r>
              <w:rPr>
                <w:rFonts w:ascii="Times New Roman" w:hAnsi="Times New Roman"/>
                <w:color w:val="000000"/>
              </w:rPr>
              <w:t>米封闭的污泥储存间，</w:t>
            </w:r>
            <w:r>
              <w:rPr>
                <w:rFonts w:ascii="Times New Roman" w:hAnsi="Times New Roman" w:hint="eastAsia"/>
                <w:color w:val="000000"/>
              </w:rPr>
              <w:t>临时存放造纸污泥、造纸浆渣，可</w:t>
            </w:r>
            <w:r>
              <w:rPr>
                <w:rFonts w:ascii="Times New Roman" w:hAnsi="Times New Roman"/>
                <w:color w:val="000000"/>
              </w:rPr>
              <w:t>储存</w:t>
            </w:r>
            <w:r>
              <w:rPr>
                <w:rFonts w:ascii="Times New Roman" w:hAnsi="Times New Roman"/>
                <w:color w:val="000000"/>
              </w:rPr>
              <w:t>5000</w:t>
            </w:r>
            <w:r>
              <w:rPr>
                <w:rFonts w:ascii="Times New Roman" w:hAnsi="Times New Roman"/>
                <w:color w:val="000000"/>
              </w:rPr>
              <w:t>吨的污泥（浆渣）</w:t>
            </w:r>
            <w:r>
              <w:rPr>
                <w:rFonts w:ascii="Times New Roman" w:hAnsi="Times New Roman" w:hint="eastAsia"/>
                <w:color w:val="000000"/>
              </w:rPr>
              <w:t>。</w:t>
            </w:r>
          </w:p>
        </w:tc>
        <w:tc>
          <w:tcPr>
            <w:tcW w:w="69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cantSplit/>
          <w:trHeight w:val="671"/>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灰渣贮存</w:t>
            </w:r>
          </w:p>
        </w:tc>
        <w:tc>
          <w:tcPr>
            <w:tcW w:w="5755" w:type="dxa"/>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灰渣分除，</w:t>
            </w:r>
            <w:r>
              <w:rPr>
                <w:rFonts w:ascii="Times New Roman" w:hAnsi="Times New Roman"/>
                <w:color w:val="000000"/>
              </w:rPr>
              <w:t>新建</w:t>
            </w:r>
            <w:r>
              <w:rPr>
                <w:rFonts w:ascii="Times New Roman" w:hAnsi="Times New Roman"/>
              </w:rPr>
              <w:t>50m</w:t>
            </w:r>
            <w:r>
              <w:rPr>
                <w:rFonts w:ascii="Times New Roman" w:hAnsi="Times New Roman"/>
                <w:vertAlign w:val="superscript"/>
              </w:rPr>
              <w:t>3</w:t>
            </w:r>
            <w:r>
              <w:rPr>
                <w:rFonts w:ascii="Times New Roman" w:hAnsi="Times New Roman" w:cs="Arial" w:hint="eastAsia"/>
              </w:rPr>
              <w:t>飞灰库；</w:t>
            </w:r>
            <w:r>
              <w:rPr>
                <w:rFonts w:ascii="Times New Roman" w:hAnsi="Times New Roman" w:hint="eastAsia"/>
                <w:color w:val="000000"/>
              </w:rPr>
              <w:t>在厂区内设置</w:t>
            </w:r>
            <w:r>
              <w:rPr>
                <w:rFonts w:ascii="Times New Roman" w:hAnsi="Times New Roman" w:hint="eastAsia"/>
                <w:color w:val="000000"/>
              </w:rPr>
              <w:t>1</w:t>
            </w:r>
            <w:r>
              <w:rPr>
                <w:rFonts w:ascii="Times New Roman" w:hAnsi="Times New Roman" w:hint="eastAsia"/>
                <w:color w:val="000000"/>
              </w:rPr>
              <w:t>座灰库，总容积为</w:t>
            </w:r>
            <w:r>
              <w:rPr>
                <w:rFonts w:ascii="Times New Roman" w:hAnsi="Times New Roman" w:hint="eastAsia"/>
                <w:color w:val="000000"/>
              </w:rPr>
              <w:t>350</w:t>
            </w:r>
            <w:r>
              <w:rPr>
                <w:rFonts w:ascii="Times New Roman" w:hAnsi="Times New Roman"/>
                <w:color w:val="000000"/>
              </w:rPr>
              <w:t>m</w:t>
            </w:r>
            <w:r>
              <w:rPr>
                <w:rFonts w:ascii="Times New Roman" w:hAnsi="Times New Roman"/>
                <w:color w:val="000000"/>
                <w:vertAlign w:val="superscript"/>
              </w:rPr>
              <w:t>3</w:t>
            </w:r>
            <w:r>
              <w:rPr>
                <w:rFonts w:ascii="Times New Roman" w:hAnsi="Times New Roman" w:hint="eastAsia"/>
                <w:color w:val="000000"/>
              </w:rPr>
              <w:t>，</w:t>
            </w:r>
            <w:r>
              <w:rPr>
                <w:rFonts w:ascii="Times New Roman" w:hAnsi="Times New Roman"/>
                <w:color w:val="000000"/>
              </w:rPr>
              <w:t>设置</w:t>
            </w:r>
            <w:r>
              <w:rPr>
                <w:rFonts w:ascii="Times New Roman" w:hAnsi="Times New Roman"/>
              </w:rPr>
              <w:t>渣仓直径</w:t>
            </w:r>
            <w:r>
              <w:rPr>
                <w:rFonts w:ascii="Times New Roman" w:hAnsi="Times New Roman"/>
              </w:rPr>
              <w:t>Φ8m</w:t>
            </w:r>
            <w:r>
              <w:rPr>
                <w:rFonts w:ascii="Times New Roman" w:hAnsi="Times New Roman"/>
              </w:rPr>
              <w:t>，容积</w:t>
            </w:r>
            <w:r>
              <w:rPr>
                <w:rFonts w:ascii="Times New Roman" w:hAnsi="Times New Roman"/>
              </w:rPr>
              <w:t>400m</w:t>
            </w:r>
            <w:r>
              <w:rPr>
                <w:rFonts w:ascii="Times New Roman" w:hAnsi="Times New Roman"/>
                <w:vertAlign w:val="superscript"/>
              </w:rPr>
              <w:t>3</w:t>
            </w:r>
            <w:r>
              <w:rPr>
                <w:rFonts w:ascii="Times New Roman" w:hAnsi="Times New Roman"/>
                <w:color w:val="000000"/>
              </w:rPr>
              <w:t>。</w:t>
            </w:r>
          </w:p>
        </w:tc>
        <w:tc>
          <w:tcPr>
            <w:tcW w:w="69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cantSplit/>
          <w:trHeight w:val="1460"/>
          <w:jc w:val="center"/>
        </w:trPr>
        <w:tc>
          <w:tcPr>
            <w:tcW w:w="668" w:type="dxa"/>
            <w:vMerge w:val="restart"/>
            <w:vAlign w:val="center"/>
          </w:tcPr>
          <w:p w:rsidR="00856BE8" w:rsidRDefault="00926BA9">
            <w:pPr>
              <w:snapToGrid w:val="0"/>
              <w:jc w:val="center"/>
              <w:rPr>
                <w:rFonts w:ascii="Times New Roman" w:hAnsi="Times New Roman"/>
              </w:rPr>
            </w:pPr>
            <w:r>
              <w:rPr>
                <w:rFonts w:ascii="Times New Roman" w:hAnsi="Times New Roman"/>
              </w:rPr>
              <w:t>环保</w:t>
            </w:r>
          </w:p>
          <w:p w:rsidR="00856BE8" w:rsidRDefault="00926BA9">
            <w:pPr>
              <w:snapToGrid w:val="0"/>
              <w:jc w:val="center"/>
              <w:rPr>
                <w:rFonts w:ascii="Times New Roman" w:hAnsi="Times New Roman"/>
              </w:rPr>
            </w:pPr>
            <w:r>
              <w:rPr>
                <w:rFonts w:ascii="Times New Roman" w:hAnsi="Times New Roman"/>
              </w:rPr>
              <w:t>工程</w:t>
            </w:r>
          </w:p>
        </w:tc>
        <w:tc>
          <w:tcPr>
            <w:tcW w:w="1404" w:type="dxa"/>
            <w:vMerge w:val="restart"/>
            <w:vAlign w:val="center"/>
          </w:tcPr>
          <w:p w:rsidR="00856BE8" w:rsidRDefault="00926BA9">
            <w:pPr>
              <w:snapToGrid w:val="0"/>
              <w:jc w:val="center"/>
              <w:rPr>
                <w:rFonts w:ascii="Times New Roman" w:hAnsi="Times New Roman"/>
              </w:rPr>
            </w:pPr>
            <w:r>
              <w:rPr>
                <w:rFonts w:ascii="Times New Roman" w:hAnsi="Times New Roman"/>
              </w:rPr>
              <w:t>废气治理和</w:t>
            </w:r>
          </w:p>
          <w:p w:rsidR="00856BE8" w:rsidRDefault="00926BA9">
            <w:pPr>
              <w:snapToGrid w:val="0"/>
              <w:jc w:val="center"/>
              <w:rPr>
                <w:rFonts w:ascii="Times New Roman" w:hAnsi="Times New Roman"/>
              </w:rPr>
            </w:pPr>
            <w:r>
              <w:rPr>
                <w:rFonts w:ascii="Times New Roman" w:hAnsi="Times New Roman"/>
              </w:rPr>
              <w:t>排放系统</w:t>
            </w:r>
          </w:p>
        </w:tc>
        <w:tc>
          <w:tcPr>
            <w:tcW w:w="904" w:type="dxa"/>
            <w:vAlign w:val="center"/>
          </w:tcPr>
          <w:p w:rsidR="00856BE8" w:rsidRDefault="00926BA9">
            <w:pPr>
              <w:snapToGrid w:val="0"/>
              <w:jc w:val="center"/>
              <w:rPr>
                <w:rFonts w:ascii="Times New Roman" w:hAnsi="Times New Roman"/>
              </w:rPr>
            </w:pPr>
            <w:r>
              <w:rPr>
                <w:rFonts w:ascii="Times New Roman" w:hAnsi="Times New Roman" w:hint="eastAsia"/>
              </w:rPr>
              <w:t>污泥储存间废气</w:t>
            </w:r>
          </w:p>
        </w:tc>
        <w:tc>
          <w:tcPr>
            <w:tcW w:w="4851" w:type="dxa"/>
            <w:vAlign w:val="center"/>
          </w:tcPr>
          <w:p w:rsidR="00856BE8" w:rsidRDefault="00926BA9">
            <w:pPr>
              <w:snapToGrid w:val="0"/>
              <w:jc w:val="center"/>
              <w:rPr>
                <w:rFonts w:ascii="Times New Roman" w:hAnsi="Times New Roman"/>
              </w:rPr>
            </w:pPr>
            <w:r>
              <w:rPr>
                <w:rFonts w:ascii="Times New Roman" w:hAnsi="Times New Roman" w:hint="eastAsia"/>
                <w:snapToGrid w:val="0"/>
              </w:rPr>
              <w:t>储存间</w:t>
            </w:r>
            <w:r>
              <w:rPr>
                <w:rFonts w:ascii="Times New Roman" w:hAnsi="Times New Roman"/>
                <w:snapToGrid w:val="0"/>
              </w:rPr>
              <w:t>整体进、出口处设置空气幕，在其上部设置有循环流化床锅炉一次风机和二次风机的吸风口，风机在污泥储存间内抽取空气，用作循环流化床锅炉的助燃空气并维持</w:t>
            </w:r>
            <w:r>
              <w:rPr>
                <w:rFonts w:ascii="Times New Roman" w:hAnsi="Times New Roman" w:hint="eastAsia"/>
                <w:snapToGrid w:val="0"/>
              </w:rPr>
              <w:t>干化</w:t>
            </w:r>
            <w:r>
              <w:rPr>
                <w:rFonts w:ascii="Times New Roman" w:hAnsi="Times New Roman"/>
                <w:snapToGrid w:val="0"/>
              </w:rPr>
              <w:t>污泥储存间整体处于微负压状态，避免臭气外溢。</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657"/>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jc w:val="center"/>
              <w:rPr>
                <w:rFonts w:ascii="Times New Roman" w:hAnsi="Times New Roman"/>
              </w:rPr>
            </w:pPr>
            <w:r>
              <w:rPr>
                <w:rFonts w:ascii="Times New Roman" w:hAnsi="Times New Roman"/>
              </w:rPr>
              <w:t>除尘系统</w:t>
            </w:r>
          </w:p>
        </w:tc>
        <w:tc>
          <w:tcPr>
            <w:tcW w:w="4851" w:type="dxa"/>
            <w:vAlign w:val="center"/>
          </w:tcPr>
          <w:p w:rsidR="00856BE8" w:rsidRDefault="00926BA9">
            <w:pPr>
              <w:snapToGrid w:val="0"/>
              <w:jc w:val="center"/>
              <w:rPr>
                <w:rFonts w:ascii="Times New Roman" w:hAnsi="Times New Roman"/>
              </w:rPr>
            </w:pPr>
            <w:r>
              <w:rPr>
                <w:rFonts w:ascii="Times New Roman" w:hAnsi="Times New Roman" w:cs="Arial" w:hint="eastAsia"/>
              </w:rPr>
              <w:t>1</w:t>
            </w:r>
            <w:r>
              <w:rPr>
                <w:rFonts w:ascii="Times New Roman" w:hAnsi="Times New Roman" w:cs="Arial" w:hint="eastAsia"/>
              </w:rPr>
              <w:t>台静电除尘器</w:t>
            </w:r>
            <w:r>
              <w:rPr>
                <w:rFonts w:ascii="Times New Roman" w:hAnsi="Times New Roman" w:cs="Arial" w:hint="eastAsia"/>
              </w:rPr>
              <w:t>+1</w:t>
            </w:r>
            <w:r>
              <w:rPr>
                <w:rFonts w:ascii="Times New Roman" w:hAnsi="Times New Roman" w:cs="Arial" w:hint="eastAsia"/>
              </w:rPr>
              <w:t>台布袋除尘器</w:t>
            </w:r>
            <w:r>
              <w:rPr>
                <w:rFonts w:ascii="Times New Roman" w:hAnsi="Times New Roman" w:hint="eastAsia"/>
                <w:color w:val="000000"/>
              </w:rPr>
              <w:t>，</w:t>
            </w:r>
            <w:r>
              <w:rPr>
                <w:rFonts w:ascii="Times New Roman" w:hAnsi="Times New Roman" w:hint="eastAsia"/>
                <w:color w:val="000000"/>
              </w:rPr>
              <w:t>除尘效率＞</w:t>
            </w:r>
            <w:r>
              <w:rPr>
                <w:rFonts w:ascii="Times New Roman" w:hAnsi="Times New Roman"/>
                <w:color w:val="000000"/>
              </w:rPr>
              <w:t>99.</w:t>
            </w:r>
            <w:r>
              <w:rPr>
                <w:rFonts w:ascii="Times New Roman" w:hAnsi="Times New Roman" w:hint="eastAsia"/>
                <w:color w:val="000000"/>
              </w:rPr>
              <w:t>98</w:t>
            </w:r>
            <w:r>
              <w:rPr>
                <w:rFonts w:ascii="Times New Roman" w:hAnsi="Times New Roman"/>
                <w:color w:val="000000"/>
              </w:rPr>
              <w:t>%</w:t>
            </w:r>
            <w:r>
              <w:rPr>
                <w:rFonts w:ascii="Times New Roman" w:hAnsi="Times New Roman" w:hint="eastAsia"/>
                <w:color w:val="000000"/>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20"/>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jc w:val="center"/>
              <w:rPr>
                <w:rFonts w:ascii="Times New Roman" w:hAnsi="Times New Roman"/>
              </w:rPr>
            </w:pPr>
            <w:r>
              <w:rPr>
                <w:rFonts w:ascii="Times New Roman" w:hAnsi="Times New Roman"/>
              </w:rPr>
              <w:t>脱硫系统</w:t>
            </w:r>
          </w:p>
        </w:tc>
        <w:tc>
          <w:tcPr>
            <w:tcW w:w="4851" w:type="dxa"/>
            <w:vAlign w:val="center"/>
          </w:tcPr>
          <w:p w:rsidR="00856BE8" w:rsidRDefault="00926BA9">
            <w:pPr>
              <w:snapToGrid w:val="0"/>
              <w:jc w:val="center"/>
              <w:rPr>
                <w:rFonts w:ascii="Times New Roman" w:hAnsi="Times New Roman"/>
              </w:rPr>
            </w:pPr>
            <w:r>
              <w:rPr>
                <w:rFonts w:ascii="Times New Roman" w:hAnsi="Times New Roman" w:hint="eastAsia"/>
              </w:rPr>
              <w:t>石灰石</w:t>
            </w:r>
            <w:r>
              <w:rPr>
                <w:rFonts w:ascii="Times New Roman" w:hAnsi="Times New Roman" w:hint="eastAsia"/>
              </w:rPr>
              <w:t>-</w:t>
            </w:r>
            <w:r>
              <w:rPr>
                <w:rFonts w:ascii="Times New Roman" w:hAnsi="Times New Roman" w:hint="eastAsia"/>
              </w:rPr>
              <w:t>石膏法脱硫</w:t>
            </w:r>
            <w:r>
              <w:rPr>
                <w:rFonts w:ascii="Times New Roman" w:hAnsi="Times New Roman"/>
              </w:rPr>
              <w:t>，脱硫效率</w:t>
            </w:r>
            <w:r>
              <w:rPr>
                <w:rFonts w:ascii="Times New Roman" w:hAnsi="Times New Roman"/>
              </w:rPr>
              <w:t>≥</w:t>
            </w:r>
            <w:r>
              <w:rPr>
                <w:rFonts w:ascii="Times New Roman" w:hAnsi="Times New Roman" w:hint="eastAsia"/>
              </w:rPr>
              <w:t>90</w:t>
            </w:r>
            <w:r>
              <w:rPr>
                <w:rFonts w:ascii="Times New Roman" w:hAnsi="Times New Roman"/>
              </w:rPr>
              <w:t>%</w:t>
            </w:r>
            <w:r>
              <w:rPr>
                <w:rFonts w:ascii="Times New Roman" w:hAnsi="Times New Roman"/>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20"/>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jc w:val="center"/>
              <w:rPr>
                <w:rFonts w:ascii="Times New Roman" w:hAnsi="Times New Roman"/>
              </w:rPr>
            </w:pPr>
            <w:r>
              <w:rPr>
                <w:rFonts w:ascii="Times New Roman" w:hAnsi="Times New Roman"/>
              </w:rPr>
              <w:t>脱硝系统</w:t>
            </w:r>
          </w:p>
        </w:tc>
        <w:tc>
          <w:tcPr>
            <w:tcW w:w="4851" w:type="dxa"/>
            <w:vAlign w:val="center"/>
          </w:tcPr>
          <w:p w:rsidR="00856BE8" w:rsidRDefault="00926BA9">
            <w:pPr>
              <w:snapToGrid w:val="0"/>
              <w:jc w:val="center"/>
              <w:rPr>
                <w:rFonts w:ascii="Times New Roman" w:hAnsi="Times New Roman"/>
              </w:rPr>
            </w:pPr>
            <w:r>
              <w:rPr>
                <w:rFonts w:ascii="Times New Roman" w:hAnsi="Times New Roman"/>
              </w:rPr>
              <w:t>采用</w:t>
            </w:r>
            <w:r>
              <w:rPr>
                <w:rFonts w:ascii="Times New Roman" w:hAnsi="Times New Roman" w:hint="eastAsia"/>
              </w:rPr>
              <w:t>低氮燃烧</w:t>
            </w:r>
            <w:r>
              <w:rPr>
                <w:rFonts w:ascii="Times New Roman" w:hAnsi="Times New Roman" w:hint="eastAsia"/>
              </w:rPr>
              <w:t>+</w:t>
            </w:r>
            <w:r>
              <w:rPr>
                <w:rFonts w:ascii="Times New Roman" w:hAnsi="Times New Roman"/>
              </w:rPr>
              <w:t>S</w:t>
            </w:r>
            <w:r>
              <w:rPr>
                <w:rFonts w:ascii="Times New Roman" w:hAnsi="Times New Roman" w:hint="eastAsia"/>
              </w:rPr>
              <w:t>N</w:t>
            </w:r>
            <w:r>
              <w:rPr>
                <w:rFonts w:ascii="Times New Roman" w:hAnsi="Times New Roman"/>
              </w:rPr>
              <w:t>CR</w:t>
            </w:r>
            <w:r>
              <w:rPr>
                <w:rFonts w:ascii="Times New Roman" w:hAnsi="Times New Roman" w:hint="eastAsia"/>
              </w:rPr>
              <w:t>+</w:t>
            </w:r>
            <w:r>
              <w:rPr>
                <w:rFonts w:ascii="Times New Roman" w:hAnsi="Times New Roman"/>
                <w:kern w:val="0"/>
              </w:rPr>
              <w:t>SCR</w:t>
            </w:r>
            <w:r>
              <w:rPr>
                <w:rFonts w:ascii="Times New Roman" w:hAnsi="Times New Roman" w:hint="eastAsia"/>
                <w:kern w:val="0"/>
              </w:rPr>
              <w:t>双</w:t>
            </w:r>
            <w:r>
              <w:rPr>
                <w:rFonts w:ascii="Times New Roman" w:hAnsi="Times New Roman"/>
              </w:rPr>
              <w:t>脱硝工艺，脱硝效率</w:t>
            </w:r>
            <w:r>
              <w:rPr>
                <w:rFonts w:ascii="Times New Roman" w:hAnsi="Times New Roman"/>
              </w:rPr>
              <w:t>≥</w:t>
            </w:r>
            <w:r>
              <w:rPr>
                <w:rFonts w:ascii="Times New Roman" w:hAnsi="Times New Roman" w:hint="eastAsia"/>
              </w:rPr>
              <w:t>71.4</w:t>
            </w:r>
            <w:r>
              <w:rPr>
                <w:rFonts w:ascii="Times New Roman" w:hAnsi="Times New Roman"/>
              </w:rPr>
              <w:t>%</w:t>
            </w:r>
            <w:r>
              <w:rPr>
                <w:rFonts w:ascii="Times New Roman" w:hAnsi="Times New Roman"/>
              </w:rPr>
              <w:t>。</w:t>
            </w:r>
            <w:r>
              <w:rPr>
                <w:rFonts w:ascii="Times New Roman" w:hAnsi="Times New Roman"/>
                <w:kern w:val="0"/>
              </w:rPr>
              <w:t>炉膛出口至旋风分离器入口之间设置了</w:t>
            </w:r>
            <w:r>
              <w:rPr>
                <w:rFonts w:ascii="Times New Roman" w:hAnsi="Times New Roman"/>
                <w:kern w:val="0"/>
              </w:rPr>
              <w:t>SNCR</w:t>
            </w:r>
            <w:r>
              <w:rPr>
                <w:rFonts w:ascii="Times New Roman" w:hAnsi="Times New Roman"/>
                <w:kern w:val="0"/>
              </w:rPr>
              <w:t>烟气脱硝装置，为保证</w:t>
            </w:r>
            <w:r>
              <w:rPr>
                <w:rFonts w:ascii="Times New Roman" w:hAnsi="Times New Roman"/>
                <w:kern w:val="0"/>
              </w:rPr>
              <w:t>SNCR</w:t>
            </w:r>
            <w:r>
              <w:rPr>
                <w:rFonts w:ascii="Times New Roman" w:hAnsi="Times New Roman"/>
                <w:kern w:val="0"/>
              </w:rPr>
              <w:t>系统的反应效率，锅炉炉膛出口的烟气温度</w:t>
            </w:r>
            <w:r>
              <w:rPr>
                <w:rFonts w:ascii="Times New Roman" w:hAnsi="Times New Roman"/>
                <w:kern w:val="0"/>
              </w:rPr>
              <w:t>≥850℃</w:t>
            </w:r>
            <w:r>
              <w:rPr>
                <w:rFonts w:ascii="Times New Roman" w:hAnsi="Times New Roman"/>
                <w:kern w:val="0"/>
              </w:rPr>
              <w:t>。在省煤器及空预器之间设置</w:t>
            </w:r>
            <w:r>
              <w:rPr>
                <w:rFonts w:ascii="Times New Roman" w:hAnsi="Times New Roman"/>
                <w:kern w:val="0"/>
              </w:rPr>
              <w:t>SCR</w:t>
            </w:r>
            <w:r>
              <w:rPr>
                <w:rFonts w:ascii="Times New Roman" w:hAnsi="Times New Roman"/>
                <w:kern w:val="0"/>
              </w:rPr>
              <w:t>烟气脱硝装置。</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670"/>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jc w:val="center"/>
              <w:rPr>
                <w:rFonts w:ascii="Times New Roman" w:hAnsi="Times New Roman"/>
                <w:bCs/>
              </w:rPr>
            </w:pPr>
            <w:r>
              <w:rPr>
                <w:rFonts w:ascii="Times New Roman" w:hAnsi="Times New Roman"/>
                <w:bCs/>
              </w:rPr>
              <w:t>重金属</w:t>
            </w:r>
          </w:p>
          <w:p w:rsidR="00856BE8" w:rsidRDefault="00926BA9">
            <w:pPr>
              <w:snapToGrid w:val="0"/>
              <w:jc w:val="center"/>
              <w:rPr>
                <w:rFonts w:ascii="Times New Roman" w:hAnsi="Times New Roman"/>
                <w:bCs/>
              </w:rPr>
            </w:pPr>
            <w:r>
              <w:rPr>
                <w:rFonts w:ascii="Times New Roman" w:hAnsi="Times New Roman"/>
                <w:bCs/>
              </w:rPr>
              <w:t>控制</w:t>
            </w:r>
          </w:p>
        </w:tc>
        <w:tc>
          <w:tcPr>
            <w:tcW w:w="4851" w:type="dxa"/>
            <w:vAlign w:val="center"/>
          </w:tcPr>
          <w:p w:rsidR="00856BE8" w:rsidRDefault="00926BA9">
            <w:pPr>
              <w:snapToGrid w:val="0"/>
              <w:jc w:val="center"/>
              <w:rPr>
                <w:rFonts w:ascii="Times New Roman" w:hAnsi="Times New Roman"/>
                <w:bCs/>
              </w:rPr>
            </w:pPr>
            <w:r>
              <w:rPr>
                <w:rFonts w:ascii="Times New Roman" w:hAnsi="Times New Roman"/>
                <w:bCs/>
              </w:rPr>
              <w:t>布袋除尘前设置活性炭喷射装置，</w:t>
            </w:r>
            <w:r>
              <w:rPr>
                <w:rFonts w:ascii="Times New Roman" w:hAnsi="Times New Roman"/>
                <w:bCs/>
              </w:rPr>
              <w:t>Hg</w:t>
            </w:r>
            <w:r>
              <w:rPr>
                <w:rFonts w:ascii="Times New Roman" w:hAnsi="Times New Roman"/>
                <w:bCs/>
              </w:rPr>
              <w:t>、</w:t>
            </w:r>
            <w:r>
              <w:rPr>
                <w:rFonts w:ascii="Times New Roman" w:hAnsi="Times New Roman"/>
                <w:bCs/>
              </w:rPr>
              <w:t>Cd</w:t>
            </w:r>
            <w:r>
              <w:rPr>
                <w:rFonts w:ascii="Times New Roman" w:hAnsi="Times New Roman"/>
                <w:bCs/>
              </w:rPr>
              <w:t>、</w:t>
            </w:r>
            <w:r>
              <w:rPr>
                <w:rFonts w:ascii="Times New Roman" w:hAnsi="Times New Roman"/>
                <w:bCs/>
              </w:rPr>
              <w:t>Pb</w:t>
            </w:r>
            <w:r>
              <w:rPr>
                <w:rFonts w:ascii="Times New Roman" w:hAnsi="Times New Roman"/>
                <w:bCs/>
              </w:rPr>
              <w:t>等重金属吸附去除效率在</w:t>
            </w:r>
            <w:r>
              <w:rPr>
                <w:rFonts w:ascii="Times New Roman" w:hAnsi="Times New Roman"/>
                <w:bCs/>
              </w:rPr>
              <w:t>90%</w:t>
            </w:r>
            <w:r>
              <w:rPr>
                <w:rFonts w:ascii="Times New Roman" w:hAnsi="Times New Roman"/>
                <w:bCs/>
              </w:rPr>
              <w:t>以上。</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20"/>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spacing w:line="360" w:lineRule="exact"/>
              <w:jc w:val="center"/>
              <w:rPr>
                <w:rFonts w:ascii="Times New Roman" w:hAnsi="Times New Roman"/>
                <w:bCs/>
              </w:rPr>
            </w:pPr>
            <w:r>
              <w:rPr>
                <w:rFonts w:ascii="Times New Roman" w:hAnsi="Times New Roman"/>
                <w:bCs/>
              </w:rPr>
              <w:t>二噁英</w:t>
            </w:r>
          </w:p>
          <w:p w:rsidR="00856BE8" w:rsidRDefault="00926BA9">
            <w:pPr>
              <w:snapToGrid w:val="0"/>
              <w:spacing w:line="360" w:lineRule="exact"/>
              <w:jc w:val="center"/>
              <w:rPr>
                <w:rFonts w:ascii="Times New Roman" w:hAnsi="Times New Roman"/>
                <w:bCs/>
              </w:rPr>
            </w:pPr>
            <w:r>
              <w:rPr>
                <w:rFonts w:ascii="Times New Roman" w:hAnsi="Times New Roman"/>
                <w:bCs/>
              </w:rPr>
              <w:t>控制</w:t>
            </w:r>
          </w:p>
        </w:tc>
        <w:tc>
          <w:tcPr>
            <w:tcW w:w="4851" w:type="dxa"/>
            <w:vAlign w:val="center"/>
          </w:tcPr>
          <w:p w:rsidR="00856BE8" w:rsidRDefault="00926BA9">
            <w:pPr>
              <w:snapToGrid w:val="0"/>
              <w:jc w:val="center"/>
              <w:rPr>
                <w:rFonts w:ascii="Times New Roman" w:hAnsi="Times New Roman"/>
                <w:bCs/>
              </w:rPr>
            </w:pPr>
            <w:r>
              <w:rPr>
                <w:rFonts w:ascii="Times New Roman" w:hAnsi="Times New Roman"/>
                <w:bCs/>
              </w:rPr>
              <w:t>保证循环流化床炉内燃烧温度控制在</w:t>
            </w:r>
            <w:r>
              <w:rPr>
                <w:rFonts w:ascii="Times New Roman" w:hAnsi="Times New Roman"/>
                <w:bCs/>
              </w:rPr>
              <w:t>850</w:t>
            </w:r>
            <w:r>
              <w:rPr>
                <w:rFonts w:ascii="Times New Roman" w:hAnsi="Times New Roman" w:cs="宋体" w:hint="eastAsia"/>
                <w:bCs/>
              </w:rPr>
              <w:t>℃</w:t>
            </w:r>
            <w:r>
              <w:rPr>
                <w:rFonts w:ascii="Times New Roman" w:hAnsi="Times New Roman"/>
                <w:bCs/>
              </w:rPr>
              <w:t>-950</w:t>
            </w:r>
            <w:r>
              <w:rPr>
                <w:rFonts w:ascii="Times New Roman" w:hAnsi="Times New Roman" w:cs="宋体" w:hint="eastAsia"/>
                <w:bCs/>
              </w:rPr>
              <w:t>℃</w:t>
            </w:r>
            <w:r>
              <w:rPr>
                <w:rFonts w:ascii="Times New Roman" w:hAnsi="Times New Roman"/>
                <w:bCs/>
              </w:rPr>
              <w:t>之间阻断二噁英的形成；</w:t>
            </w:r>
            <w:r>
              <w:rPr>
                <w:rFonts w:ascii="Times New Roman" w:hAnsi="Times New Roman"/>
                <w:bCs/>
              </w:rPr>
              <w:t>.</w:t>
            </w:r>
            <w:r>
              <w:rPr>
                <w:rFonts w:ascii="Times New Roman" w:hAnsi="Times New Roman"/>
                <w:bCs/>
              </w:rPr>
              <w:t>燃料焚烧产生的烟气在炉内停留</w:t>
            </w:r>
            <w:r>
              <w:rPr>
                <w:rFonts w:ascii="Times New Roman" w:hAnsi="Times New Roman"/>
                <w:bCs/>
              </w:rPr>
              <w:t>3s</w:t>
            </w:r>
            <w:r>
              <w:rPr>
                <w:rFonts w:ascii="Times New Roman" w:hAnsi="Times New Roman"/>
                <w:bCs/>
              </w:rPr>
              <w:t>以上；通过焚烧炉二层二次风的切向旋转配风设计改善炉内流动，促进炉内气体的湍流，同时控制炉膛出口氧量大于</w:t>
            </w:r>
            <w:r>
              <w:rPr>
                <w:rFonts w:ascii="Times New Roman" w:hAnsi="Times New Roman"/>
                <w:bCs/>
              </w:rPr>
              <w:t>6%</w:t>
            </w:r>
            <w:r>
              <w:rPr>
                <w:rFonts w:ascii="Times New Roman" w:hAnsi="Times New Roman"/>
                <w:bCs/>
              </w:rPr>
              <w:t>；布袋除尘前设置活性炭喷射装置，保证二噁英排放浓度</w:t>
            </w:r>
            <w:r>
              <w:rPr>
                <w:rFonts w:ascii="Times New Roman" w:hAnsi="Times New Roman"/>
              </w:rPr>
              <w:t>&lt;0.1TEQng/Nm</w:t>
            </w:r>
            <w:r>
              <w:rPr>
                <w:rFonts w:ascii="Times New Roman" w:hAnsi="Times New Roman"/>
                <w:vertAlign w:val="superscript"/>
              </w:rPr>
              <w:t>3</w:t>
            </w:r>
            <w:r>
              <w:rPr>
                <w:rFonts w:ascii="Times New Roman" w:hAnsi="Times New Roman"/>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20"/>
          <w:jc w:val="center"/>
        </w:trPr>
        <w:tc>
          <w:tcPr>
            <w:tcW w:w="668" w:type="dxa"/>
            <w:vMerge/>
            <w:vAlign w:val="center"/>
          </w:tcPr>
          <w:p w:rsidR="00856BE8" w:rsidRDefault="00856BE8">
            <w:pPr>
              <w:snapToGrid w:val="0"/>
              <w:jc w:val="center"/>
              <w:rPr>
                <w:rFonts w:ascii="Times New Roman" w:hAnsi="Times New Roman"/>
              </w:rPr>
            </w:pPr>
          </w:p>
        </w:tc>
        <w:tc>
          <w:tcPr>
            <w:tcW w:w="1404" w:type="dxa"/>
            <w:vMerge/>
            <w:vAlign w:val="center"/>
          </w:tcPr>
          <w:p w:rsidR="00856BE8" w:rsidRDefault="00856BE8">
            <w:pPr>
              <w:snapToGrid w:val="0"/>
              <w:jc w:val="center"/>
              <w:rPr>
                <w:rFonts w:ascii="Times New Roman" w:hAnsi="Times New Roman"/>
              </w:rPr>
            </w:pPr>
          </w:p>
        </w:tc>
        <w:tc>
          <w:tcPr>
            <w:tcW w:w="904" w:type="dxa"/>
            <w:vAlign w:val="center"/>
          </w:tcPr>
          <w:p w:rsidR="00856BE8" w:rsidRDefault="00926BA9">
            <w:pPr>
              <w:snapToGrid w:val="0"/>
              <w:jc w:val="center"/>
              <w:rPr>
                <w:rFonts w:ascii="Times New Roman" w:hAnsi="Times New Roman"/>
              </w:rPr>
            </w:pPr>
            <w:r>
              <w:rPr>
                <w:rFonts w:ascii="Times New Roman" w:hAnsi="Times New Roman"/>
              </w:rPr>
              <w:t>烟囱</w:t>
            </w:r>
          </w:p>
        </w:tc>
        <w:tc>
          <w:tcPr>
            <w:tcW w:w="4851" w:type="dxa"/>
            <w:vAlign w:val="center"/>
          </w:tcPr>
          <w:p w:rsidR="00856BE8" w:rsidRDefault="00926BA9">
            <w:pPr>
              <w:snapToGrid w:val="0"/>
              <w:jc w:val="center"/>
              <w:rPr>
                <w:rFonts w:ascii="Times New Roman" w:hAnsi="Times New Roman"/>
              </w:rPr>
            </w:pPr>
            <w:r>
              <w:rPr>
                <w:rFonts w:ascii="Times New Roman" w:hAnsi="Times New Roman" w:hint="eastAsia"/>
                <w:color w:val="000000"/>
              </w:rPr>
              <w:t>高</w:t>
            </w:r>
            <w:r>
              <w:rPr>
                <w:rFonts w:ascii="Times New Roman" w:hAnsi="Times New Roman" w:hint="eastAsia"/>
                <w:color w:val="000000"/>
              </w:rPr>
              <w:t>12</w:t>
            </w:r>
            <w:r>
              <w:rPr>
                <w:rFonts w:ascii="Times New Roman" w:hAnsi="Times New Roman"/>
                <w:color w:val="000000"/>
              </w:rPr>
              <w:t>0m</w:t>
            </w:r>
            <w:r>
              <w:rPr>
                <w:rFonts w:ascii="Times New Roman" w:hAnsi="Times New Roman" w:hint="eastAsia"/>
                <w:color w:val="000000"/>
              </w:rPr>
              <w:t>，出口内径</w:t>
            </w:r>
            <w:r>
              <w:rPr>
                <w:rFonts w:ascii="Times New Roman" w:hAnsi="Times New Roman" w:hint="eastAsia"/>
                <w:color w:val="000000"/>
              </w:rPr>
              <w:t>3.0</w:t>
            </w:r>
            <w:r>
              <w:rPr>
                <w:rFonts w:ascii="Times New Roman" w:hAnsi="Times New Roman"/>
                <w:color w:val="000000"/>
              </w:rPr>
              <w:t>m</w:t>
            </w:r>
            <w:r>
              <w:rPr>
                <w:rFonts w:ascii="Times New Roman" w:hAnsi="Times New Roman" w:hint="eastAsia"/>
                <w:color w:val="000000"/>
              </w:rPr>
              <w:t>，钢筋混凝土框架结构，底部砖墙围护，内衬用耐酸砂浆砌筑耐酸砖。</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rPr>
              <w:t>现有</w:t>
            </w:r>
          </w:p>
        </w:tc>
      </w:tr>
      <w:tr w:rsidR="00856BE8">
        <w:trPr>
          <w:cantSplit/>
          <w:trHeight w:val="1720"/>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废水系统</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hint="eastAsia"/>
                <w:color w:val="000000"/>
              </w:rPr>
              <w:t>生产废水包括锅炉排污水、机泵冷却排水、化水间排水、脱硫废水以及职工生活污水，化水间酸碱废水、反冲洗水、锅炉排水回用于脱硫系统补水，机泵冷却废水、脱硫排水回用于天源热电公司煤场降尘，化水间反冲洗水回用于博汇纸业有限公司生产用水，职工生活污水排入</w:t>
            </w:r>
            <w:r>
              <w:rPr>
                <w:rFonts w:ascii="Times New Roman" w:hAnsi="Times New Roman" w:hint="eastAsia"/>
                <w:color w:val="000000"/>
              </w:rPr>
              <w:t>博汇纸业博汇纸业绿色环保能源综合利用之废水处理项目</w:t>
            </w:r>
            <w:r>
              <w:rPr>
                <w:rFonts w:ascii="Times New Roman" w:hAnsi="Times New Roman" w:hint="eastAsia"/>
                <w:color w:val="000000"/>
              </w:rPr>
              <w:t>。</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670"/>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jc w:val="center"/>
              <w:rPr>
                <w:rFonts w:ascii="Times New Roman" w:hAnsi="Times New Roman"/>
              </w:rPr>
            </w:pPr>
            <w:r>
              <w:rPr>
                <w:rFonts w:ascii="Times New Roman" w:hAnsi="Times New Roman"/>
              </w:rPr>
              <w:t>噪声治理</w:t>
            </w:r>
          </w:p>
        </w:tc>
        <w:tc>
          <w:tcPr>
            <w:tcW w:w="5755" w:type="dxa"/>
            <w:gridSpan w:val="2"/>
            <w:vAlign w:val="center"/>
          </w:tcPr>
          <w:p w:rsidR="00856BE8" w:rsidRDefault="00926BA9">
            <w:pPr>
              <w:snapToGrid w:val="0"/>
              <w:jc w:val="center"/>
              <w:rPr>
                <w:rFonts w:ascii="Times New Roman" w:hAnsi="Times New Roman"/>
              </w:rPr>
            </w:pPr>
            <w:r>
              <w:rPr>
                <w:rFonts w:ascii="Times New Roman" w:hAnsi="Times New Roman"/>
                <w:kern w:val="0"/>
              </w:rPr>
              <w:t>采取低噪声设备、独立减振基础、室内布置、加设隔声材料、消声器等有效的消声、隔声、吸声、减振等防噪降噪措施。</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r w:rsidR="00856BE8">
        <w:trPr>
          <w:cantSplit/>
          <w:trHeight w:val="20"/>
          <w:jc w:val="center"/>
        </w:trPr>
        <w:tc>
          <w:tcPr>
            <w:tcW w:w="668" w:type="dxa"/>
            <w:vMerge/>
            <w:vAlign w:val="center"/>
          </w:tcPr>
          <w:p w:rsidR="00856BE8" w:rsidRDefault="00856BE8">
            <w:pPr>
              <w:snapToGrid w:val="0"/>
              <w:jc w:val="center"/>
              <w:rPr>
                <w:rFonts w:ascii="Times New Roman" w:hAnsi="Times New Roman"/>
              </w:rPr>
            </w:pPr>
          </w:p>
        </w:tc>
        <w:tc>
          <w:tcPr>
            <w:tcW w:w="1404" w:type="dxa"/>
            <w:vAlign w:val="center"/>
          </w:tcPr>
          <w:p w:rsidR="00856BE8" w:rsidRDefault="00926BA9">
            <w:pPr>
              <w:snapToGrid w:val="0"/>
              <w:spacing w:line="360" w:lineRule="exact"/>
              <w:jc w:val="center"/>
              <w:rPr>
                <w:rFonts w:ascii="Times New Roman" w:hAnsi="Times New Roman"/>
                <w:bCs/>
              </w:rPr>
            </w:pPr>
            <w:r>
              <w:rPr>
                <w:rFonts w:ascii="Times New Roman" w:hAnsi="Times New Roman"/>
                <w:bCs/>
              </w:rPr>
              <w:t>固废处置</w:t>
            </w:r>
          </w:p>
        </w:tc>
        <w:tc>
          <w:tcPr>
            <w:tcW w:w="5755" w:type="dxa"/>
            <w:gridSpan w:val="2"/>
            <w:vAlign w:val="center"/>
          </w:tcPr>
          <w:p w:rsidR="00856BE8" w:rsidRDefault="00926BA9">
            <w:pPr>
              <w:snapToGrid w:val="0"/>
              <w:jc w:val="center"/>
              <w:rPr>
                <w:rFonts w:ascii="Times New Roman" w:hAnsi="Times New Roman"/>
                <w:bCs/>
              </w:rPr>
            </w:pPr>
            <w:r>
              <w:rPr>
                <w:rFonts w:ascii="Times New Roman" w:hAnsi="Times New Roman"/>
                <w:bCs/>
              </w:rPr>
              <w:t>飞灰产生量为</w:t>
            </w:r>
            <w:r>
              <w:rPr>
                <w:rFonts w:ascii="Times New Roman" w:hAnsi="Times New Roman" w:hint="eastAsia"/>
                <w:bCs/>
              </w:rPr>
              <w:t>2.0</w:t>
            </w:r>
            <w:r>
              <w:rPr>
                <w:rFonts w:ascii="Times New Roman" w:hAnsi="Times New Roman"/>
                <w:bCs/>
              </w:rPr>
              <w:t>×10</w:t>
            </w:r>
            <w:r>
              <w:rPr>
                <w:rFonts w:ascii="Times New Roman" w:hAnsi="Times New Roman"/>
                <w:bCs/>
                <w:vertAlign w:val="superscript"/>
              </w:rPr>
              <w:t>4</w:t>
            </w:r>
            <w:r>
              <w:rPr>
                <w:rFonts w:ascii="Times New Roman" w:hAnsi="Times New Roman"/>
                <w:bCs/>
              </w:rPr>
              <w:t>t/a</w:t>
            </w:r>
            <w:r>
              <w:rPr>
                <w:rFonts w:ascii="Times New Roman" w:hAnsi="Times New Roman"/>
                <w:bCs/>
              </w:rPr>
              <w:t>、炉渣产生量</w:t>
            </w:r>
            <w:r>
              <w:rPr>
                <w:rFonts w:ascii="Times New Roman" w:hAnsi="Times New Roman"/>
                <w:bCs/>
              </w:rPr>
              <w:t>2.</w:t>
            </w:r>
            <w:r>
              <w:rPr>
                <w:rFonts w:ascii="Times New Roman" w:hAnsi="Times New Roman" w:hint="eastAsia"/>
                <w:bCs/>
              </w:rPr>
              <w:t>45</w:t>
            </w:r>
            <w:r>
              <w:rPr>
                <w:rFonts w:ascii="Times New Roman" w:hAnsi="Times New Roman"/>
                <w:bCs/>
              </w:rPr>
              <w:t>5×10</w:t>
            </w:r>
            <w:r>
              <w:rPr>
                <w:rFonts w:ascii="Times New Roman" w:hAnsi="Times New Roman"/>
                <w:bCs/>
                <w:vertAlign w:val="superscript"/>
              </w:rPr>
              <w:t>4</w:t>
            </w:r>
            <w:r>
              <w:rPr>
                <w:rFonts w:ascii="Times New Roman" w:hAnsi="Times New Roman"/>
                <w:bCs/>
              </w:rPr>
              <w:t>t/a</w:t>
            </w:r>
            <w:r>
              <w:rPr>
                <w:rFonts w:ascii="Times New Roman" w:hAnsi="Times New Roman"/>
                <w:bCs/>
              </w:rPr>
              <w:t>，脱硫副产物</w:t>
            </w:r>
            <w:r>
              <w:rPr>
                <w:rFonts w:ascii="Times New Roman" w:hAnsi="Times New Roman"/>
                <w:bCs/>
              </w:rPr>
              <w:t>(</w:t>
            </w:r>
            <w:r>
              <w:rPr>
                <w:rFonts w:ascii="Times New Roman" w:hAnsi="Times New Roman"/>
                <w:bCs/>
              </w:rPr>
              <w:t>主要成分为</w:t>
            </w:r>
            <w:r>
              <w:rPr>
                <w:rFonts w:ascii="Times New Roman" w:hAnsi="Times New Roman"/>
                <w:bCs/>
              </w:rPr>
              <w:t>CaSO</w:t>
            </w:r>
            <w:r>
              <w:rPr>
                <w:rFonts w:ascii="Times New Roman" w:hAnsi="Times New Roman"/>
                <w:bCs/>
                <w:vertAlign w:val="subscript"/>
              </w:rPr>
              <w:t>4</w:t>
            </w:r>
            <w:r>
              <w:rPr>
                <w:rFonts w:ascii="Times New Roman" w:hAnsi="Times New Roman"/>
                <w:bCs/>
              </w:rPr>
              <w:t>)</w:t>
            </w:r>
            <w:r>
              <w:rPr>
                <w:rFonts w:ascii="Times New Roman" w:hAnsi="Times New Roman"/>
                <w:bCs/>
              </w:rPr>
              <w:t>产生量为</w:t>
            </w:r>
            <w:r>
              <w:rPr>
                <w:rFonts w:ascii="Times New Roman" w:hAnsi="Times New Roman"/>
                <w:bCs/>
              </w:rPr>
              <w:t>0.</w:t>
            </w:r>
            <w:r>
              <w:rPr>
                <w:rFonts w:ascii="Times New Roman" w:hAnsi="Times New Roman" w:hint="eastAsia"/>
                <w:bCs/>
              </w:rPr>
              <w:t>0698</w:t>
            </w:r>
            <w:r>
              <w:rPr>
                <w:rFonts w:ascii="Times New Roman" w:hAnsi="Times New Roman"/>
                <w:bCs/>
              </w:rPr>
              <w:t>×10</w:t>
            </w:r>
            <w:r>
              <w:rPr>
                <w:rFonts w:ascii="Times New Roman" w:hAnsi="Times New Roman"/>
                <w:bCs/>
                <w:vertAlign w:val="superscript"/>
              </w:rPr>
              <w:t>4</w:t>
            </w:r>
            <w:r>
              <w:rPr>
                <w:rFonts w:ascii="Times New Roman" w:hAnsi="Times New Roman"/>
                <w:bCs/>
              </w:rPr>
              <w:t>t/a</w:t>
            </w:r>
            <w:r>
              <w:rPr>
                <w:rFonts w:ascii="Times New Roman" w:hAnsi="Times New Roman"/>
                <w:bCs/>
              </w:rPr>
              <w:t>，</w:t>
            </w:r>
            <w:r>
              <w:rPr>
                <w:rFonts w:ascii="Times New Roman" w:hAnsi="Times New Roman" w:hint="eastAsia"/>
                <w:bCs/>
              </w:rPr>
              <w:t>含活性炭</w:t>
            </w:r>
            <w:r>
              <w:rPr>
                <w:rFonts w:ascii="Times New Roman" w:hAnsi="Times New Roman"/>
                <w:snapToGrid w:val="0"/>
              </w:rPr>
              <w:t>飞灰在厂内固化处理</w:t>
            </w:r>
            <w:r>
              <w:rPr>
                <w:rFonts w:ascii="Times New Roman" w:hAnsi="Times New Roman" w:hint="eastAsia"/>
                <w:snapToGrid w:val="0"/>
              </w:rPr>
              <w:t>作为一般固废</w:t>
            </w:r>
            <w:r>
              <w:rPr>
                <w:rFonts w:ascii="Times New Roman" w:hAnsi="Times New Roman" w:hint="eastAsia"/>
                <w:bCs/>
              </w:rPr>
              <w:t>处置</w:t>
            </w:r>
            <w:r>
              <w:rPr>
                <w:rFonts w:ascii="Times New Roman" w:hAnsi="Times New Roman"/>
                <w:bCs/>
              </w:rPr>
              <w:t>；炉渣和脱硫副产物汽车</w:t>
            </w:r>
            <w:r>
              <w:rPr>
                <w:rFonts w:ascii="Times New Roman" w:hAnsi="Times New Roman" w:hint="eastAsia"/>
                <w:bCs/>
              </w:rPr>
              <w:t>经贸易公司送建材公司</w:t>
            </w:r>
            <w:r>
              <w:rPr>
                <w:rFonts w:ascii="Times New Roman" w:hAnsi="Times New Roman"/>
                <w:bCs/>
              </w:rPr>
              <w:t>综合利用。</w:t>
            </w:r>
          </w:p>
        </w:tc>
        <w:tc>
          <w:tcPr>
            <w:tcW w:w="695" w:type="dxa"/>
            <w:vAlign w:val="center"/>
          </w:tcPr>
          <w:p w:rsidR="00856BE8" w:rsidRDefault="00926BA9">
            <w:pPr>
              <w:snapToGrid w:val="0"/>
              <w:jc w:val="center"/>
              <w:rPr>
                <w:rFonts w:ascii="Times New Roman" w:hAnsi="Times New Roman"/>
              </w:rPr>
            </w:pPr>
            <w:r>
              <w:rPr>
                <w:rFonts w:ascii="Times New Roman" w:hAnsi="Times New Roman" w:hint="eastAsia"/>
                <w:color w:val="000000"/>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固体废物焚烧处置项目组成情况见表</w:t>
      </w:r>
      <w:r>
        <w:rPr>
          <w:rFonts w:ascii="Times New Roman" w:hAnsi="Times New Roman" w:hint="eastAsia"/>
          <w:sz w:val="24"/>
          <w:szCs w:val="24"/>
        </w:rPr>
        <w:t>3.3.2.2-2</w:t>
      </w:r>
      <w:r>
        <w:rPr>
          <w:rFonts w:ascii="Times New Roman" w:hAnsi="Times New Roman" w:hint="eastAsia"/>
          <w:sz w:val="24"/>
          <w:szCs w:val="24"/>
        </w:rPr>
        <w:t>，设备情况见表</w:t>
      </w:r>
      <w:r>
        <w:rPr>
          <w:rFonts w:ascii="Times New Roman" w:hAnsi="Times New Roman" w:hint="eastAsia"/>
          <w:sz w:val="24"/>
          <w:szCs w:val="24"/>
        </w:rPr>
        <w:t>3.3.2.2-3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3.3.2.2-2 </w:t>
      </w:r>
      <w:r>
        <w:rPr>
          <w:rFonts w:ascii="Times New Roman" w:hAnsi="Times New Roman" w:hint="eastAsia"/>
          <w:b/>
          <w:bCs/>
          <w:sz w:val="24"/>
          <w:szCs w:val="24"/>
        </w:rPr>
        <w:t>固体废物焚烧处置项目原辅材料情况表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718"/>
        <w:gridCol w:w="1189"/>
        <w:gridCol w:w="1730"/>
        <w:gridCol w:w="1736"/>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71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18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730"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7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861"/>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71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浆渣（含水率</w:t>
            </w:r>
            <w:r>
              <w:rPr>
                <w:rFonts w:ascii="Times New Roman" w:hAnsi="Times New Roman" w:hint="eastAsia"/>
                <w:color w:val="000000"/>
              </w:rPr>
              <w:t>65%</w:t>
            </w:r>
            <w:r>
              <w:rPr>
                <w:rFonts w:ascii="Times New Roman" w:hAnsi="Times New Roman" w:hint="eastAsia"/>
                <w:color w:val="000000"/>
              </w:rPr>
              <w:t>）</w:t>
            </w:r>
          </w:p>
        </w:tc>
        <w:tc>
          <w:tcPr>
            <w:tcW w:w="1189"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73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314500</w:t>
            </w:r>
          </w:p>
        </w:tc>
        <w:tc>
          <w:tcPr>
            <w:tcW w:w="1736"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来自</w:t>
            </w:r>
            <w:r>
              <w:rPr>
                <w:rFonts w:ascii="Times New Roman" w:hAnsi="Times New Roman" w:hint="eastAsia"/>
                <w:color w:val="000000"/>
              </w:rPr>
              <w:t>博汇纸业博汇纸业绿色环保能源综合利用之废水处理项目</w:t>
            </w:r>
          </w:p>
        </w:tc>
      </w:tr>
      <w:tr w:rsidR="00856BE8">
        <w:trPr>
          <w:trHeight w:hRule="exact" w:val="458"/>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718"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污泥（含水率</w:t>
            </w:r>
            <w:r>
              <w:rPr>
                <w:rFonts w:ascii="Times New Roman" w:hAnsi="Times New Roman" w:hint="eastAsia"/>
                <w:color w:val="000000"/>
              </w:rPr>
              <w:t>35%</w:t>
            </w:r>
            <w:r>
              <w:rPr>
                <w:rFonts w:ascii="Times New Roman" w:hAnsi="Times New Roman" w:hint="eastAsia"/>
                <w:color w:val="000000"/>
              </w:rPr>
              <w:t>）</w:t>
            </w:r>
          </w:p>
        </w:tc>
        <w:tc>
          <w:tcPr>
            <w:tcW w:w="1189"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73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206720</w:t>
            </w:r>
          </w:p>
        </w:tc>
        <w:tc>
          <w:tcPr>
            <w:tcW w:w="1736"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来自制浆项目</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3.3.2.2-3 </w:t>
      </w:r>
      <w:r>
        <w:rPr>
          <w:rFonts w:ascii="Times New Roman" w:hAnsi="Times New Roman" w:hint="eastAsia"/>
          <w:b/>
          <w:bCs/>
          <w:sz w:val="24"/>
          <w:szCs w:val="24"/>
        </w:rPr>
        <w:t>固体废物焚烧处置项目设备情况表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vAlign w:val="center"/>
          </w:tcPr>
          <w:p w:rsidR="00856BE8" w:rsidRDefault="00926BA9">
            <w:pPr>
              <w:jc w:val="center"/>
              <w:rPr>
                <w:rFonts w:ascii="Times New Roman" w:hAnsi="Times New Roman"/>
                <w:color w:val="000000"/>
              </w:rPr>
            </w:pPr>
            <w:r>
              <w:rPr>
                <w:rFonts w:ascii="Times New Roman" w:hAnsi="Times New Roman" w:hint="eastAsia"/>
              </w:rPr>
              <w:t>高温次高压固体废物循环流化床锅炉</w:t>
            </w:r>
          </w:p>
        </w:tc>
        <w:tc>
          <w:tcPr>
            <w:tcW w:w="1785" w:type="dxa"/>
            <w:vAlign w:val="center"/>
          </w:tcPr>
          <w:p w:rsidR="00856BE8" w:rsidRDefault="00926BA9">
            <w:pPr>
              <w:jc w:val="center"/>
              <w:rPr>
                <w:rFonts w:ascii="Times New Roman" w:hAnsi="Times New Roman"/>
                <w:color w:val="000000"/>
              </w:rPr>
            </w:pPr>
            <w:r>
              <w:rPr>
                <w:rFonts w:ascii="Times New Roman" w:hAnsi="Times New Roman"/>
              </w:rPr>
              <w:t>台</w:t>
            </w:r>
          </w:p>
        </w:tc>
        <w:tc>
          <w:tcPr>
            <w:tcW w:w="1090" w:type="dxa"/>
            <w:vAlign w:val="center"/>
          </w:tcPr>
          <w:p w:rsidR="00856BE8" w:rsidRDefault="00926BA9">
            <w:pPr>
              <w:jc w:val="center"/>
              <w:rPr>
                <w:rFonts w:ascii="Times New Roman" w:hAnsi="Times New Roman"/>
                <w:color w:val="000000"/>
              </w:rPr>
            </w:pPr>
            <w:r>
              <w:rPr>
                <w:rFonts w:ascii="Times New Roman" w:hAnsi="Times New Roman"/>
              </w:rPr>
              <w:t>1</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vAlign w:val="center"/>
          </w:tcPr>
          <w:p w:rsidR="00856BE8" w:rsidRDefault="00926BA9">
            <w:pPr>
              <w:jc w:val="center"/>
              <w:rPr>
                <w:rFonts w:ascii="Times New Roman" w:hAnsi="Times New Roman"/>
              </w:rPr>
            </w:pPr>
            <w:r>
              <w:rPr>
                <w:rFonts w:ascii="Times New Roman" w:hAnsi="Times New Roman" w:hint="eastAsia"/>
              </w:rPr>
              <w:t>冷渣机</w:t>
            </w:r>
          </w:p>
        </w:tc>
        <w:tc>
          <w:tcPr>
            <w:tcW w:w="1785" w:type="dxa"/>
            <w:vAlign w:val="center"/>
          </w:tcPr>
          <w:p w:rsidR="00856BE8" w:rsidRDefault="00926BA9">
            <w:pPr>
              <w:jc w:val="center"/>
              <w:rPr>
                <w:rFonts w:ascii="Times New Roman" w:hAnsi="Times New Roman"/>
              </w:rPr>
            </w:pPr>
            <w:r>
              <w:rPr>
                <w:rFonts w:ascii="Times New Roman" w:hAnsi="Times New Roman" w:hint="eastAsia"/>
              </w:rPr>
              <w:t>台</w:t>
            </w:r>
          </w:p>
        </w:tc>
        <w:tc>
          <w:tcPr>
            <w:tcW w:w="1090" w:type="dxa"/>
            <w:vAlign w:val="center"/>
          </w:tcPr>
          <w:p w:rsidR="00856BE8" w:rsidRDefault="00926BA9">
            <w:pPr>
              <w:jc w:val="center"/>
              <w:rPr>
                <w:rFonts w:ascii="Times New Roman" w:hAnsi="Times New Roman"/>
              </w:rPr>
            </w:pPr>
            <w:r>
              <w:rPr>
                <w:rFonts w:ascii="Times New Roman" w:hAnsi="Times New Roman" w:hint="eastAsia"/>
              </w:rPr>
              <w:t>2</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vAlign w:val="center"/>
          </w:tcPr>
          <w:p w:rsidR="00856BE8" w:rsidRDefault="00926BA9">
            <w:pPr>
              <w:jc w:val="center"/>
              <w:rPr>
                <w:rFonts w:ascii="Times New Roman" w:hAnsi="Times New Roman"/>
              </w:rPr>
            </w:pPr>
            <w:r>
              <w:rPr>
                <w:rFonts w:ascii="Times New Roman" w:hAnsi="Times New Roman" w:hint="eastAsia"/>
              </w:rPr>
              <w:t>带式输送机</w:t>
            </w:r>
          </w:p>
        </w:tc>
        <w:tc>
          <w:tcPr>
            <w:tcW w:w="1785" w:type="dxa"/>
            <w:vAlign w:val="center"/>
          </w:tcPr>
          <w:p w:rsidR="00856BE8" w:rsidRDefault="00926BA9">
            <w:pPr>
              <w:jc w:val="center"/>
              <w:rPr>
                <w:rFonts w:ascii="Times New Roman" w:hAnsi="Times New Roman"/>
              </w:rPr>
            </w:pPr>
            <w:r>
              <w:rPr>
                <w:rFonts w:ascii="Times New Roman" w:hAnsi="Times New Roman" w:hint="eastAsia"/>
              </w:rPr>
              <w:t>台</w:t>
            </w:r>
          </w:p>
        </w:tc>
        <w:tc>
          <w:tcPr>
            <w:tcW w:w="1090" w:type="dxa"/>
            <w:vAlign w:val="center"/>
          </w:tcPr>
          <w:p w:rsidR="00856BE8" w:rsidRDefault="00926BA9">
            <w:pPr>
              <w:jc w:val="center"/>
              <w:rPr>
                <w:rFonts w:ascii="Times New Roman" w:hAnsi="Times New Roman"/>
              </w:rPr>
            </w:pPr>
            <w:r>
              <w:rPr>
                <w:rFonts w:ascii="Times New Roman" w:hAnsi="Times New Roman" w:hint="eastAsia"/>
              </w:rPr>
              <w:t>2</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vAlign w:val="center"/>
          </w:tcPr>
          <w:p w:rsidR="00856BE8" w:rsidRDefault="00926BA9">
            <w:pPr>
              <w:jc w:val="center"/>
              <w:rPr>
                <w:rFonts w:ascii="Times New Roman" w:hAnsi="Times New Roman"/>
              </w:rPr>
            </w:pPr>
            <w:r>
              <w:rPr>
                <w:rFonts w:ascii="Times New Roman" w:hAnsi="Times New Roman" w:hint="eastAsia"/>
              </w:rPr>
              <w:t>风机</w:t>
            </w:r>
          </w:p>
        </w:tc>
        <w:tc>
          <w:tcPr>
            <w:tcW w:w="1785" w:type="dxa"/>
            <w:vAlign w:val="center"/>
          </w:tcPr>
          <w:p w:rsidR="00856BE8" w:rsidRDefault="00926BA9">
            <w:pPr>
              <w:jc w:val="center"/>
              <w:rPr>
                <w:rFonts w:ascii="Times New Roman" w:hAnsi="Times New Roman"/>
              </w:rPr>
            </w:pPr>
            <w:r>
              <w:rPr>
                <w:rFonts w:ascii="Times New Roman" w:hAnsi="Times New Roman" w:hint="eastAsia"/>
              </w:rPr>
              <w:t>台</w:t>
            </w:r>
          </w:p>
        </w:tc>
        <w:tc>
          <w:tcPr>
            <w:tcW w:w="1090" w:type="dxa"/>
            <w:vAlign w:val="center"/>
          </w:tcPr>
          <w:p w:rsidR="00856BE8" w:rsidRDefault="00926BA9">
            <w:pPr>
              <w:jc w:val="center"/>
              <w:rPr>
                <w:rFonts w:ascii="Times New Roman" w:hAnsi="Times New Roman"/>
              </w:rPr>
            </w:pPr>
            <w:r>
              <w:rPr>
                <w:rFonts w:ascii="Times New Roman" w:hAnsi="Times New Roman" w:hint="eastAsia"/>
              </w:rPr>
              <w:t>10</w:t>
            </w:r>
          </w:p>
        </w:tc>
        <w:tc>
          <w:tcPr>
            <w:tcW w:w="1132" w:type="dxa"/>
            <w:vAlign w:val="center"/>
          </w:tcPr>
          <w:p w:rsidR="00856BE8" w:rsidRDefault="00926BA9">
            <w:pPr>
              <w:autoSpaceDE w:val="0"/>
              <w:autoSpaceDN w:val="0"/>
              <w:jc w:val="center"/>
              <w:rPr>
                <w:rFonts w:ascii="Times New Roman" w:hAnsi="Times New Roman"/>
                <w:color w:val="000000"/>
              </w:rPr>
            </w:pPr>
            <w:r>
              <w:rPr>
                <w:rFonts w:ascii="Times New Roman" w:hAnsi="Times New Roman" w:hint="eastAsia"/>
                <w:color w:val="000000"/>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、固体废物焚烧处置项目工艺流程及产污环节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rFonts w:ascii="Times New Roman" w:hAnsi="Times New Roman"/>
          <w:color w:val="000000"/>
          <w:sz w:val="24"/>
        </w:rPr>
      </w:pPr>
      <w:r>
        <w:rPr>
          <w:rFonts w:ascii="Times New Roman" w:hAnsi="Times New Roman" w:hint="eastAsia"/>
          <w:color w:val="000000"/>
          <w:sz w:val="24"/>
        </w:rPr>
        <w:t>①</w:t>
      </w:r>
      <w:r>
        <w:rPr>
          <w:rFonts w:ascii="Times New Roman" w:hAnsi="Times New Roman" w:hint="eastAsia"/>
          <w:color w:val="000000"/>
          <w:sz w:val="24"/>
        </w:rPr>
        <w:t>原料运输</w:t>
      </w:r>
    </w:p>
    <w:p w:rsidR="00856BE8" w:rsidRDefault="00926BA9">
      <w:pPr>
        <w:pStyle w:val="Default"/>
        <w:snapToGrid w:val="0"/>
        <w:spacing w:line="360" w:lineRule="auto"/>
        <w:ind w:firstLineChars="200" w:firstLine="480"/>
        <w:jc w:val="both"/>
        <w:rPr>
          <w:rFonts w:ascii="Times New Roman" w:hAnsi="Times New Roman"/>
          <w:sz w:val="24"/>
        </w:rPr>
      </w:pPr>
      <w:r>
        <w:rPr>
          <w:rFonts w:ascii="Times New Roman" w:hAnsi="Times New Roman"/>
          <w:sz w:val="24"/>
        </w:rPr>
        <w:t>污泥入厂</w:t>
      </w:r>
      <w:r>
        <w:rPr>
          <w:rFonts w:ascii="Times New Roman" w:hAnsi="Times New Roman" w:hint="eastAsia"/>
          <w:sz w:val="24"/>
        </w:rPr>
        <w:t>前</w:t>
      </w:r>
      <w:r>
        <w:rPr>
          <w:rFonts w:ascii="Times New Roman" w:hAnsi="Times New Roman"/>
          <w:sz w:val="24"/>
        </w:rPr>
        <w:t>含水率为</w:t>
      </w:r>
      <w:r>
        <w:rPr>
          <w:rFonts w:ascii="Times New Roman" w:hAnsi="Times New Roman" w:hint="eastAsia"/>
          <w:sz w:val="24"/>
        </w:rPr>
        <w:t>7</w:t>
      </w:r>
      <w:r>
        <w:rPr>
          <w:rFonts w:ascii="Times New Roman" w:hAnsi="Times New Roman"/>
          <w:sz w:val="24"/>
        </w:rPr>
        <w:t>0%</w:t>
      </w:r>
      <w:r>
        <w:rPr>
          <w:rFonts w:ascii="Times New Roman" w:hAnsi="Times New Roman"/>
          <w:sz w:val="24"/>
        </w:rPr>
        <w:t>，</w:t>
      </w:r>
      <w:r>
        <w:rPr>
          <w:rFonts w:ascii="Times New Roman" w:hAnsi="Times New Roman" w:hint="eastAsia"/>
          <w:sz w:val="24"/>
        </w:rPr>
        <w:t>在博汇纸业博汇纸业绿色环保能源综合利用之废水处理项目进行预处理</w:t>
      </w:r>
      <w:r>
        <w:rPr>
          <w:rFonts w:ascii="Times New Roman" w:hAnsi="Times New Roman" w:hint="eastAsia"/>
          <w:sz w:val="24"/>
        </w:rPr>
        <w:t>-</w:t>
      </w:r>
      <w:r>
        <w:rPr>
          <w:rFonts w:ascii="Times New Roman" w:hAnsi="Times New Roman" w:hint="eastAsia"/>
          <w:sz w:val="24"/>
        </w:rPr>
        <w:t>蒸汽干燥至含水率</w:t>
      </w:r>
      <w:r>
        <w:rPr>
          <w:rFonts w:ascii="Times New Roman" w:hAnsi="Times New Roman" w:hint="eastAsia"/>
          <w:sz w:val="24"/>
        </w:rPr>
        <w:t>35%</w:t>
      </w:r>
      <w:r>
        <w:rPr>
          <w:rFonts w:ascii="Times New Roman" w:hAnsi="Times New Roman" w:hint="eastAsia"/>
          <w:sz w:val="24"/>
        </w:rPr>
        <w:t>，</w:t>
      </w:r>
      <w:r>
        <w:rPr>
          <w:rFonts w:ascii="Times New Roman" w:hAnsi="Times New Roman"/>
          <w:sz w:val="24"/>
        </w:rPr>
        <w:t>浆渣含水率为</w:t>
      </w:r>
      <w:r>
        <w:rPr>
          <w:rFonts w:ascii="Times New Roman" w:hAnsi="Times New Roman" w:hint="eastAsia"/>
          <w:sz w:val="24"/>
        </w:rPr>
        <w:t>65</w:t>
      </w:r>
      <w:r>
        <w:rPr>
          <w:rFonts w:ascii="Times New Roman" w:hAnsi="Times New Roman"/>
          <w:sz w:val="24"/>
        </w:rPr>
        <w:t>%</w:t>
      </w:r>
      <w:r>
        <w:rPr>
          <w:rFonts w:ascii="Times New Roman" w:hAnsi="Times New Roman"/>
          <w:sz w:val="24"/>
        </w:rPr>
        <w:t>，</w:t>
      </w:r>
      <w:r>
        <w:rPr>
          <w:rFonts w:ascii="Times New Roman" w:hAnsi="Times New Roman" w:hint="eastAsia"/>
          <w:sz w:val="24"/>
        </w:rPr>
        <w:t>预处理后的污泥、浆渣由密闭汽车运至固废焚烧炉北侧的固废物储存坑内。</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②燃料输送与给料</w:t>
      </w:r>
    </w:p>
    <w:p w:rsidR="00856BE8" w:rsidRDefault="00926BA9">
      <w:pPr>
        <w:snapToGrid w:val="0"/>
        <w:spacing w:line="360" w:lineRule="auto"/>
        <w:ind w:firstLineChars="200" w:firstLine="480"/>
        <w:rPr>
          <w:rFonts w:ascii="Times New Roman" w:hAnsi="Times New Roman"/>
          <w:bCs/>
          <w:color w:val="000000"/>
        </w:rPr>
      </w:pPr>
      <w:r>
        <w:rPr>
          <w:rFonts w:ascii="Times New Roman" w:hAnsi="Times New Roman" w:cs="宋体" w:hint="eastAsia"/>
          <w:kern w:val="0"/>
          <w:sz w:val="24"/>
          <w:szCs w:val="24"/>
        </w:rPr>
        <w:t>预处理后的污泥和废渣由密闭汽车运至固废物焚烧炉北侧的固废物储存坑内，通过抓斗提升至固废物受料斗内，然后通过皮带送至锅炉炉前。</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bCs/>
          <w:color w:val="000000"/>
          <w:sz w:val="24"/>
          <w:szCs w:val="24"/>
        </w:rPr>
        <w:t>污泥（浆渣）由</w:t>
      </w:r>
      <w:r>
        <w:rPr>
          <w:rFonts w:ascii="Times New Roman" w:hAnsi="Times New Roman" w:hint="eastAsia"/>
          <w:sz w:val="24"/>
          <w:szCs w:val="24"/>
        </w:rPr>
        <w:t>固废物储存坑</w:t>
      </w:r>
      <w:r>
        <w:rPr>
          <w:rFonts w:ascii="Times New Roman" w:hAnsi="Times New Roman"/>
          <w:bCs/>
          <w:color w:val="000000"/>
          <w:sz w:val="24"/>
          <w:szCs w:val="24"/>
        </w:rPr>
        <w:t>内的抓斗桥式起重机抓卸，倒入</w:t>
      </w:r>
      <w:r>
        <w:rPr>
          <w:rFonts w:ascii="Times New Roman" w:hAnsi="Times New Roman" w:hint="eastAsia"/>
          <w:bCs/>
          <w:color w:val="000000"/>
          <w:sz w:val="24"/>
          <w:szCs w:val="24"/>
        </w:rPr>
        <w:t>2</w:t>
      </w:r>
      <w:r>
        <w:rPr>
          <w:rFonts w:ascii="Times New Roman" w:hAnsi="Times New Roman" w:hint="eastAsia"/>
          <w:bCs/>
          <w:color w:val="000000"/>
          <w:sz w:val="24"/>
          <w:szCs w:val="24"/>
        </w:rPr>
        <w:t>个</w:t>
      </w:r>
      <w:r>
        <w:rPr>
          <w:rFonts w:ascii="Times New Roman" w:hAnsi="Times New Roman"/>
          <w:bCs/>
          <w:color w:val="000000"/>
          <w:sz w:val="24"/>
          <w:szCs w:val="24"/>
        </w:rPr>
        <w:t>地下受料坑漏斗内，经受料斗</w:t>
      </w:r>
      <w:r>
        <w:rPr>
          <w:rFonts w:ascii="Times New Roman" w:hAnsi="Times New Roman" w:hint="eastAsia"/>
          <w:bCs/>
          <w:color w:val="000000"/>
          <w:sz w:val="24"/>
          <w:szCs w:val="24"/>
        </w:rPr>
        <w:t>下部螺旋给料机均匀输送至</w:t>
      </w:r>
      <w:r>
        <w:rPr>
          <w:rFonts w:ascii="Times New Roman" w:hAnsi="Times New Roman" w:hint="eastAsia"/>
          <w:bCs/>
          <w:color w:val="000000"/>
          <w:sz w:val="24"/>
          <w:szCs w:val="24"/>
        </w:rPr>
        <w:t>2</w:t>
      </w:r>
      <w:r>
        <w:rPr>
          <w:rFonts w:ascii="Times New Roman" w:hAnsi="Times New Roman" w:hint="eastAsia"/>
          <w:bCs/>
          <w:color w:val="000000"/>
          <w:sz w:val="24"/>
          <w:szCs w:val="24"/>
        </w:rPr>
        <w:t>条</w:t>
      </w:r>
      <w:r>
        <w:rPr>
          <w:rFonts w:ascii="Times New Roman" w:hAnsi="Times New Roman"/>
          <w:bCs/>
          <w:color w:val="000000"/>
          <w:sz w:val="24"/>
          <w:szCs w:val="24"/>
        </w:rPr>
        <w:t>带式输送机</w:t>
      </w:r>
      <w:r>
        <w:rPr>
          <w:rFonts w:ascii="Times New Roman" w:hAnsi="Times New Roman" w:cs="宋体" w:hint="eastAsia"/>
          <w:kern w:val="0"/>
          <w:sz w:val="24"/>
          <w:szCs w:val="24"/>
        </w:rPr>
        <w:t>，然后经过皮带给料机送至炉膛前墙的废渣入口进入锅炉燃烧。在固废物输送皮带上设置有皮带秤，以供固废物称量计量之用。</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③燃烧系统</w:t>
      </w:r>
    </w:p>
    <w:p w:rsidR="00856BE8" w:rsidRDefault="00926BA9">
      <w:pPr>
        <w:pStyle w:val="Default"/>
        <w:snapToGrid w:val="0"/>
        <w:spacing w:line="360" w:lineRule="auto"/>
        <w:ind w:firstLineChars="200" w:firstLine="480"/>
        <w:jc w:val="both"/>
        <w:rPr>
          <w:rFonts w:ascii="Times New Roman" w:hAnsi="Times New Roman"/>
          <w:sz w:val="24"/>
        </w:rPr>
      </w:pPr>
      <w:r>
        <w:rPr>
          <w:rFonts w:ascii="Times New Roman" w:hAnsi="Times New Roman"/>
          <w:sz w:val="24"/>
        </w:rPr>
        <w:t>污泥（浆渣）和辅助燃煤通过螺旋输送机给入炉内，采用石</w:t>
      </w:r>
      <w:r>
        <w:rPr>
          <w:rFonts w:ascii="Times New Roman" w:hAnsi="Times New Roman"/>
          <w:sz w:val="24"/>
        </w:rPr>
        <w:t>英砂作为炉内的惰性流化介质（又称为床料），污泥（浆渣）小于炉内总物料量的</w:t>
      </w:r>
      <w:r>
        <w:rPr>
          <w:rFonts w:ascii="Times New Roman" w:hAnsi="Times New Roman"/>
          <w:sz w:val="24"/>
        </w:rPr>
        <w:t>5%</w:t>
      </w:r>
      <w:r>
        <w:rPr>
          <w:rFonts w:ascii="Times New Roman" w:hAnsi="Times New Roman"/>
          <w:sz w:val="24"/>
        </w:rPr>
        <w:t>，使污泥</w:t>
      </w:r>
      <w:r>
        <w:rPr>
          <w:rFonts w:ascii="Times New Roman" w:hAnsi="Times New Roman"/>
          <w:sz w:val="24"/>
        </w:rPr>
        <w:lastRenderedPageBreak/>
        <w:t>（浆渣）给入炉内不致引起流化床温度的较大波动，通过空预器出来的热风使流化床内的介质强烈湍混，使污泥（浆渣）温度迅速升高、燃烬，燃烧释放出来的热量又被床料吸收，烟气被引风机牵引依次通过过热器、蒸发对流管束、省煤器和空预器，温度下降，其热量传递给各受热面中的水，使水转化为高温高压的蒸汽，送到</w:t>
      </w:r>
      <w:r>
        <w:rPr>
          <w:rFonts w:ascii="Times New Roman" w:hAnsi="Times New Roman" w:hint="eastAsia"/>
          <w:sz w:val="24"/>
        </w:rPr>
        <w:t>集团蒸汽管网。</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④冷渣系统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本工程配</w:t>
      </w:r>
      <w:r>
        <w:rPr>
          <w:rFonts w:ascii="Times New Roman" w:hAnsi="Times New Roman" w:hint="eastAsia"/>
          <w:sz w:val="24"/>
          <w:szCs w:val="24"/>
        </w:rPr>
        <w:t>2</w:t>
      </w:r>
      <w:r>
        <w:rPr>
          <w:rFonts w:ascii="Times New Roman" w:hAnsi="Times New Roman" w:hint="eastAsia"/>
          <w:sz w:val="24"/>
          <w:szCs w:val="24"/>
        </w:rPr>
        <w:t>台冷渣机。</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t>固体废物焚烧处置项目工艺流程图见图</w:t>
      </w:r>
      <w:r>
        <w:rPr>
          <w:rFonts w:ascii="Times New Roman" w:hAnsi="Times New Roman"/>
          <w:color w:val="000000"/>
          <w:sz w:val="24"/>
        </w:rPr>
        <w:t>3.</w:t>
      </w:r>
      <w:r>
        <w:rPr>
          <w:rFonts w:ascii="Times New Roman" w:hAnsi="Times New Roman" w:hint="eastAsia"/>
          <w:color w:val="000000"/>
          <w:sz w:val="24"/>
        </w:rPr>
        <w:t>3.2.2</w:t>
      </w:r>
      <w:r>
        <w:rPr>
          <w:rFonts w:ascii="Times New Roman" w:hAnsi="Times New Roman"/>
          <w:color w:val="000000"/>
          <w:sz w:val="24"/>
        </w:rPr>
        <w:t>-</w:t>
      </w:r>
      <w:r>
        <w:rPr>
          <w:rFonts w:ascii="Times New Roman" w:hAnsi="Times New Roman" w:hint="eastAsia"/>
          <w:color w:val="000000"/>
          <w:sz w:val="24"/>
        </w:rPr>
        <w:t>1</w:t>
      </w:r>
      <w:r>
        <w:rPr>
          <w:rFonts w:ascii="宋体" w:hint="eastAsia"/>
          <w:color w:val="000000"/>
          <w:sz w:val="24"/>
        </w:rPr>
        <w:t>。</w:t>
      </w:r>
    </w:p>
    <w:p w:rsidR="00856BE8" w:rsidRDefault="00926BA9">
      <w:pPr>
        <w:snapToGrid w:val="0"/>
        <w:spacing w:line="360" w:lineRule="auto"/>
        <w:rPr>
          <w:sz w:val="24"/>
          <w:szCs w:val="24"/>
        </w:rPr>
      </w:pPr>
      <w:r>
        <w:rPr>
          <w:rFonts w:hint="eastAsia"/>
          <w:sz w:val="24"/>
          <w:szCs w:val="24"/>
        </w:rPr>
        <w:object w:dxaOrig="8297" w:dyaOrig="5044">
          <v:shape id="_x0000_i1044" type="#_x0000_t75" style="width:414.85pt;height:252.2pt" o:ole="">
            <v:imagedata r:id="rId117" o:title=""/>
            <o:lock v:ext="edit" aspectratio="f"/>
          </v:shape>
          <o:OLEObject Type="Embed" ProgID="Visio.Drawing.15" ShapeID="_x0000_i1044" DrawAspect="Content" ObjectID="_1720959535" r:id="rId118"/>
        </w:object>
      </w:r>
    </w:p>
    <w:p w:rsidR="00856BE8" w:rsidRDefault="00926BA9">
      <w:pPr>
        <w:pStyle w:val="2"/>
        <w:snapToGrid w:val="0"/>
        <w:spacing w:line="360" w:lineRule="auto"/>
        <w:ind w:firstLine="482"/>
        <w:jc w:val="center"/>
        <w:rPr>
          <w:b/>
          <w:bCs/>
          <w:sz w:val="24"/>
          <w:szCs w:val="24"/>
        </w:rPr>
      </w:pPr>
      <w:r>
        <w:rPr>
          <w:rFonts w:hint="eastAsia"/>
          <w:b/>
          <w:bCs/>
          <w:sz w:val="24"/>
          <w:szCs w:val="24"/>
        </w:rPr>
        <w:t>图</w:t>
      </w:r>
      <w:r>
        <w:rPr>
          <w:rFonts w:ascii="Times New Roman" w:hAnsi="Times New Roman"/>
          <w:b/>
          <w:bCs/>
          <w:sz w:val="24"/>
          <w:szCs w:val="24"/>
        </w:rPr>
        <w:t>3.3.2.2-</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固体废物焚烧处置项目工艺流程图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固体废物焚烧处置项目产污情况见表</w:t>
      </w:r>
      <w:r>
        <w:rPr>
          <w:rFonts w:ascii="Times New Roman" w:hAnsi="Times New Roman" w:hint="eastAsia"/>
          <w:sz w:val="24"/>
          <w:szCs w:val="24"/>
        </w:rPr>
        <w:t>3.3.2.2-3</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3.3.2.2-3 </w:t>
      </w:r>
      <w:r>
        <w:rPr>
          <w:rFonts w:ascii="Times New Roman" w:hAnsi="Times New Roman" w:hint="eastAsia"/>
          <w:b/>
          <w:bCs/>
          <w:sz w:val="24"/>
          <w:szCs w:val="24"/>
        </w:rPr>
        <w:t>固体废物焚烧处置项目产污情况表</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1281"/>
        <w:gridCol w:w="1309"/>
        <w:gridCol w:w="1254"/>
        <w:gridCol w:w="1131"/>
        <w:gridCol w:w="2767"/>
      </w:tblGrid>
      <w:tr w:rsidR="00856BE8">
        <w:trPr>
          <w:trHeight w:val="411"/>
          <w:jc w:val="center"/>
        </w:trPr>
        <w:tc>
          <w:tcPr>
            <w:tcW w:w="411" w:type="pct"/>
            <w:vAlign w:val="center"/>
          </w:tcPr>
          <w:p w:rsidR="00856BE8" w:rsidRDefault="00926BA9">
            <w:pPr>
              <w:spacing w:line="340" w:lineRule="exact"/>
              <w:jc w:val="center"/>
              <w:rPr>
                <w:rFonts w:ascii="Times New Roman" w:hAnsi="Times New Roman"/>
              </w:rPr>
            </w:pPr>
            <w:r>
              <w:rPr>
                <w:rFonts w:ascii="Times New Roman" w:hAnsi="Times New Roman"/>
              </w:rPr>
              <w:t>序号</w:t>
            </w:r>
          </w:p>
        </w:tc>
        <w:tc>
          <w:tcPr>
            <w:tcW w:w="759" w:type="pct"/>
            <w:vAlign w:val="center"/>
          </w:tcPr>
          <w:p w:rsidR="00856BE8" w:rsidRDefault="00926BA9">
            <w:pPr>
              <w:spacing w:line="340" w:lineRule="exact"/>
              <w:jc w:val="center"/>
              <w:rPr>
                <w:rFonts w:ascii="Times New Roman" w:hAnsi="Times New Roman"/>
              </w:rPr>
            </w:pPr>
            <w:r>
              <w:rPr>
                <w:rFonts w:ascii="Times New Roman" w:hAnsi="Times New Roman"/>
              </w:rPr>
              <w:t>类别</w:t>
            </w: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单位</w:t>
            </w:r>
          </w:p>
        </w:tc>
        <w:tc>
          <w:tcPr>
            <w:tcW w:w="743" w:type="pct"/>
            <w:vAlign w:val="center"/>
          </w:tcPr>
          <w:p w:rsidR="00856BE8" w:rsidRDefault="00926BA9">
            <w:pPr>
              <w:spacing w:line="340" w:lineRule="exact"/>
              <w:jc w:val="center"/>
              <w:rPr>
                <w:rFonts w:ascii="Times New Roman" w:hAnsi="Times New Roman"/>
              </w:rPr>
            </w:pPr>
            <w:r>
              <w:rPr>
                <w:rFonts w:ascii="Times New Roman" w:hAnsi="Times New Roman" w:hint="eastAsia"/>
              </w:rPr>
              <w:t>排放量</w:t>
            </w:r>
          </w:p>
        </w:tc>
        <w:tc>
          <w:tcPr>
            <w:tcW w:w="670" w:type="pct"/>
            <w:vAlign w:val="center"/>
          </w:tcPr>
          <w:p w:rsidR="00856BE8" w:rsidRDefault="00926BA9">
            <w:pPr>
              <w:spacing w:line="340" w:lineRule="exact"/>
              <w:jc w:val="center"/>
              <w:rPr>
                <w:rFonts w:ascii="Times New Roman" w:hAnsi="Times New Roman"/>
              </w:rPr>
            </w:pPr>
            <w:r>
              <w:rPr>
                <w:rFonts w:ascii="Times New Roman" w:hAnsi="Times New Roman"/>
              </w:rPr>
              <w:t>污染物</w:t>
            </w:r>
          </w:p>
        </w:tc>
        <w:tc>
          <w:tcPr>
            <w:tcW w:w="1639" w:type="pct"/>
            <w:vAlign w:val="center"/>
          </w:tcPr>
          <w:p w:rsidR="00856BE8" w:rsidRDefault="00926BA9">
            <w:pPr>
              <w:spacing w:line="340" w:lineRule="exact"/>
              <w:jc w:val="center"/>
              <w:rPr>
                <w:rFonts w:ascii="Times New Roman" w:hAnsi="Times New Roman"/>
              </w:rPr>
            </w:pPr>
            <w:r>
              <w:rPr>
                <w:rFonts w:ascii="Times New Roman" w:hAnsi="Times New Roman" w:hint="eastAsia"/>
              </w:rPr>
              <w:t>治理措施</w:t>
            </w:r>
          </w:p>
        </w:tc>
      </w:tr>
      <w:tr w:rsidR="00856BE8">
        <w:trPr>
          <w:trHeight w:val="385"/>
          <w:jc w:val="center"/>
        </w:trPr>
        <w:tc>
          <w:tcPr>
            <w:tcW w:w="411" w:type="pct"/>
            <w:vMerge w:val="restart"/>
            <w:vAlign w:val="center"/>
          </w:tcPr>
          <w:p w:rsidR="00856BE8" w:rsidRDefault="00926BA9">
            <w:pPr>
              <w:spacing w:line="340" w:lineRule="exact"/>
              <w:jc w:val="center"/>
              <w:rPr>
                <w:rFonts w:ascii="Times New Roman" w:hAnsi="Times New Roman"/>
              </w:rPr>
            </w:pPr>
            <w:bookmarkStart w:id="61" w:name="OLE_LINK18" w:colFirst="4" w:colLast="7"/>
            <w:bookmarkStart w:id="62" w:name="_Hlk402382855"/>
            <w:bookmarkStart w:id="63" w:name="OLE_LINK9" w:colFirst="4" w:colLast="7"/>
            <w:bookmarkStart w:id="64" w:name="OLE_LINK5" w:colFirst="3" w:colLast="5"/>
            <w:bookmarkStart w:id="65" w:name="_Hlk249093173"/>
            <w:bookmarkStart w:id="66" w:name="OLE_LINK8" w:colFirst="3" w:colLast="5"/>
            <w:r>
              <w:rPr>
                <w:rFonts w:ascii="Times New Roman" w:hAnsi="Times New Roman"/>
              </w:rPr>
              <w:t>1</w:t>
            </w:r>
          </w:p>
        </w:tc>
        <w:tc>
          <w:tcPr>
            <w:tcW w:w="759"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废</w:t>
            </w:r>
            <w:r>
              <w:rPr>
                <w:rFonts w:ascii="Times New Roman" w:hAnsi="Times New Roman" w:hint="eastAsia"/>
              </w:rPr>
              <w:t>气</w:t>
            </w: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10</w:t>
            </w:r>
            <w:r>
              <w:rPr>
                <w:rFonts w:ascii="Times New Roman" w:hAnsi="Times New Roman"/>
                <w:vertAlign w:val="superscript"/>
              </w:rPr>
              <w:t>8</w:t>
            </w:r>
            <w:r>
              <w:rPr>
                <w:rFonts w:ascii="Times New Roman" w:hAnsi="Times New Roman"/>
              </w:rPr>
              <w:t>m</w:t>
            </w:r>
            <w:r>
              <w:rPr>
                <w:rFonts w:ascii="Times New Roman" w:hAnsi="Times New Roman"/>
                <w:vertAlign w:val="superscript"/>
              </w:rPr>
              <w:t>3</w:t>
            </w:r>
            <w:r>
              <w:rPr>
                <w:rFonts w:ascii="Times New Roman" w:hAnsi="Times New Roman"/>
              </w:rPr>
              <w:t>/a</w:t>
            </w:r>
          </w:p>
        </w:tc>
        <w:tc>
          <w:tcPr>
            <w:tcW w:w="743" w:type="pct"/>
            <w:vAlign w:val="center"/>
          </w:tcPr>
          <w:p w:rsidR="00856BE8" w:rsidRDefault="00926BA9">
            <w:pPr>
              <w:pStyle w:val="af1"/>
              <w:rPr>
                <w:rFonts w:ascii="Times New Roman" w:hAnsi="Times New Roman"/>
                <w:szCs w:val="21"/>
              </w:rPr>
            </w:pPr>
            <w:r>
              <w:rPr>
                <w:rFonts w:ascii="Times New Roman" w:hAnsi="Times New Roman" w:hint="eastAsia"/>
                <w:szCs w:val="21"/>
              </w:rPr>
              <w:t>8.96</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废气量</w:t>
            </w:r>
          </w:p>
        </w:tc>
        <w:tc>
          <w:tcPr>
            <w:tcW w:w="1639" w:type="pct"/>
            <w:vMerge w:val="restart"/>
            <w:vAlign w:val="center"/>
          </w:tcPr>
          <w:p w:rsidR="00856BE8" w:rsidRDefault="00926BA9">
            <w:pPr>
              <w:spacing w:line="340" w:lineRule="exact"/>
              <w:jc w:val="center"/>
              <w:rPr>
                <w:rFonts w:ascii="Times New Roman" w:hAnsi="Times New Roman"/>
              </w:rPr>
            </w:pPr>
            <w:r>
              <w:rPr>
                <w:rFonts w:ascii="Times New Roman" w:hAnsi="Times New Roman" w:hint="eastAsia"/>
              </w:rPr>
              <w:t>静电除尘器</w:t>
            </w:r>
            <w:r>
              <w:rPr>
                <w:rFonts w:ascii="Times New Roman" w:hAnsi="Times New Roman" w:hint="eastAsia"/>
              </w:rPr>
              <w:t>+</w:t>
            </w:r>
            <w:r>
              <w:rPr>
                <w:rFonts w:ascii="Times New Roman" w:hAnsi="Times New Roman" w:hint="eastAsia"/>
              </w:rPr>
              <w:t>活性炭喷入装置</w:t>
            </w:r>
            <w:r>
              <w:rPr>
                <w:rFonts w:ascii="Times New Roman" w:hAnsi="Times New Roman" w:hint="eastAsia"/>
              </w:rPr>
              <w:t>+</w:t>
            </w:r>
            <w:r>
              <w:rPr>
                <w:rFonts w:ascii="Times New Roman" w:hAnsi="Times New Roman" w:hint="eastAsia"/>
              </w:rPr>
              <w:t>布袋除尘器</w:t>
            </w:r>
            <w:r>
              <w:rPr>
                <w:rFonts w:ascii="Times New Roman" w:hAnsi="Times New Roman" w:hint="eastAsia"/>
              </w:rPr>
              <w:t>+</w:t>
            </w:r>
            <w:r>
              <w:rPr>
                <w:rFonts w:ascii="Times New Roman" w:hAnsi="Times New Roman" w:hint="eastAsia"/>
              </w:rPr>
              <w:t>引风机</w:t>
            </w:r>
            <w:r>
              <w:rPr>
                <w:rFonts w:ascii="Times New Roman" w:hAnsi="Times New Roman" w:hint="eastAsia"/>
              </w:rPr>
              <w:t>+</w:t>
            </w:r>
            <w:r>
              <w:rPr>
                <w:rFonts w:ascii="Times New Roman" w:hAnsi="Times New Roman" w:hint="eastAsia"/>
              </w:rPr>
              <w:t>湿法脱硫系统</w:t>
            </w:r>
            <w:r>
              <w:rPr>
                <w:rFonts w:ascii="Times New Roman" w:hAnsi="Times New Roman" w:hint="eastAsia"/>
              </w:rPr>
              <w:t>处理后由</w:t>
            </w:r>
            <w:r>
              <w:rPr>
                <w:rFonts w:ascii="Times New Roman" w:hAnsi="Times New Roman" w:hint="eastAsia"/>
              </w:rPr>
              <w:t>120m</w:t>
            </w:r>
            <w:r>
              <w:rPr>
                <w:rFonts w:ascii="Times New Roman" w:hAnsi="Times New Roman" w:hint="eastAsia"/>
              </w:rPr>
              <w:t>排气筒</w:t>
            </w:r>
            <w:r>
              <w:rPr>
                <w:rFonts w:ascii="Times New Roman" w:hAnsi="Times New Roman" w:hint="eastAsia"/>
              </w:rPr>
              <w:t>DA003</w:t>
            </w:r>
            <w:r>
              <w:rPr>
                <w:rFonts w:ascii="Times New Roman" w:hAnsi="Times New Roman" w:hint="eastAsia"/>
              </w:rPr>
              <w:t>排放。</w:t>
            </w:r>
          </w:p>
        </w:tc>
      </w:tr>
      <w:bookmarkEnd w:id="61"/>
      <w:bookmarkEnd w:id="62"/>
      <w:bookmarkEnd w:id="63"/>
      <w:tr w:rsidR="00856BE8">
        <w:trPr>
          <w:trHeight w:val="399"/>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pStyle w:val="af1"/>
              <w:rPr>
                <w:rFonts w:ascii="Times New Roman" w:hAnsi="Times New Roman"/>
                <w:szCs w:val="21"/>
              </w:rPr>
            </w:pPr>
            <w:r>
              <w:rPr>
                <w:rFonts w:ascii="Times New Roman" w:hAnsi="Times New Roman" w:hint="eastAsia"/>
                <w:szCs w:val="21"/>
              </w:rPr>
              <w:t>32.83</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SO</w:t>
            </w:r>
            <w:r>
              <w:rPr>
                <w:rFonts w:ascii="Times New Roman" w:hAnsi="Times New Roman"/>
                <w:vertAlign w:val="subscript"/>
              </w:rPr>
              <w:t>2</w:t>
            </w:r>
          </w:p>
        </w:tc>
        <w:tc>
          <w:tcPr>
            <w:tcW w:w="1639" w:type="pct"/>
            <w:vMerge/>
            <w:vAlign w:val="center"/>
          </w:tcPr>
          <w:p w:rsidR="00856BE8" w:rsidRDefault="00856BE8">
            <w:pPr>
              <w:spacing w:line="340" w:lineRule="exact"/>
              <w:jc w:val="center"/>
              <w:rPr>
                <w:rFonts w:ascii="Times New Roman" w:hAnsi="Times New Roman"/>
              </w:rPr>
            </w:pPr>
          </w:p>
        </w:tc>
      </w:tr>
      <w:tr w:rsidR="00856BE8">
        <w:trPr>
          <w:trHeight w:val="412"/>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pStyle w:val="af1"/>
              <w:rPr>
                <w:rFonts w:ascii="Times New Roman" w:hAnsi="Times New Roman"/>
                <w:szCs w:val="21"/>
              </w:rPr>
            </w:pPr>
            <w:r>
              <w:rPr>
                <w:rFonts w:ascii="Times New Roman" w:hAnsi="Times New Roman" w:hint="eastAsia"/>
                <w:szCs w:val="21"/>
              </w:rPr>
              <w:t>89.62</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NOx</w:t>
            </w:r>
          </w:p>
        </w:tc>
        <w:tc>
          <w:tcPr>
            <w:tcW w:w="1639" w:type="pct"/>
            <w:vMerge/>
            <w:vAlign w:val="center"/>
          </w:tcPr>
          <w:p w:rsidR="00856BE8" w:rsidRDefault="00856BE8">
            <w:pPr>
              <w:spacing w:line="340" w:lineRule="exact"/>
              <w:jc w:val="center"/>
              <w:rPr>
                <w:rFonts w:ascii="Times New Roman" w:hAnsi="Times New Roman"/>
              </w:rPr>
            </w:pPr>
          </w:p>
        </w:tc>
      </w:tr>
      <w:tr w:rsidR="00856BE8">
        <w:trPr>
          <w:trHeight w:val="426"/>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pStyle w:val="af1"/>
              <w:rPr>
                <w:rFonts w:ascii="Times New Roman" w:hAnsi="Times New Roman"/>
                <w:szCs w:val="21"/>
              </w:rPr>
            </w:pPr>
            <w:r>
              <w:rPr>
                <w:rFonts w:ascii="Times New Roman" w:hAnsi="Times New Roman" w:hint="eastAsia"/>
                <w:szCs w:val="21"/>
              </w:rPr>
              <w:t>6.26</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烟尘</w:t>
            </w:r>
          </w:p>
        </w:tc>
        <w:tc>
          <w:tcPr>
            <w:tcW w:w="1639" w:type="pct"/>
            <w:vMerge/>
            <w:vAlign w:val="center"/>
          </w:tcPr>
          <w:p w:rsidR="00856BE8" w:rsidRDefault="00856BE8">
            <w:pPr>
              <w:spacing w:line="340" w:lineRule="exact"/>
              <w:jc w:val="center"/>
              <w:rPr>
                <w:rFonts w:ascii="Times New Roman" w:hAnsi="Times New Roman"/>
              </w:rPr>
            </w:pPr>
          </w:p>
        </w:tc>
      </w:tr>
      <w:tr w:rsidR="00856BE8">
        <w:trPr>
          <w:trHeight w:val="398"/>
          <w:jc w:val="center"/>
        </w:trPr>
        <w:tc>
          <w:tcPr>
            <w:tcW w:w="41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2</w:t>
            </w:r>
          </w:p>
        </w:tc>
        <w:tc>
          <w:tcPr>
            <w:tcW w:w="759"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废</w:t>
            </w:r>
            <w:r>
              <w:rPr>
                <w:rFonts w:ascii="Times New Roman" w:hAnsi="Times New Roman" w:hint="eastAsia"/>
              </w:rPr>
              <w:t>水</w:t>
            </w: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/a</w:t>
            </w:r>
          </w:p>
        </w:tc>
        <w:tc>
          <w:tcPr>
            <w:tcW w:w="743" w:type="pct"/>
            <w:vAlign w:val="center"/>
          </w:tcPr>
          <w:p w:rsidR="00856BE8" w:rsidRDefault="00926BA9">
            <w:pPr>
              <w:jc w:val="center"/>
              <w:rPr>
                <w:rFonts w:ascii="Times New Roman" w:hAnsi="Times New Roman"/>
                <w:color w:val="000000"/>
              </w:rPr>
            </w:pPr>
            <w:r>
              <w:rPr>
                <w:rFonts w:ascii="Times New Roman" w:hAnsi="Times New Roman" w:hint="eastAsia"/>
                <w:color w:val="000000"/>
              </w:rPr>
              <w:t>380</w:t>
            </w:r>
            <w:r>
              <w:rPr>
                <w:rFonts w:ascii="Times New Roman" w:hAnsi="Times New Roman" w:hint="eastAsia"/>
                <w:color w:val="000000"/>
              </w:rPr>
              <w:t>.8</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废水量</w:t>
            </w:r>
          </w:p>
        </w:tc>
        <w:tc>
          <w:tcPr>
            <w:tcW w:w="1639" w:type="pct"/>
            <w:vMerge w:val="restart"/>
            <w:vAlign w:val="center"/>
          </w:tcPr>
          <w:p w:rsidR="00856BE8" w:rsidRDefault="00926BA9">
            <w:pPr>
              <w:spacing w:line="340" w:lineRule="exact"/>
              <w:jc w:val="center"/>
              <w:rPr>
                <w:rFonts w:ascii="Times New Roman" w:hAnsi="Times New Roman"/>
              </w:rPr>
            </w:pPr>
            <w:r>
              <w:rPr>
                <w:rFonts w:ascii="Times New Roman" w:hAnsi="Times New Roman" w:hint="eastAsia"/>
              </w:rPr>
              <w:t>生</w:t>
            </w:r>
            <w:r>
              <w:rPr>
                <w:rFonts w:ascii="Times New Roman" w:hAnsi="Times New Roman" w:hint="eastAsia"/>
              </w:rPr>
              <w:t>产</w:t>
            </w:r>
            <w:r>
              <w:rPr>
                <w:rFonts w:ascii="Times New Roman" w:hAnsi="Times New Roman" w:hint="eastAsia"/>
              </w:rPr>
              <w:t>废水经分类处理后全部综合利用</w:t>
            </w:r>
            <w:r>
              <w:rPr>
                <w:rFonts w:ascii="Times New Roman" w:hAnsi="Times New Roman" w:hint="eastAsia"/>
              </w:rPr>
              <w:t>；</w:t>
            </w:r>
            <w:r>
              <w:rPr>
                <w:rFonts w:ascii="Times New Roman" w:hAnsi="Times New Roman" w:hint="eastAsia"/>
              </w:rPr>
              <w:t>生活废水排入</w:t>
            </w:r>
            <w:r>
              <w:rPr>
                <w:rFonts w:ascii="Times New Roman" w:hAnsi="Times New Roman" w:hint="eastAsia"/>
              </w:rPr>
              <w:t>博</w:t>
            </w:r>
            <w:r>
              <w:rPr>
                <w:rFonts w:ascii="Times New Roman" w:hAnsi="Times New Roman" w:hint="eastAsia"/>
              </w:rPr>
              <w:lastRenderedPageBreak/>
              <w:t>汇纸业博汇纸业绿色环保能源综合利用之废水处理项目</w:t>
            </w:r>
            <w:r>
              <w:rPr>
                <w:rFonts w:ascii="Times New Roman" w:hAnsi="Times New Roman" w:hint="eastAsia"/>
              </w:rPr>
              <w:t>。</w:t>
            </w:r>
          </w:p>
        </w:tc>
      </w:tr>
      <w:tr w:rsidR="00856BE8">
        <w:trPr>
          <w:trHeight w:val="398"/>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jc w:val="center"/>
              <w:rPr>
                <w:rFonts w:ascii="Times New Roman" w:hAnsi="Times New Roman"/>
                <w:color w:val="000000"/>
              </w:rPr>
            </w:pPr>
            <w:r>
              <w:rPr>
                <w:rFonts w:ascii="Times New Roman" w:hAnsi="Times New Roman" w:hint="eastAsia"/>
                <w:color w:val="000000"/>
              </w:rPr>
              <w:t>0.02</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color w:val="000000"/>
                <w:kern w:val="0"/>
              </w:rPr>
              <w:t>COD</w:t>
            </w:r>
            <w:r>
              <w:rPr>
                <w:rFonts w:ascii="Times New Roman" w:hAnsi="Times New Roman"/>
                <w:color w:val="000000"/>
                <w:kern w:val="0"/>
                <w:vertAlign w:val="subscript"/>
              </w:rPr>
              <w:t>cr</w:t>
            </w:r>
          </w:p>
        </w:tc>
        <w:tc>
          <w:tcPr>
            <w:tcW w:w="1639" w:type="pct"/>
            <w:vMerge/>
            <w:vAlign w:val="center"/>
          </w:tcPr>
          <w:p w:rsidR="00856BE8" w:rsidRDefault="00856BE8">
            <w:pPr>
              <w:spacing w:line="340" w:lineRule="exact"/>
              <w:jc w:val="center"/>
              <w:rPr>
                <w:rFonts w:ascii="Times New Roman" w:hAnsi="Times New Roman"/>
                <w:color w:val="000000"/>
                <w:kern w:val="0"/>
              </w:rPr>
            </w:pPr>
          </w:p>
        </w:tc>
      </w:tr>
      <w:tr w:rsidR="00856BE8">
        <w:trPr>
          <w:trHeight w:val="412"/>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jc w:val="center"/>
              <w:rPr>
                <w:rFonts w:ascii="Times New Roman" w:hAnsi="Times New Roman"/>
                <w:color w:val="000000"/>
              </w:rPr>
            </w:pPr>
            <w:r>
              <w:rPr>
                <w:rFonts w:ascii="Times New Roman" w:hAnsi="Times New Roman" w:hint="eastAsia"/>
                <w:color w:val="000000"/>
              </w:rPr>
              <w:t>0.002</w:t>
            </w:r>
          </w:p>
        </w:tc>
        <w:tc>
          <w:tcPr>
            <w:tcW w:w="670" w:type="pct"/>
            <w:vAlign w:val="center"/>
          </w:tcPr>
          <w:p w:rsidR="00856BE8" w:rsidRDefault="00926BA9">
            <w:pPr>
              <w:spacing w:line="340" w:lineRule="exact"/>
              <w:jc w:val="center"/>
              <w:rPr>
                <w:rFonts w:ascii="Times New Roman" w:hAnsi="Times New Roman"/>
                <w:color w:val="000000"/>
              </w:rPr>
            </w:pPr>
            <w:r>
              <w:rPr>
                <w:rFonts w:ascii="Times New Roman" w:hAnsi="Times New Roman"/>
                <w:color w:val="000000"/>
                <w:kern w:val="0"/>
              </w:rPr>
              <w:t>氨氮</w:t>
            </w:r>
          </w:p>
        </w:tc>
        <w:tc>
          <w:tcPr>
            <w:tcW w:w="1639" w:type="pct"/>
            <w:vMerge/>
            <w:vAlign w:val="center"/>
          </w:tcPr>
          <w:p w:rsidR="00856BE8" w:rsidRDefault="00856BE8">
            <w:pPr>
              <w:spacing w:line="340" w:lineRule="exact"/>
              <w:jc w:val="center"/>
              <w:rPr>
                <w:rFonts w:ascii="Times New Roman" w:hAnsi="Times New Roman"/>
                <w:color w:val="000000"/>
                <w:kern w:val="0"/>
              </w:rPr>
            </w:pPr>
          </w:p>
        </w:tc>
      </w:tr>
      <w:tr w:rsidR="00856BE8">
        <w:trPr>
          <w:trHeight w:val="412"/>
          <w:jc w:val="center"/>
        </w:trPr>
        <w:tc>
          <w:tcPr>
            <w:tcW w:w="41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lastRenderedPageBreak/>
              <w:t>3</w:t>
            </w:r>
          </w:p>
        </w:tc>
        <w:tc>
          <w:tcPr>
            <w:tcW w:w="759"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固体废物产生量</w:t>
            </w: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jc w:val="center"/>
              <w:rPr>
                <w:rFonts w:ascii="Times New Roman" w:hAnsi="Times New Roman"/>
                <w:color w:val="000000"/>
              </w:rPr>
            </w:pPr>
            <w:r>
              <w:rPr>
                <w:rFonts w:ascii="Times New Roman" w:hAnsi="Times New Roman" w:hint="eastAsia"/>
                <w:color w:val="000000"/>
              </w:rPr>
              <w:t>1.4</w:t>
            </w:r>
          </w:p>
        </w:tc>
        <w:tc>
          <w:tcPr>
            <w:tcW w:w="670" w:type="pct"/>
            <w:vAlign w:val="center"/>
          </w:tcPr>
          <w:p w:rsidR="00856BE8" w:rsidRDefault="00926BA9">
            <w:pPr>
              <w:jc w:val="center"/>
              <w:rPr>
                <w:rFonts w:ascii="Times New Roman" w:hAnsi="Times New Roman"/>
                <w:color w:val="000000"/>
              </w:rPr>
            </w:pPr>
            <w:r>
              <w:rPr>
                <w:rFonts w:ascii="Times New Roman" w:hAnsi="Times New Roman"/>
                <w:color w:val="000000"/>
              </w:rPr>
              <w:t>危险固废</w:t>
            </w:r>
          </w:p>
        </w:tc>
        <w:tc>
          <w:tcPr>
            <w:tcW w:w="1639" w:type="pct"/>
            <w:vAlign w:val="center"/>
          </w:tcPr>
          <w:p w:rsidR="00856BE8" w:rsidRDefault="00926BA9">
            <w:pPr>
              <w:jc w:val="center"/>
              <w:rPr>
                <w:rFonts w:ascii="Times New Roman" w:hAnsi="Times New Roman"/>
                <w:color w:val="000000"/>
              </w:rPr>
            </w:pPr>
            <w:r>
              <w:rPr>
                <w:rFonts w:ascii="Times New Roman" w:hAnsi="Times New Roman" w:hint="eastAsia"/>
                <w:color w:val="000000"/>
              </w:rPr>
              <w:t>委托有资质单位处理</w:t>
            </w:r>
          </w:p>
        </w:tc>
      </w:tr>
      <w:tr w:rsidR="00856BE8">
        <w:trPr>
          <w:trHeight w:val="435"/>
          <w:jc w:val="center"/>
        </w:trPr>
        <w:tc>
          <w:tcPr>
            <w:tcW w:w="411" w:type="pct"/>
            <w:vMerge/>
            <w:vAlign w:val="center"/>
          </w:tcPr>
          <w:p w:rsidR="00856BE8" w:rsidRDefault="00856BE8">
            <w:pPr>
              <w:spacing w:line="340" w:lineRule="exact"/>
              <w:jc w:val="center"/>
              <w:rPr>
                <w:rFonts w:ascii="Times New Roman" w:hAnsi="Times New Roman"/>
              </w:rPr>
            </w:pPr>
          </w:p>
        </w:tc>
        <w:tc>
          <w:tcPr>
            <w:tcW w:w="759" w:type="pct"/>
            <w:vMerge/>
            <w:vAlign w:val="center"/>
          </w:tcPr>
          <w:p w:rsidR="00856BE8" w:rsidRDefault="00856BE8">
            <w:pPr>
              <w:spacing w:line="340" w:lineRule="exact"/>
              <w:jc w:val="center"/>
              <w:rPr>
                <w:rFonts w:ascii="Times New Roman" w:hAnsi="Times New Roman"/>
              </w:rPr>
            </w:pPr>
          </w:p>
        </w:tc>
        <w:tc>
          <w:tcPr>
            <w:tcW w:w="776"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743" w:type="pct"/>
            <w:vAlign w:val="center"/>
          </w:tcPr>
          <w:p w:rsidR="00856BE8" w:rsidRDefault="00926BA9">
            <w:pPr>
              <w:jc w:val="center"/>
              <w:rPr>
                <w:rFonts w:ascii="Times New Roman" w:hAnsi="Times New Roman"/>
                <w:color w:val="000000"/>
              </w:rPr>
            </w:pPr>
            <w:r>
              <w:rPr>
                <w:rFonts w:ascii="Times New Roman" w:hAnsi="Times New Roman" w:hint="eastAsia"/>
                <w:color w:val="000000"/>
              </w:rPr>
              <w:t>70588.76</w:t>
            </w:r>
          </w:p>
        </w:tc>
        <w:tc>
          <w:tcPr>
            <w:tcW w:w="670" w:type="pct"/>
            <w:vAlign w:val="center"/>
          </w:tcPr>
          <w:p w:rsidR="00856BE8" w:rsidRDefault="00926BA9">
            <w:pPr>
              <w:jc w:val="center"/>
              <w:rPr>
                <w:rFonts w:ascii="Times New Roman" w:hAnsi="Times New Roman"/>
                <w:color w:val="000000"/>
              </w:rPr>
            </w:pPr>
            <w:r>
              <w:rPr>
                <w:rFonts w:ascii="Times New Roman" w:hAnsi="Times New Roman"/>
                <w:color w:val="000000"/>
              </w:rPr>
              <w:t>一般固废</w:t>
            </w:r>
          </w:p>
        </w:tc>
        <w:tc>
          <w:tcPr>
            <w:tcW w:w="1639" w:type="pct"/>
            <w:vAlign w:val="center"/>
          </w:tcPr>
          <w:p w:rsidR="00856BE8" w:rsidRDefault="00926BA9">
            <w:pPr>
              <w:jc w:val="center"/>
              <w:rPr>
                <w:rFonts w:ascii="Times New Roman" w:hAnsi="Times New Roman"/>
                <w:color w:val="000000"/>
              </w:rPr>
            </w:pPr>
            <w:r>
              <w:rPr>
                <w:rFonts w:ascii="Times New Roman" w:hAnsi="Times New Roman" w:hint="eastAsia"/>
                <w:color w:val="000000"/>
              </w:rPr>
              <w:t>全部综合利用</w:t>
            </w:r>
          </w:p>
        </w:tc>
      </w:tr>
    </w:tbl>
    <w:bookmarkEnd w:id="64"/>
    <w:bookmarkEnd w:id="65"/>
    <w:bookmarkEnd w:id="66"/>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3.3.2</w:t>
      </w:r>
      <w:r>
        <w:rPr>
          <w:rFonts w:ascii="Times New Roman" w:hAnsi="Times New Roman" w:cs="Times New Roman"/>
          <w:b/>
          <w:bCs/>
          <w:sz w:val="24"/>
        </w:rPr>
        <w:t>.</w:t>
      </w:r>
      <w:r>
        <w:rPr>
          <w:rFonts w:ascii="Times New Roman" w:hAnsi="Times New Roman" w:cs="Times New Roman" w:hint="eastAsia"/>
          <w:b/>
          <w:bCs/>
          <w:sz w:val="24"/>
        </w:rPr>
        <w:t xml:space="preserve">3 </w:t>
      </w:r>
      <w:r>
        <w:rPr>
          <w:rFonts w:ascii="Times New Roman" w:hAnsi="Times New Roman" w:cs="Times New Roman" w:hint="eastAsia"/>
          <w:b/>
          <w:bCs/>
          <w:sz w:val="24"/>
        </w:rPr>
        <w:t>日产</w:t>
      </w:r>
      <w:r>
        <w:rPr>
          <w:rFonts w:ascii="Times New Roman" w:hAnsi="Times New Roman" w:cs="Times New Roman" w:hint="eastAsia"/>
          <w:b/>
          <w:bCs/>
          <w:sz w:val="24"/>
        </w:rPr>
        <w:t>300</w:t>
      </w:r>
      <w:r>
        <w:rPr>
          <w:rFonts w:ascii="Times New Roman" w:hAnsi="Times New Roman" w:cs="Times New Roman" w:hint="eastAsia"/>
          <w:b/>
          <w:bCs/>
          <w:sz w:val="24"/>
        </w:rPr>
        <w:t>吨石灰回收</w:t>
      </w:r>
      <w:r>
        <w:rPr>
          <w:rFonts w:ascii="Times New Roman" w:hAnsi="Times New Roman" w:cs="Times New Roman"/>
          <w:b/>
          <w:bCs/>
          <w:sz w:val="24"/>
        </w:rPr>
        <w:t>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日产</w:t>
      </w:r>
      <w:r>
        <w:rPr>
          <w:rFonts w:ascii="Times New Roman" w:hAnsi="Times New Roman" w:hint="eastAsia"/>
          <w:sz w:val="24"/>
          <w:szCs w:val="24"/>
        </w:rPr>
        <w:t>300</w:t>
      </w:r>
      <w:r>
        <w:rPr>
          <w:rFonts w:ascii="Times New Roman" w:hAnsi="Times New Roman" w:hint="eastAsia"/>
          <w:sz w:val="24"/>
          <w:szCs w:val="24"/>
        </w:rPr>
        <w:t>吨石灰回收项目组成情况见表</w:t>
      </w:r>
      <w:r>
        <w:rPr>
          <w:rFonts w:ascii="Times New Roman" w:hAnsi="Times New Roman" w:hint="eastAsia"/>
          <w:sz w:val="24"/>
          <w:szCs w:val="24"/>
        </w:rPr>
        <w:t>3.3.2.3-1</w:t>
      </w:r>
      <w:r>
        <w:rPr>
          <w:rFonts w:ascii="Times New Roman" w:hAnsi="Times New Roman" w:hint="eastAsia"/>
          <w:sz w:val="24"/>
          <w:szCs w:val="24"/>
        </w:rPr>
        <w:t>。</w:t>
      </w:r>
    </w:p>
    <w:p w:rsidR="00856BE8" w:rsidRDefault="00926BA9">
      <w:pPr>
        <w:pStyle w:val="Default"/>
        <w:snapToGrid w:val="0"/>
        <w:spacing w:line="360" w:lineRule="auto"/>
        <w:jc w:val="center"/>
      </w:pPr>
      <w:r>
        <w:rPr>
          <w:rFonts w:ascii="Times New Roman" w:hAnsi="Times New Roman" w:hint="eastAsia"/>
          <w:b/>
          <w:bCs/>
          <w:sz w:val="24"/>
        </w:rPr>
        <w:t>表</w:t>
      </w:r>
      <w:r>
        <w:rPr>
          <w:rFonts w:ascii="Times New Roman" w:hAnsi="Times New Roman" w:hint="eastAsia"/>
          <w:b/>
          <w:bCs/>
          <w:sz w:val="24"/>
        </w:rPr>
        <w:t xml:space="preserve">3.3.2.3-1 </w:t>
      </w:r>
      <w:r>
        <w:rPr>
          <w:rFonts w:ascii="Times New Roman" w:hAnsi="Times New Roman" w:hint="eastAsia"/>
          <w:b/>
          <w:bCs/>
          <w:sz w:val="24"/>
        </w:rPr>
        <w:t>日产</w:t>
      </w:r>
      <w:r>
        <w:rPr>
          <w:rFonts w:ascii="Times New Roman" w:hAnsi="Times New Roman" w:hint="eastAsia"/>
          <w:b/>
          <w:bCs/>
          <w:sz w:val="24"/>
        </w:rPr>
        <w:t>300</w:t>
      </w:r>
      <w:r>
        <w:rPr>
          <w:rFonts w:ascii="Times New Roman" w:hAnsi="Times New Roman" w:hint="eastAsia"/>
          <w:b/>
          <w:bCs/>
          <w:sz w:val="24"/>
        </w:rPr>
        <w:t>吨石灰回收项目组成情况表</w:t>
      </w:r>
    </w:p>
    <w:tbl>
      <w:tblPr>
        <w:tblW w:w="8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4A0" w:firstRow="1" w:lastRow="0" w:firstColumn="1" w:lastColumn="0" w:noHBand="0" w:noVBand="1"/>
      </w:tblPr>
      <w:tblGrid>
        <w:gridCol w:w="982"/>
        <w:gridCol w:w="431"/>
        <w:gridCol w:w="918"/>
        <w:gridCol w:w="4779"/>
        <w:gridCol w:w="1200"/>
      </w:tblGrid>
      <w:tr w:rsidR="00856BE8">
        <w:trPr>
          <w:trHeight w:val="437"/>
          <w:jc w:val="center"/>
        </w:trPr>
        <w:tc>
          <w:tcPr>
            <w:tcW w:w="982" w:type="dxa"/>
            <w:vAlign w:val="center"/>
          </w:tcPr>
          <w:p w:rsidR="00856BE8" w:rsidRDefault="00926BA9">
            <w:pPr>
              <w:pStyle w:val="a3"/>
              <w:snapToGrid w:val="0"/>
              <w:spacing w:line="240" w:lineRule="auto"/>
              <w:ind w:left="70" w:hangingChars="33" w:hanging="70"/>
              <w:jc w:val="center"/>
              <w:rPr>
                <w:rFonts w:ascii="Times New Roman" w:hAnsi="Times New Roman"/>
                <w:b/>
                <w:bCs/>
                <w:color w:val="000000" w:themeColor="text1"/>
                <w:szCs w:val="21"/>
              </w:rPr>
            </w:pPr>
            <w:r>
              <w:rPr>
                <w:rFonts w:ascii="Times New Roman" w:hAnsi="Times New Roman"/>
                <w:b/>
                <w:bCs/>
                <w:color w:val="000000" w:themeColor="text1"/>
                <w:szCs w:val="21"/>
              </w:rPr>
              <w:t>工程名称</w:t>
            </w:r>
          </w:p>
        </w:tc>
        <w:tc>
          <w:tcPr>
            <w:tcW w:w="1349" w:type="dxa"/>
            <w:gridSpan w:val="2"/>
            <w:vAlign w:val="center"/>
          </w:tcPr>
          <w:p w:rsidR="00856BE8" w:rsidRDefault="00926BA9">
            <w:pPr>
              <w:pStyle w:val="a3"/>
              <w:snapToGrid w:val="0"/>
              <w:spacing w:line="240" w:lineRule="auto"/>
              <w:ind w:firstLineChars="0" w:firstLine="0"/>
              <w:jc w:val="center"/>
              <w:rPr>
                <w:rFonts w:ascii="Times New Roman" w:hAnsi="Times New Roman"/>
                <w:b/>
                <w:bCs/>
                <w:color w:val="000000" w:themeColor="text1"/>
                <w:szCs w:val="21"/>
              </w:rPr>
            </w:pPr>
            <w:r>
              <w:rPr>
                <w:rFonts w:ascii="Times New Roman" w:hAnsi="Times New Roman"/>
                <w:b/>
                <w:bCs/>
                <w:color w:val="000000" w:themeColor="text1"/>
                <w:szCs w:val="21"/>
              </w:rPr>
              <w:t>工程内容</w:t>
            </w:r>
          </w:p>
        </w:tc>
        <w:tc>
          <w:tcPr>
            <w:tcW w:w="4779" w:type="dxa"/>
            <w:vAlign w:val="center"/>
          </w:tcPr>
          <w:p w:rsidR="00856BE8" w:rsidRDefault="00926BA9">
            <w:pPr>
              <w:pStyle w:val="a3"/>
              <w:snapToGrid w:val="0"/>
              <w:spacing w:line="240" w:lineRule="auto"/>
              <w:ind w:firstLineChars="0" w:firstLine="0"/>
              <w:jc w:val="center"/>
              <w:rPr>
                <w:rFonts w:ascii="Times New Roman" w:hAnsi="Times New Roman"/>
                <w:b/>
                <w:bCs/>
                <w:color w:val="000000" w:themeColor="text1"/>
                <w:szCs w:val="21"/>
              </w:rPr>
            </w:pPr>
            <w:r>
              <w:rPr>
                <w:rFonts w:ascii="Times New Roman" w:hAnsi="Times New Roman"/>
                <w:b/>
                <w:color w:val="000000" w:themeColor="text1"/>
                <w:szCs w:val="21"/>
              </w:rPr>
              <w:t>建设内容及规模</w:t>
            </w:r>
          </w:p>
        </w:tc>
        <w:tc>
          <w:tcPr>
            <w:tcW w:w="1200" w:type="dxa"/>
            <w:vAlign w:val="center"/>
          </w:tcPr>
          <w:p w:rsidR="00856BE8" w:rsidRDefault="00926BA9">
            <w:pPr>
              <w:pStyle w:val="a3"/>
              <w:snapToGrid w:val="0"/>
              <w:spacing w:line="240" w:lineRule="auto"/>
              <w:ind w:firstLineChars="0" w:firstLine="0"/>
              <w:jc w:val="center"/>
              <w:rPr>
                <w:rFonts w:ascii="Times New Roman" w:hAnsi="Times New Roman"/>
                <w:b/>
                <w:color w:val="000000" w:themeColor="text1"/>
                <w:szCs w:val="21"/>
              </w:rPr>
            </w:pPr>
            <w:r>
              <w:rPr>
                <w:rFonts w:ascii="Times New Roman" w:hAnsi="Times New Roman"/>
                <w:b/>
                <w:color w:val="000000" w:themeColor="text1"/>
                <w:szCs w:val="21"/>
              </w:rPr>
              <w:t>备注</w:t>
            </w:r>
          </w:p>
        </w:tc>
      </w:tr>
      <w:tr w:rsidR="00856BE8">
        <w:trPr>
          <w:trHeight w:val="616"/>
          <w:jc w:val="center"/>
        </w:trPr>
        <w:tc>
          <w:tcPr>
            <w:tcW w:w="982" w:type="dxa"/>
            <w:vAlign w:val="center"/>
          </w:tcPr>
          <w:p w:rsidR="00856BE8" w:rsidRDefault="00926BA9">
            <w:pPr>
              <w:pStyle w:val="a3"/>
              <w:snapToGrid w:val="0"/>
              <w:spacing w:line="240" w:lineRule="auto"/>
              <w:ind w:left="69" w:hangingChars="33" w:hanging="69"/>
              <w:jc w:val="center"/>
              <w:rPr>
                <w:rFonts w:ascii="Times New Roman" w:hAnsi="Times New Roman"/>
                <w:color w:val="000000" w:themeColor="text1"/>
                <w:szCs w:val="21"/>
              </w:rPr>
            </w:pPr>
            <w:r>
              <w:rPr>
                <w:rFonts w:ascii="Times New Roman" w:hAnsi="Times New Roman"/>
                <w:color w:val="000000" w:themeColor="text1"/>
                <w:szCs w:val="21"/>
              </w:rPr>
              <w:t>主体工程</w:t>
            </w:r>
          </w:p>
        </w:tc>
        <w:tc>
          <w:tcPr>
            <w:tcW w:w="1349" w:type="dxa"/>
            <w:gridSpan w:val="2"/>
            <w:vAlign w:val="center"/>
          </w:tcPr>
          <w:p w:rsidR="00856BE8" w:rsidRDefault="00926BA9">
            <w:pPr>
              <w:pStyle w:val="a8"/>
              <w:snapToGrid w:val="0"/>
              <w:jc w:val="center"/>
              <w:rPr>
                <w:rFonts w:ascii="Times New Roman" w:hAnsi="Times New Roman"/>
                <w:bCs/>
                <w:color w:val="000000" w:themeColor="text1"/>
              </w:rPr>
            </w:pPr>
            <w:r>
              <w:rPr>
                <w:rFonts w:ascii="Times New Roman" w:hAnsi="Times New Roman"/>
                <w:bCs/>
                <w:color w:val="000000" w:themeColor="text1"/>
              </w:rPr>
              <w:t>石灰回收生产线</w:t>
            </w:r>
          </w:p>
        </w:tc>
        <w:tc>
          <w:tcPr>
            <w:tcW w:w="4779" w:type="dxa"/>
            <w:shd w:val="clear" w:color="auto" w:fill="auto"/>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建设石灰回收生产线</w:t>
            </w:r>
            <w:r>
              <w:rPr>
                <w:rFonts w:ascii="Times New Roman" w:hAnsi="Times New Roman"/>
                <w:color w:val="000000" w:themeColor="text1"/>
              </w:rPr>
              <w:t>1</w:t>
            </w:r>
            <w:r>
              <w:rPr>
                <w:rFonts w:ascii="Times New Roman" w:hAnsi="Times New Roman"/>
                <w:color w:val="000000" w:themeColor="text1"/>
              </w:rPr>
              <w:t>条，主要包括</w:t>
            </w:r>
            <w:r>
              <w:rPr>
                <w:rFonts w:ascii="Times New Roman" w:hAnsi="Times New Roman"/>
                <w:color w:val="000000" w:themeColor="text1"/>
              </w:rPr>
              <w:t>85m×3.2m</w:t>
            </w:r>
            <w:r>
              <w:rPr>
                <w:rFonts w:ascii="Times New Roman" w:hAnsi="Times New Roman"/>
                <w:color w:val="000000" w:themeColor="text1"/>
              </w:rPr>
              <w:t>石灰回转窑炉</w:t>
            </w:r>
            <w:r>
              <w:rPr>
                <w:rFonts w:ascii="Times New Roman" w:hAnsi="Times New Roman" w:hint="eastAsia"/>
                <w:color w:val="000000" w:themeColor="text1"/>
              </w:rPr>
              <w:t>。</w:t>
            </w:r>
          </w:p>
        </w:tc>
        <w:tc>
          <w:tcPr>
            <w:tcW w:w="1200" w:type="dxa"/>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新建</w:t>
            </w:r>
          </w:p>
        </w:tc>
      </w:tr>
      <w:tr w:rsidR="00856BE8">
        <w:trPr>
          <w:trHeight w:val="656"/>
          <w:jc w:val="center"/>
        </w:trPr>
        <w:tc>
          <w:tcPr>
            <w:tcW w:w="982" w:type="dxa"/>
            <w:vMerge w:val="restart"/>
            <w:vAlign w:val="center"/>
          </w:tcPr>
          <w:p w:rsidR="00856BE8" w:rsidRDefault="00926BA9">
            <w:pPr>
              <w:pStyle w:val="a3"/>
              <w:snapToGrid w:val="0"/>
              <w:spacing w:line="240" w:lineRule="auto"/>
              <w:ind w:left="69" w:hangingChars="33" w:hanging="69"/>
              <w:jc w:val="center"/>
              <w:rPr>
                <w:rFonts w:ascii="Times New Roman" w:hAnsi="Times New Roman"/>
                <w:color w:val="000000" w:themeColor="text1"/>
                <w:szCs w:val="21"/>
              </w:rPr>
            </w:pPr>
            <w:r>
              <w:rPr>
                <w:rFonts w:ascii="Times New Roman" w:hAnsi="Times New Roman"/>
                <w:color w:val="000000" w:themeColor="text1"/>
                <w:szCs w:val="21"/>
              </w:rPr>
              <w:t>辅助工程</w:t>
            </w:r>
          </w:p>
        </w:tc>
        <w:tc>
          <w:tcPr>
            <w:tcW w:w="1349" w:type="dxa"/>
            <w:gridSpan w:val="2"/>
            <w:vAlign w:val="center"/>
          </w:tcPr>
          <w:p w:rsidR="00856BE8" w:rsidRDefault="00926BA9">
            <w:pPr>
              <w:pStyle w:val="a8"/>
              <w:snapToGrid w:val="0"/>
              <w:jc w:val="center"/>
              <w:rPr>
                <w:rFonts w:ascii="Times New Roman" w:hAnsi="Times New Roman"/>
                <w:bCs/>
                <w:color w:val="000000" w:themeColor="text1"/>
              </w:rPr>
            </w:pPr>
            <w:r>
              <w:rPr>
                <w:rFonts w:ascii="Times New Roman" w:hAnsi="Times New Roman"/>
                <w:bCs/>
                <w:color w:val="000000" w:themeColor="text1"/>
              </w:rPr>
              <w:t>DCS</w:t>
            </w:r>
            <w:r>
              <w:rPr>
                <w:rFonts w:ascii="Times New Roman" w:hAnsi="Times New Roman"/>
                <w:bCs/>
                <w:color w:val="000000" w:themeColor="text1"/>
              </w:rPr>
              <w:t>控制室</w:t>
            </w:r>
          </w:p>
        </w:tc>
        <w:tc>
          <w:tcPr>
            <w:tcW w:w="4779" w:type="dxa"/>
            <w:shd w:val="clear" w:color="auto" w:fill="auto"/>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1</w:t>
            </w:r>
            <w:r>
              <w:rPr>
                <w:rFonts w:ascii="Times New Roman" w:hAnsi="Times New Roman"/>
                <w:color w:val="000000" w:themeColor="text1"/>
              </w:rPr>
              <w:t>座，</w:t>
            </w:r>
            <w:r>
              <w:rPr>
                <w:rFonts w:ascii="Times New Roman" w:hAnsi="Times New Roman"/>
                <w:color w:val="000000" w:themeColor="text1"/>
              </w:rPr>
              <w:t>1</w:t>
            </w:r>
            <w:r>
              <w:rPr>
                <w:rFonts w:ascii="Times New Roman" w:hAnsi="Times New Roman"/>
                <w:color w:val="000000" w:themeColor="text1"/>
              </w:rPr>
              <w:t>层，砖混，</w:t>
            </w:r>
            <w:r>
              <w:rPr>
                <w:rFonts w:ascii="Times New Roman" w:hAnsi="Times New Roman"/>
                <w:color w:val="000000" w:themeColor="text1"/>
              </w:rPr>
              <w:t>25m</w:t>
            </w:r>
            <w:r>
              <w:rPr>
                <w:rFonts w:ascii="Times New Roman" w:hAnsi="Times New Roman"/>
                <w:color w:val="000000" w:themeColor="text1"/>
                <w:vertAlign w:val="superscript"/>
              </w:rPr>
              <w:t>2</w:t>
            </w:r>
            <w:r>
              <w:rPr>
                <w:rFonts w:ascii="Times New Roman" w:hAnsi="Times New Roman"/>
                <w:color w:val="000000" w:themeColor="text1"/>
              </w:rPr>
              <w:t>；主要用于对石灰回收生产线的全过程监控和管理</w:t>
            </w:r>
            <w:r>
              <w:rPr>
                <w:rFonts w:ascii="Times New Roman" w:hAnsi="Times New Roman" w:hint="eastAsia"/>
                <w:color w:val="000000" w:themeColor="text1"/>
              </w:rPr>
              <w:t>。</w:t>
            </w:r>
          </w:p>
        </w:tc>
        <w:tc>
          <w:tcPr>
            <w:tcW w:w="1200" w:type="dxa"/>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依托</w:t>
            </w:r>
          </w:p>
        </w:tc>
      </w:tr>
      <w:tr w:rsidR="00856BE8">
        <w:trPr>
          <w:trHeight w:val="437"/>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pStyle w:val="a8"/>
              <w:snapToGrid w:val="0"/>
              <w:jc w:val="center"/>
              <w:rPr>
                <w:rFonts w:ascii="Times New Roman" w:hAnsi="Times New Roman"/>
                <w:bCs/>
                <w:color w:val="000000" w:themeColor="text1"/>
              </w:rPr>
            </w:pPr>
            <w:r>
              <w:rPr>
                <w:rFonts w:ascii="Times New Roman" w:hAnsi="Times New Roman"/>
                <w:bCs/>
                <w:color w:val="000000" w:themeColor="text1"/>
              </w:rPr>
              <w:t>办公室</w:t>
            </w:r>
          </w:p>
        </w:tc>
        <w:tc>
          <w:tcPr>
            <w:tcW w:w="4779" w:type="dxa"/>
            <w:shd w:val="clear" w:color="auto" w:fill="auto"/>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1</w:t>
            </w:r>
            <w:r>
              <w:rPr>
                <w:rFonts w:ascii="Times New Roman" w:hAnsi="Times New Roman"/>
                <w:color w:val="000000" w:themeColor="text1"/>
              </w:rPr>
              <w:t>座，</w:t>
            </w:r>
            <w:r>
              <w:rPr>
                <w:rFonts w:ascii="Times New Roman" w:hAnsi="Times New Roman"/>
                <w:color w:val="000000" w:themeColor="text1"/>
              </w:rPr>
              <w:t>2</w:t>
            </w:r>
            <w:r>
              <w:rPr>
                <w:rFonts w:ascii="Times New Roman" w:hAnsi="Times New Roman"/>
                <w:color w:val="000000" w:themeColor="text1"/>
              </w:rPr>
              <w:t>层，砖混，</w:t>
            </w:r>
            <w:r>
              <w:rPr>
                <w:rFonts w:ascii="Times New Roman" w:hAnsi="Times New Roman"/>
                <w:color w:val="000000" w:themeColor="text1"/>
              </w:rPr>
              <w:t>39m</w:t>
            </w:r>
            <w:r>
              <w:rPr>
                <w:rFonts w:ascii="Times New Roman" w:hAnsi="Times New Roman"/>
                <w:color w:val="000000" w:themeColor="text1"/>
                <w:vertAlign w:val="superscript"/>
              </w:rPr>
              <w:t>2</w:t>
            </w:r>
            <w:r>
              <w:rPr>
                <w:rFonts w:ascii="Times New Roman" w:hAnsi="Times New Roman"/>
                <w:color w:val="000000" w:themeColor="text1"/>
              </w:rPr>
              <w:t>，用于日常生产经营管理</w:t>
            </w:r>
            <w:r>
              <w:rPr>
                <w:rFonts w:ascii="Times New Roman" w:hAnsi="Times New Roman" w:hint="eastAsia"/>
                <w:color w:val="000000" w:themeColor="text1"/>
              </w:rPr>
              <w:t>。</w:t>
            </w:r>
          </w:p>
        </w:tc>
        <w:tc>
          <w:tcPr>
            <w:tcW w:w="1200" w:type="dxa"/>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依托</w:t>
            </w:r>
          </w:p>
        </w:tc>
      </w:tr>
      <w:tr w:rsidR="00856BE8">
        <w:trPr>
          <w:trHeight w:val="916"/>
          <w:jc w:val="center"/>
        </w:trPr>
        <w:tc>
          <w:tcPr>
            <w:tcW w:w="982" w:type="dxa"/>
            <w:vAlign w:val="center"/>
          </w:tcPr>
          <w:p w:rsidR="00856BE8" w:rsidRDefault="00926BA9">
            <w:pPr>
              <w:pStyle w:val="a3"/>
              <w:snapToGrid w:val="0"/>
              <w:spacing w:line="240" w:lineRule="auto"/>
              <w:ind w:left="69" w:hangingChars="33" w:hanging="69"/>
              <w:jc w:val="center"/>
              <w:rPr>
                <w:rFonts w:ascii="Times New Roman" w:hAnsi="Times New Roman"/>
                <w:color w:val="000000" w:themeColor="text1"/>
                <w:szCs w:val="21"/>
              </w:rPr>
            </w:pPr>
            <w:r>
              <w:rPr>
                <w:rFonts w:ascii="Times New Roman" w:hAnsi="Times New Roman"/>
                <w:color w:val="000000" w:themeColor="text1"/>
                <w:szCs w:val="21"/>
              </w:rPr>
              <w:t>储运工程</w:t>
            </w:r>
          </w:p>
        </w:tc>
        <w:tc>
          <w:tcPr>
            <w:tcW w:w="1349" w:type="dxa"/>
            <w:gridSpan w:val="2"/>
            <w:vAlign w:val="center"/>
          </w:tcPr>
          <w:p w:rsidR="00856BE8" w:rsidRDefault="00926BA9">
            <w:pPr>
              <w:pStyle w:val="a8"/>
              <w:snapToGrid w:val="0"/>
              <w:jc w:val="center"/>
              <w:rPr>
                <w:rFonts w:ascii="Times New Roman" w:hAnsi="Times New Roman"/>
                <w:bCs/>
                <w:color w:val="000000" w:themeColor="text1"/>
              </w:rPr>
            </w:pPr>
            <w:r>
              <w:rPr>
                <w:rFonts w:ascii="Times New Roman" w:hAnsi="Times New Roman"/>
                <w:bCs/>
                <w:color w:val="000000" w:themeColor="text1"/>
              </w:rPr>
              <w:t>石灰存储仓</w:t>
            </w:r>
          </w:p>
        </w:tc>
        <w:tc>
          <w:tcPr>
            <w:tcW w:w="4779" w:type="dxa"/>
            <w:shd w:val="clear" w:color="auto" w:fill="auto"/>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2</w:t>
            </w:r>
            <w:r>
              <w:rPr>
                <w:rFonts w:ascii="Times New Roman" w:hAnsi="Times New Roman"/>
                <w:color w:val="000000" w:themeColor="text1"/>
              </w:rPr>
              <w:t>座，封闭式储仓，其中</w:t>
            </w:r>
            <w:r>
              <w:rPr>
                <w:rFonts w:ascii="Times New Roman" w:hAnsi="Times New Roman"/>
                <w:color w:val="000000" w:themeColor="text1"/>
              </w:rPr>
              <w:t>1#</w:t>
            </w:r>
            <w:r>
              <w:rPr>
                <w:rFonts w:ascii="Times New Roman" w:hAnsi="Times New Roman"/>
                <w:color w:val="000000" w:themeColor="text1"/>
              </w:rPr>
              <w:t>储仓</w:t>
            </w:r>
            <w:r>
              <w:rPr>
                <w:rFonts w:ascii="Times New Roman" w:hAnsi="Times New Roman"/>
                <w:color w:val="000000" w:themeColor="text1"/>
              </w:rPr>
              <w:t>500m</w:t>
            </w:r>
            <w:r>
              <w:rPr>
                <w:rFonts w:ascii="Times New Roman" w:hAnsi="Times New Roman"/>
                <w:color w:val="000000" w:themeColor="text1"/>
                <w:vertAlign w:val="superscript"/>
              </w:rPr>
              <w:t>3</w:t>
            </w:r>
            <w:r>
              <w:rPr>
                <w:rFonts w:ascii="Times New Roman" w:hAnsi="Times New Roman"/>
                <w:color w:val="000000" w:themeColor="text1"/>
              </w:rPr>
              <w:t>，依托原</w:t>
            </w:r>
            <w:r>
              <w:rPr>
                <w:rFonts w:ascii="Times New Roman" w:hAnsi="Times New Roman"/>
                <w:color w:val="000000" w:themeColor="text1"/>
              </w:rPr>
              <w:t>9.5</w:t>
            </w:r>
            <w:r>
              <w:rPr>
                <w:rFonts w:ascii="Times New Roman" w:hAnsi="Times New Roman"/>
                <w:color w:val="000000" w:themeColor="text1"/>
              </w:rPr>
              <w:t>万吨化学木浆技改项目苛化车间石灰储仓；</w:t>
            </w:r>
            <w:r>
              <w:rPr>
                <w:rFonts w:ascii="Times New Roman" w:hAnsi="Times New Roman"/>
                <w:color w:val="000000" w:themeColor="text1"/>
              </w:rPr>
              <w:t>2#</w:t>
            </w:r>
            <w:r>
              <w:rPr>
                <w:rFonts w:ascii="Times New Roman" w:hAnsi="Times New Roman"/>
                <w:color w:val="000000" w:themeColor="text1"/>
              </w:rPr>
              <w:t>储仓</w:t>
            </w:r>
            <w:r>
              <w:rPr>
                <w:rFonts w:ascii="Times New Roman" w:hAnsi="Times New Roman"/>
                <w:color w:val="000000" w:themeColor="text1"/>
              </w:rPr>
              <w:t>200m</w:t>
            </w:r>
            <w:r>
              <w:rPr>
                <w:rFonts w:ascii="Times New Roman" w:hAnsi="Times New Roman"/>
                <w:color w:val="000000" w:themeColor="text1"/>
                <w:vertAlign w:val="superscript"/>
              </w:rPr>
              <w:t>3</w:t>
            </w:r>
            <w:r>
              <w:rPr>
                <w:rFonts w:ascii="Times New Roman" w:hAnsi="Times New Roman"/>
                <w:color w:val="000000" w:themeColor="text1"/>
              </w:rPr>
              <w:t>，新建</w:t>
            </w:r>
            <w:r>
              <w:rPr>
                <w:rFonts w:ascii="Times New Roman" w:hAnsi="Times New Roman" w:hint="eastAsia"/>
                <w:color w:val="000000" w:themeColor="text1"/>
              </w:rPr>
              <w:t>。</w:t>
            </w:r>
          </w:p>
        </w:tc>
        <w:tc>
          <w:tcPr>
            <w:tcW w:w="1200" w:type="dxa"/>
            <w:vAlign w:val="center"/>
          </w:tcPr>
          <w:p w:rsidR="00856BE8" w:rsidRDefault="00926BA9">
            <w:pPr>
              <w:pStyle w:val="a8"/>
              <w:snapToGrid w:val="0"/>
              <w:jc w:val="center"/>
              <w:rPr>
                <w:rFonts w:ascii="Times New Roman" w:hAnsi="Times New Roman"/>
                <w:color w:val="000000" w:themeColor="text1"/>
              </w:rPr>
            </w:pPr>
            <w:r>
              <w:rPr>
                <w:rFonts w:ascii="Times New Roman" w:hAnsi="Times New Roman"/>
                <w:color w:val="000000" w:themeColor="text1"/>
              </w:rPr>
              <w:t>新建</w:t>
            </w:r>
            <w:r>
              <w:rPr>
                <w:rFonts w:ascii="Times New Roman" w:hAnsi="Times New Roman"/>
                <w:color w:val="000000" w:themeColor="text1"/>
              </w:rPr>
              <w:t>+</w:t>
            </w:r>
            <w:r>
              <w:rPr>
                <w:rFonts w:ascii="Times New Roman" w:hAnsi="Times New Roman"/>
                <w:color w:val="000000" w:themeColor="text1"/>
              </w:rPr>
              <w:t>依托</w:t>
            </w:r>
          </w:p>
        </w:tc>
      </w:tr>
      <w:tr w:rsidR="00856BE8">
        <w:trPr>
          <w:trHeight w:val="671"/>
          <w:jc w:val="center"/>
        </w:trPr>
        <w:tc>
          <w:tcPr>
            <w:tcW w:w="982" w:type="dxa"/>
            <w:vMerge w:val="restart"/>
            <w:vAlign w:val="center"/>
          </w:tcPr>
          <w:p w:rsidR="00856BE8" w:rsidRDefault="00926BA9">
            <w:pPr>
              <w:pStyle w:val="a3"/>
              <w:snapToGrid w:val="0"/>
              <w:spacing w:line="240" w:lineRule="auto"/>
              <w:ind w:left="69" w:hangingChars="33" w:hanging="69"/>
              <w:jc w:val="center"/>
              <w:rPr>
                <w:rFonts w:ascii="Times New Roman" w:hAnsi="Times New Roman"/>
                <w:color w:val="000000" w:themeColor="text1"/>
                <w:szCs w:val="21"/>
              </w:rPr>
            </w:pPr>
            <w:r>
              <w:rPr>
                <w:rFonts w:ascii="Times New Roman" w:hAnsi="Times New Roman"/>
                <w:color w:val="000000" w:themeColor="text1"/>
                <w:szCs w:val="21"/>
              </w:rPr>
              <w:t>公用工程</w:t>
            </w:r>
          </w:p>
        </w:tc>
        <w:tc>
          <w:tcPr>
            <w:tcW w:w="1349" w:type="dxa"/>
            <w:gridSpan w:val="2"/>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供水系统</w:t>
            </w:r>
          </w:p>
        </w:tc>
        <w:tc>
          <w:tcPr>
            <w:tcW w:w="4779" w:type="dxa"/>
            <w:shd w:val="clear" w:color="auto" w:fill="auto"/>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供水来自公司现有供水管网，主要水源为新城水库黄河水和中水系统中水，用水量为</w:t>
            </w:r>
            <w:r>
              <w:rPr>
                <w:rFonts w:ascii="Times New Roman" w:hAnsi="Times New Roman"/>
                <w:color w:val="000000" w:themeColor="text1"/>
              </w:rPr>
              <w:t>51760t/a</w:t>
            </w:r>
            <w:r>
              <w:rPr>
                <w:rFonts w:ascii="Times New Roman" w:hAnsi="Times New Roman" w:hint="eastAsia"/>
                <w:color w:val="000000" w:themeColor="text1"/>
              </w:rPr>
              <w:t>。</w:t>
            </w:r>
          </w:p>
        </w:tc>
        <w:tc>
          <w:tcPr>
            <w:tcW w:w="1200"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930"/>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供电系统</w:t>
            </w:r>
          </w:p>
        </w:tc>
        <w:tc>
          <w:tcPr>
            <w:tcW w:w="4779" w:type="dxa"/>
            <w:shd w:val="clear" w:color="auto" w:fill="auto"/>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本工程用电负荷较小，电源拟从距离最近的老厂苛化工段低压配电室引来，电压等级为</w:t>
            </w:r>
            <w:r>
              <w:rPr>
                <w:rFonts w:ascii="Times New Roman" w:hAnsi="Times New Roman"/>
                <w:color w:val="000000" w:themeColor="text1"/>
              </w:rPr>
              <w:t>380V</w:t>
            </w:r>
            <w:r>
              <w:rPr>
                <w:rFonts w:ascii="Times New Roman" w:hAnsi="Times New Roman"/>
                <w:bCs/>
                <w:color w:val="000000" w:themeColor="text1"/>
                <w:lang w:val="de-DE"/>
              </w:rPr>
              <w:t>，用电量为</w:t>
            </w:r>
            <w:r>
              <w:rPr>
                <w:rFonts w:ascii="Times New Roman" w:hAnsi="Times New Roman"/>
                <w:color w:val="000000" w:themeColor="text1"/>
              </w:rPr>
              <w:t>5.1×10</w:t>
            </w:r>
            <w:r>
              <w:rPr>
                <w:rFonts w:ascii="Times New Roman" w:hAnsi="Times New Roman"/>
                <w:color w:val="000000" w:themeColor="text1"/>
                <w:vertAlign w:val="superscript"/>
              </w:rPr>
              <w:t>6</w:t>
            </w:r>
            <w:r>
              <w:rPr>
                <w:rFonts w:ascii="Times New Roman" w:hAnsi="Times New Roman" w:hint="eastAsia"/>
                <w:color w:val="000000" w:themeColor="text1"/>
                <w:vertAlign w:val="superscript"/>
              </w:rPr>
              <w:t xml:space="preserve"> </w:t>
            </w:r>
            <w:r>
              <w:rPr>
                <w:rFonts w:ascii="Times New Roman" w:hAnsi="Times New Roman"/>
                <w:color w:val="000000" w:themeColor="text1"/>
              </w:rPr>
              <w:t>kWh/a</w:t>
            </w:r>
            <w:r>
              <w:rPr>
                <w:rFonts w:ascii="Times New Roman" w:hAnsi="Times New Roman" w:hint="eastAsia"/>
                <w:color w:val="000000" w:themeColor="text1"/>
              </w:rPr>
              <w:t>。</w:t>
            </w:r>
          </w:p>
        </w:tc>
        <w:tc>
          <w:tcPr>
            <w:tcW w:w="1200"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37"/>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供热系统</w:t>
            </w:r>
          </w:p>
        </w:tc>
        <w:tc>
          <w:tcPr>
            <w:tcW w:w="4779" w:type="dxa"/>
            <w:shd w:val="clear" w:color="auto" w:fill="auto"/>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冬季办公区采暖由天源热电供给</w:t>
            </w:r>
            <w:r>
              <w:rPr>
                <w:rFonts w:ascii="Times New Roman" w:hAnsi="Times New Roman" w:hint="eastAsia"/>
                <w:color w:val="000000" w:themeColor="text1"/>
              </w:rPr>
              <w:t>。</w:t>
            </w:r>
          </w:p>
        </w:tc>
        <w:tc>
          <w:tcPr>
            <w:tcW w:w="1200"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902"/>
          <w:jc w:val="center"/>
        </w:trPr>
        <w:tc>
          <w:tcPr>
            <w:tcW w:w="982" w:type="dxa"/>
            <w:vMerge w:val="restart"/>
            <w:vAlign w:val="center"/>
          </w:tcPr>
          <w:p w:rsidR="00856BE8" w:rsidRDefault="00926BA9">
            <w:pPr>
              <w:pStyle w:val="a3"/>
              <w:snapToGrid w:val="0"/>
              <w:spacing w:line="240" w:lineRule="auto"/>
              <w:ind w:left="69" w:hangingChars="33" w:hanging="69"/>
              <w:jc w:val="center"/>
              <w:rPr>
                <w:rFonts w:ascii="Times New Roman" w:hAnsi="Times New Roman"/>
                <w:color w:val="000000" w:themeColor="text1"/>
                <w:szCs w:val="21"/>
              </w:rPr>
            </w:pPr>
            <w:r>
              <w:rPr>
                <w:rFonts w:ascii="Times New Roman" w:hAnsi="Times New Roman"/>
                <w:color w:val="000000" w:themeColor="text1"/>
                <w:szCs w:val="21"/>
              </w:rPr>
              <w:t>环保工程</w:t>
            </w:r>
          </w:p>
        </w:tc>
        <w:tc>
          <w:tcPr>
            <w:tcW w:w="431" w:type="dxa"/>
            <w:vMerge w:val="restart"/>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废气</w:t>
            </w:r>
          </w:p>
        </w:tc>
        <w:tc>
          <w:tcPr>
            <w:tcW w:w="918"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窑炉废气</w:t>
            </w:r>
          </w:p>
        </w:tc>
        <w:tc>
          <w:tcPr>
            <w:tcW w:w="4779"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SCR</w:t>
            </w:r>
            <w:r>
              <w:rPr>
                <w:rFonts w:ascii="Times New Roman" w:hAnsi="Times New Roman"/>
                <w:color w:val="000000" w:themeColor="text1"/>
                <w:szCs w:val="21"/>
              </w:rPr>
              <w:t>脱硝、窑炉单室四电场静电除尘器</w:t>
            </w:r>
            <w:r>
              <w:rPr>
                <w:rFonts w:ascii="Times New Roman" w:hAnsi="Times New Roman"/>
                <w:color w:val="000000" w:themeColor="text1"/>
                <w:szCs w:val="21"/>
              </w:rPr>
              <w:t>+</w:t>
            </w:r>
            <w:r>
              <w:rPr>
                <w:rFonts w:ascii="Times New Roman" w:hAnsi="Times New Roman"/>
                <w:color w:val="000000" w:themeColor="text1"/>
                <w:szCs w:val="21"/>
              </w:rPr>
              <w:t>湿式电除尘器除尘（脱硫系统后）</w:t>
            </w:r>
            <w:r>
              <w:rPr>
                <w:rFonts w:ascii="Times New Roman" w:hAnsi="Times New Roman"/>
                <w:color w:val="000000" w:themeColor="text1"/>
                <w:szCs w:val="21"/>
              </w:rPr>
              <w:t>+</w:t>
            </w:r>
            <w:r>
              <w:rPr>
                <w:rFonts w:ascii="Times New Roman" w:hAnsi="Times New Roman"/>
                <w:color w:val="000000" w:themeColor="text1"/>
                <w:szCs w:val="21"/>
              </w:rPr>
              <w:t>湿法脱硫系统附带除尘、钠碱法脱硫</w:t>
            </w:r>
            <w:r>
              <w:rPr>
                <w:rFonts w:ascii="Times New Roman" w:hAnsi="Times New Roman" w:hint="eastAsia"/>
                <w:color w:val="000000" w:themeColor="text1"/>
                <w:szCs w:val="21"/>
              </w:rPr>
              <w:t>。</w:t>
            </w:r>
          </w:p>
        </w:tc>
        <w:tc>
          <w:tcPr>
            <w:tcW w:w="1200"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新建</w:t>
            </w:r>
          </w:p>
        </w:tc>
      </w:tr>
      <w:tr w:rsidR="00856BE8">
        <w:trPr>
          <w:trHeight w:val="437"/>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431" w:type="dxa"/>
            <w:vMerge/>
            <w:vAlign w:val="center"/>
          </w:tcPr>
          <w:p w:rsidR="00856BE8" w:rsidRDefault="00856BE8">
            <w:pPr>
              <w:pStyle w:val="a3"/>
              <w:snapToGrid w:val="0"/>
              <w:spacing w:line="240" w:lineRule="auto"/>
              <w:ind w:left="40" w:hangingChars="19" w:hanging="40"/>
              <w:jc w:val="center"/>
              <w:rPr>
                <w:rFonts w:ascii="Times New Roman" w:hAnsi="Times New Roman"/>
                <w:color w:val="000000" w:themeColor="text1"/>
                <w:szCs w:val="21"/>
              </w:rPr>
            </w:pPr>
          </w:p>
        </w:tc>
        <w:tc>
          <w:tcPr>
            <w:tcW w:w="918"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石灰仓粉尘</w:t>
            </w:r>
          </w:p>
        </w:tc>
        <w:tc>
          <w:tcPr>
            <w:tcW w:w="4779"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布袋除尘器</w:t>
            </w:r>
            <w:r>
              <w:rPr>
                <w:rFonts w:ascii="Times New Roman" w:hAnsi="Times New Roman" w:hint="eastAsia"/>
                <w:color w:val="000000" w:themeColor="text1"/>
                <w:szCs w:val="21"/>
              </w:rPr>
              <w:t>。</w:t>
            </w:r>
          </w:p>
        </w:tc>
        <w:tc>
          <w:tcPr>
            <w:tcW w:w="1200"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新建</w:t>
            </w:r>
          </w:p>
        </w:tc>
      </w:tr>
      <w:tr w:rsidR="00856BE8">
        <w:trPr>
          <w:trHeight w:val="697"/>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废水</w:t>
            </w:r>
          </w:p>
        </w:tc>
        <w:tc>
          <w:tcPr>
            <w:tcW w:w="4779"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hint="eastAsia"/>
                <w:color w:val="000000" w:themeColor="text1"/>
                <w:szCs w:val="21"/>
              </w:rPr>
              <w:t>博汇纸业博汇纸业绿色环保能源综合利用之废水处理项目</w:t>
            </w:r>
            <w:r>
              <w:rPr>
                <w:rFonts w:ascii="Times New Roman" w:hAnsi="Times New Roman" w:hint="eastAsia"/>
                <w:color w:val="000000" w:themeColor="text1"/>
                <w:szCs w:val="21"/>
              </w:rPr>
              <w:t>。</w:t>
            </w:r>
          </w:p>
        </w:tc>
        <w:tc>
          <w:tcPr>
            <w:tcW w:w="1200"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rPr>
              <w:t>依托</w:t>
            </w:r>
          </w:p>
        </w:tc>
      </w:tr>
      <w:tr w:rsidR="00856BE8">
        <w:trPr>
          <w:trHeight w:val="889"/>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固废</w:t>
            </w:r>
          </w:p>
        </w:tc>
        <w:tc>
          <w:tcPr>
            <w:tcW w:w="4779"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粉尘统一收集后回用；</w:t>
            </w:r>
            <w:r>
              <w:rPr>
                <w:rFonts w:ascii="Times New Roman" w:hAnsi="Times New Roman" w:hint="eastAsia"/>
                <w:color w:val="000000" w:themeColor="text1"/>
                <w:szCs w:val="21"/>
              </w:rPr>
              <w:t>废脱硝催化剂厂家回收（依托</w:t>
            </w:r>
            <w:r>
              <w:rPr>
                <w:rFonts w:ascii="Times New Roman" w:hAnsi="Times New Roman" w:hint="eastAsia"/>
                <w:color w:val="000000" w:themeColor="text1"/>
                <w:szCs w:val="21"/>
              </w:rPr>
              <w:t>20</w:t>
            </w:r>
            <w:r>
              <w:rPr>
                <w:rFonts w:ascii="Times New Roman" w:hAnsi="Times New Roman" w:hint="eastAsia"/>
                <w:color w:val="000000" w:themeColor="text1"/>
                <w:szCs w:val="21"/>
              </w:rPr>
              <w:t>万吨包装纸厂区危废暂存间）</w:t>
            </w:r>
            <w:r>
              <w:rPr>
                <w:rFonts w:ascii="Times New Roman" w:hAnsi="Times New Roman" w:hint="eastAsia"/>
                <w:color w:val="000000" w:themeColor="text1"/>
                <w:szCs w:val="21"/>
              </w:rPr>
              <w:t>；</w:t>
            </w:r>
            <w:r>
              <w:rPr>
                <w:rFonts w:ascii="Times New Roman" w:hAnsi="Times New Roman"/>
                <w:color w:val="000000" w:themeColor="text1"/>
                <w:szCs w:val="21"/>
              </w:rPr>
              <w:t>生活垃圾市政环卫部门统一收集清运</w:t>
            </w:r>
            <w:r>
              <w:rPr>
                <w:rFonts w:ascii="Times New Roman" w:hAnsi="Times New Roman" w:hint="eastAsia"/>
                <w:color w:val="000000" w:themeColor="text1"/>
                <w:szCs w:val="21"/>
              </w:rPr>
              <w:t>。</w:t>
            </w:r>
          </w:p>
        </w:tc>
        <w:tc>
          <w:tcPr>
            <w:tcW w:w="1200"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w:t>
            </w:r>
          </w:p>
        </w:tc>
      </w:tr>
      <w:tr w:rsidR="00856BE8">
        <w:trPr>
          <w:trHeight w:val="437"/>
          <w:jc w:val="center"/>
        </w:trPr>
        <w:tc>
          <w:tcPr>
            <w:tcW w:w="982" w:type="dxa"/>
            <w:vMerge/>
            <w:vAlign w:val="center"/>
          </w:tcPr>
          <w:p w:rsidR="00856BE8" w:rsidRDefault="00856BE8">
            <w:pPr>
              <w:pStyle w:val="a3"/>
              <w:snapToGrid w:val="0"/>
              <w:spacing w:line="240" w:lineRule="auto"/>
              <w:ind w:left="69" w:hangingChars="33" w:hanging="69"/>
              <w:jc w:val="center"/>
              <w:rPr>
                <w:rFonts w:ascii="Times New Roman" w:hAnsi="Times New Roman"/>
                <w:color w:val="000000" w:themeColor="text1"/>
                <w:szCs w:val="21"/>
              </w:rPr>
            </w:pPr>
          </w:p>
        </w:tc>
        <w:tc>
          <w:tcPr>
            <w:tcW w:w="1349" w:type="dxa"/>
            <w:gridSpan w:val="2"/>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噪声</w:t>
            </w:r>
          </w:p>
        </w:tc>
        <w:tc>
          <w:tcPr>
            <w:tcW w:w="4779"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减振、隔声、合理布置</w:t>
            </w:r>
            <w:r>
              <w:rPr>
                <w:rFonts w:ascii="Times New Roman" w:hAnsi="Times New Roman" w:hint="eastAsia"/>
                <w:color w:val="000000" w:themeColor="text1"/>
                <w:szCs w:val="21"/>
              </w:rPr>
              <w:t>。</w:t>
            </w:r>
          </w:p>
        </w:tc>
        <w:tc>
          <w:tcPr>
            <w:tcW w:w="1200" w:type="dxa"/>
            <w:vAlign w:val="center"/>
          </w:tcPr>
          <w:p w:rsidR="00856BE8" w:rsidRDefault="00926BA9">
            <w:pPr>
              <w:pStyle w:val="a3"/>
              <w:snapToGrid w:val="0"/>
              <w:spacing w:line="240" w:lineRule="auto"/>
              <w:ind w:left="40" w:hangingChars="19" w:hanging="40"/>
              <w:jc w:val="center"/>
              <w:rPr>
                <w:rFonts w:ascii="Times New Roman" w:hAnsi="Times New Roman"/>
                <w:color w:val="000000" w:themeColor="text1"/>
                <w:szCs w:val="21"/>
              </w:rPr>
            </w:pPr>
            <w:r>
              <w:rPr>
                <w:rFonts w:ascii="Times New Roman" w:hAnsi="Times New Roman"/>
                <w:color w:val="000000" w:themeColor="text1"/>
                <w:szCs w:val="21"/>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日产</w:t>
      </w:r>
      <w:r>
        <w:rPr>
          <w:rFonts w:ascii="Times New Roman" w:hAnsi="Times New Roman" w:hint="eastAsia"/>
          <w:sz w:val="24"/>
          <w:szCs w:val="24"/>
        </w:rPr>
        <w:t>300</w:t>
      </w:r>
      <w:r>
        <w:rPr>
          <w:rFonts w:ascii="Times New Roman" w:hAnsi="Times New Roman" w:hint="eastAsia"/>
          <w:sz w:val="24"/>
          <w:szCs w:val="24"/>
        </w:rPr>
        <w:t>吨石灰回收项目组成情况见表</w:t>
      </w:r>
      <w:r>
        <w:rPr>
          <w:rFonts w:ascii="Times New Roman" w:hAnsi="Times New Roman" w:hint="eastAsia"/>
          <w:sz w:val="24"/>
          <w:szCs w:val="24"/>
        </w:rPr>
        <w:t>3.3.2.3-2</w:t>
      </w:r>
      <w:r>
        <w:rPr>
          <w:rFonts w:ascii="Times New Roman" w:hAnsi="Times New Roman" w:hint="eastAsia"/>
          <w:sz w:val="24"/>
          <w:szCs w:val="24"/>
        </w:rPr>
        <w:t>，设备情况见表</w:t>
      </w:r>
      <w:r>
        <w:rPr>
          <w:rFonts w:ascii="Times New Roman" w:hAnsi="Times New Roman" w:hint="eastAsia"/>
          <w:sz w:val="24"/>
          <w:szCs w:val="24"/>
        </w:rPr>
        <w:t>3.3.2.3-3</w:t>
      </w:r>
      <w:r>
        <w:rPr>
          <w:rFonts w:ascii="Times New Roman" w:hAnsi="Times New Roman" w:hint="eastAsia"/>
          <w:sz w:val="24"/>
          <w:szCs w:val="24"/>
        </w:rPr>
        <w:t>。</w:t>
      </w:r>
    </w:p>
    <w:p w:rsidR="00856BE8" w:rsidRDefault="00856BE8">
      <w:pPr>
        <w:pStyle w:val="ab"/>
        <w:snapToGrid w:val="0"/>
        <w:spacing w:after="0" w:line="360" w:lineRule="auto"/>
        <w:ind w:firstLineChars="0" w:firstLine="0"/>
        <w:jc w:val="center"/>
        <w:rPr>
          <w:rFonts w:ascii="Times New Roman" w:hAnsi="Times New Roman"/>
          <w:b/>
          <w:bCs/>
          <w:sz w:val="24"/>
          <w:szCs w:val="24"/>
        </w:rPr>
      </w:pP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lastRenderedPageBreak/>
        <w:t>表</w:t>
      </w:r>
      <w:r>
        <w:rPr>
          <w:rFonts w:ascii="Times New Roman" w:hAnsi="Times New Roman" w:hint="eastAsia"/>
          <w:b/>
          <w:bCs/>
          <w:sz w:val="24"/>
          <w:szCs w:val="24"/>
        </w:rPr>
        <w:t xml:space="preserve">3.3.2.3-2 </w:t>
      </w:r>
      <w:r>
        <w:rPr>
          <w:rFonts w:ascii="Times New Roman" w:hAnsi="Times New Roman" w:hint="eastAsia"/>
          <w:b/>
          <w:bCs/>
          <w:sz w:val="24"/>
          <w:szCs w:val="24"/>
        </w:rPr>
        <w:t>日产</w:t>
      </w:r>
      <w:r>
        <w:rPr>
          <w:rFonts w:ascii="Times New Roman" w:hAnsi="Times New Roman" w:hint="eastAsia"/>
          <w:b/>
          <w:bCs/>
          <w:sz w:val="24"/>
          <w:szCs w:val="24"/>
        </w:rPr>
        <w:t>300</w:t>
      </w:r>
      <w:r>
        <w:rPr>
          <w:rFonts w:ascii="Times New Roman" w:hAnsi="Times New Roman" w:hint="eastAsia"/>
          <w:b/>
          <w:bCs/>
          <w:sz w:val="24"/>
          <w:szCs w:val="24"/>
        </w:rPr>
        <w:t>吨石灰回收项目原辅材料情况表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264"/>
        <w:gridCol w:w="1159"/>
        <w:gridCol w:w="1022"/>
        <w:gridCol w:w="3114"/>
      </w:tblGrid>
      <w:tr w:rsidR="00856BE8">
        <w:trPr>
          <w:trHeight w:hRule="exact" w:val="524"/>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64"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15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02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3114"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821"/>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白泥</w:t>
            </w:r>
          </w:p>
        </w:tc>
        <w:tc>
          <w:tcPr>
            <w:tcW w:w="1159"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万</w:t>
            </w: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26.01</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来自年产</w:t>
            </w:r>
            <w:r>
              <w:rPr>
                <w:rFonts w:ascii="Times New Roman" w:hAnsi="Times New Roman"/>
                <w:color w:val="000000" w:themeColor="text1"/>
              </w:rPr>
              <w:t>9.5</w:t>
            </w:r>
            <w:r>
              <w:rPr>
                <w:rFonts w:ascii="Times New Roman" w:hAnsi="Times New Roman"/>
                <w:color w:val="000000" w:themeColor="text1"/>
              </w:rPr>
              <w:t>万吨化学木浆技改工程及</w:t>
            </w:r>
            <w:r>
              <w:rPr>
                <w:rFonts w:ascii="Times New Roman" w:hAnsi="Times New Roman"/>
                <w:color w:val="000000" w:themeColor="text1"/>
              </w:rPr>
              <w:t>20</w:t>
            </w:r>
            <w:r>
              <w:rPr>
                <w:rFonts w:ascii="Times New Roman" w:hAnsi="Times New Roman"/>
                <w:color w:val="000000" w:themeColor="text1"/>
              </w:rPr>
              <w:t>万吨</w:t>
            </w:r>
            <w:r>
              <w:rPr>
                <w:rFonts w:ascii="Times New Roman" w:hAnsi="Times New Roman"/>
                <w:color w:val="000000" w:themeColor="text1"/>
              </w:rPr>
              <w:t>/</w:t>
            </w:r>
            <w:r>
              <w:rPr>
                <w:rFonts w:ascii="Times New Roman" w:hAnsi="Times New Roman"/>
                <w:color w:val="000000" w:themeColor="text1"/>
              </w:rPr>
              <w:t>年化机浆项目</w:t>
            </w:r>
          </w:p>
        </w:tc>
      </w:tr>
      <w:tr w:rsidR="00856BE8">
        <w:trPr>
          <w:trHeight w:hRule="exact" w:val="861"/>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氨水</w:t>
            </w:r>
          </w:p>
        </w:tc>
        <w:tc>
          <w:tcPr>
            <w:tcW w:w="1159"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285.6</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浓度</w:t>
            </w:r>
            <w:r>
              <w:rPr>
                <w:rFonts w:ascii="Times New Roman" w:hAnsi="Times New Roman"/>
                <w:color w:val="000000" w:themeColor="text1"/>
              </w:rPr>
              <w:t>20%</w:t>
            </w:r>
            <w:r>
              <w:rPr>
                <w:rFonts w:ascii="Times New Roman" w:hAnsi="Times New Roman" w:hint="eastAsia"/>
                <w:color w:val="000000" w:themeColor="text1"/>
              </w:rPr>
              <w:t>，来自己内酰胺项目</w:t>
            </w:r>
            <w:r>
              <w:rPr>
                <w:rFonts w:ascii="Times New Roman" w:hAnsi="Times New Roman" w:hint="eastAsia"/>
                <w:color w:val="000000" w:themeColor="text1"/>
              </w:rPr>
              <w:t>1000</w:t>
            </w:r>
            <w:r>
              <w:rPr>
                <w:rFonts w:ascii="Times New Roman" w:hAnsi="Times New Roman" w:hint="eastAsia"/>
                <w:color w:val="000000" w:themeColor="text1"/>
              </w:rPr>
              <w:t>吨碱炉，管道运输</w:t>
            </w:r>
          </w:p>
        </w:tc>
      </w:tr>
      <w:tr w:rsidR="00856BE8">
        <w:trPr>
          <w:trHeight w:hRule="exact" w:val="745"/>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碱液</w:t>
            </w:r>
          </w:p>
        </w:tc>
        <w:tc>
          <w:tcPr>
            <w:tcW w:w="1159" w:type="dxa"/>
            <w:vAlign w:val="center"/>
          </w:tcPr>
          <w:p w:rsidR="00856BE8" w:rsidRDefault="00926BA9">
            <w:pPr>
              <w:spacing w:line="360" w:lineRule="exact"/>
              <w:jc w:val="center"/>
              <w:rPr>
                <w:rFonts w:ascii="Times New Roman" w:hAnsi="Times New Roman"/>
              </w:rPr>
            </w:pP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1632</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浓度</w:t>
            </w:r>
            <w:r>
              <w:rPr>
                <w:rFonts w:ascii="Times New Roman" w:hAnsi="Times New Roman"/>
                <w:color w:val="000000" w:themeColor="text1"/>
              </w:rPr>
              <w:t>9%</w:t>
            </w:r>
            <w:r>
              <w:rPr>
                <w:rFonts w:ascii="Times New Roman" w:hAnsi="Times New Roman" w:hint="eastAsia"/>
                <w:color w:val="000000" w:themeColor="text1"/>
              </w:rPr>
              <w:t>，</w:t>
            </w:r>
            <w:r>
              <w:rPr>
                <w:rFonts w:ascii="Times New Roman" w:hAnsi="Times New Roman" w:hint="eastAsia"/>
                <w:color w:val="000000" w:themeColor="text1"/>
              </w:rPr>
              <w:t>来自</w:t>
            </w:r>
            <w:r>
              <w:rPr>
                <w:rFonts w:ascii="Times New Roman" w:hAnsi="Times New Roman" w:hint="eastAsia"/>
                <w:color w:val="000000" w:themeColor="text1"/>
              </w:rPr>
              <w:t>海力化工氯碱项目</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64" w:type="dxa"/>
            <w:vAlign w:val="center"/>
          </w:tcPr>
          <w:p w:rsidR="00856BE8" w:rsidRDefault="00926BA9">
            <w:pPr>
              <w:snapToGrid w:val="0"/>
              <w:spacing w:line="360" w:lineRule="exact"/>
              <w:jc w:val="center"/>
              <w:rPr>
                <w:rFonts w:ascii="Times New Roman" w:hAnsi="Times New Roman"/>
                <w:color w:val="000000"/>
              </w:rPr>
            </w:pPr>
            <w:r>
              <w:rPr>
                <w:rFonts w:ascii="Times New Roman" w:hAnsi="Times New Roman" w:hint="eastAsia"/>
                <w:color w:val="000000" w:themeColor="text1"/>
              </w:rPr>
              <w:t>SCR</w:t>
            </w:r>
            <w:r>
              <w:rPr>
                <w:rFonts w:ascii="Times New Roman" w:hAnsi="Times New Roman" w:hint="eastAsia"/>
                <w:color w:val="000000" w:themeColor="text1"/>
              </w:rPr>
              <w:t>脱硝催化剂</w:t>
            </w:r>
          </w:p>
        </w:tc>
        <w:tc>
          <w:tcPr>
            <w:tcW w:w="1159" w:type="dxa"/>
            <w:vAlign w:val="center"/>
          </w:tcPr>
          <w:p w:rsidR="00856BE8" w:rsidRDefault="00926BA9">
            <w:pPr>
              <w:snapToGrid w:val="0"/>
              <w:spacing w:line="360" w:lineRule="exact"/>
              <w:jc w:val="center"/>
              <w:rPr>
                <w:rFonts w:ascii="Times New Roman" w:hAnsi="Times New Roman"/>
              </w:rPr>
            </w:pP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p>
        </w:tc>
        <w:tc>
          <w:tcPr>
            <w:tcW w:w="1022" w:type="dxa"/>
            <w:vAlign w:val="bottom"/>
          </w:tcPr>
          <w:p w:rsidR="00856BE8" w:rsidRDefault="00926BA9">
            <w:pPr>
              <w:spacing w:line="360" w:lineRule="exact"/>
              <w:jc w:val="center"/>
              <w:rPr>
                <w:rFonts w:ascii="Times New Roman" w:hAnsi="Times New Roman"/>
                <w:color w:val="000000"/>
              </w:rPr>
            </w:pPr>
            <w:r>
              <w:rPr>
                <w:rFonts w:ascii="Times New Roman" w:hAnsi="Times New Roman" w:hint="eastAsia"/>
                <w:color w:val="000000" w:themeColor="text1"/>
              </w:rPr>
              <w:t>60</w:t>
            </w:r>
          </w:p>
        </w:tc>
        <w:tc>
          <w:tcPr>
            <w:tcW w:w="3114" w:type="dxa"/>
            <w:vAlign w:val="center"/>
          </w:tcPr>
          <w:p w:rsidR="00856BE8" w:rsidRDefault="00926BA9">
            <w:pPr>
              <w:snapToGrid w:val="0"/>
              <w:spacing w:line="360" w:lineRule="exact"/>
              <w:jc w:val="center"/>
              <w:rPr>
                <w:rFonts w:ascii="Times New Roman" w:hAnsi="Times New Roman"/>
                <w:color w:val="000000"/>
              </w:rPr>
            </w:pPr>
            <w:r>
              <w:rPr>
                <w:rFonts w:ascii="Times New Roman" w:hAnsi="Times New Roman" w:hint="eastAsia"/>
                <w:color w:val="000000" w:themeColor="text1"/>
              </w:rPr>
              <w:t>钒钛系，外购</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64" w:type="dxa"/>
            <w:vAlign w:val="center"/>
          </w:tcPr>
          <w:p w:rsidR="00856BE8" w:rsidRDefault="00926BA9">
            <w:pPr>
              <w:snapToGrid w:val="0"/>
              <w:spacing w:line="360" w:lineRule="exact"/>
              <w:jc w:val="center"/>
              <w:rPr>
                <w:rFonts w:ascii="Times New Roman" w:hAnsi="Times New Roman"/>
                <w:color w:val="000000" w:themeColor="text1"/>
              </w:rPr>
            </w:pPr>
            <w:r>
              <w:rPr>
                <w:rFonts w:ascii="Times New Roman" w:hAnsi="Times New Roman" w:hint="eastAsia"/>
                <w:color w:val="000000" w:themeColor="text1"/>
              </w:rPr>
              <w:t>天然气</w:t>
            </w:r>
          </w:p>
        </w:tc>
        <w:tc>
          <w:tcPr>
            <w:tcW w:w="1159"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万</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p>
        </w:tc>
        <w:tc>
          <w:tcPr>
            <w:tcW w:w="1022"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1734</w:t>
            </w:r>
          </w:p>
        </w:tc>
        <w:tc>
          <w:tcPr>
            <w:tcW w:w="311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来自厂区天然气管网</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3.3.2.3-3 </w:t>
      </w:r>
      <w:r>
        <w:rPr>
          <w:rFonts w:ascii="Times New Roman" w:hAnsi="Times New Roman" w:hint="eastAsia"/>
          <w:b/>
          <w:bCs/>
          <w:sz w:val="24"/>
          <w:szCs w:val="24"/>
        </w:rPr>
        <w:t>日产</w:t>
      </w:r>
      <w:r>
        <w:rPr>
          <w:rFonts w:ascii="Times New Roman" w:hAnsi="Times New Roman" w:hint="eastAsia"/>
          <w:b/>
          <w:bCs/>
          <w:sz w:val="24"/>
          <w:szCs w:val="24"/>
        </w:rPr>
        <w:t>300</w:t>
      </w:r>
      <w:r>
        <w:rPr>
          <w:rFonts w:ascii="Times New Roman" w:hAnsi="Times New Roman" w:hint="eastAsia"/>
          <w:b/>
          <w:bCs/>
          <w:sz w:val="24"/>
          <w:szCs w:val="24"/>
        </w:rPr>
        <w:t>吨石灰回收项目设备情况表</w:t>
      </w:r>
    </w:p>
    <w:tbl>
      <w:tblPr>
        <w:tblW w:w="8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939"/>
        <w:gridCol w:w="1364"/>
        <w:gridCol w:w="1725"/>
        <w:gridCol w:w="1363"/>
      </w:tblGrid>
      <w:tr w:rsidR="00856BE8">
        <w:trPr>
          <w:trHeight w:val="423"/>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序号</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设备名称</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单位</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数量</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备注</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灰尘收集器</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石灰泥进料头</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旋风分离器</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石灰进料螺旋</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石灰窑</w:t>
            </w:r>
            <w:r>
              <w:rPr>
                <w:rFonts w:ascii="Times New Roman" w:hAnsi="Times New Roman"/>
                <w:color w:val="000000" w:themeColor="text1"/>
              </w:rPr>
              <w:t>Φ3.2× 85 m</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1</w:t>
            </w:r>
            <w:r>
              <w:rPr>
                <w:rFonts w:ascii="Times New Roman" w:hAnsi="Times New Roman"/>
                <w:color w:val="000000" w:themeColor="text1"/>
              </w:rPr>
              <w:t>）</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石灰窑壳体环</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2</w:t>
            </w:r>
            <w:r>
              <w:rPr>
                <w:rFonts w:ascii="Times New Roman" w:hAnsi="Times New Roman"/>
                <w:color w:val="000000" w:themeColor="text1"/>
              </w:rPr>
              <w:t>）</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石灰窑壳体支撑轮</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r>
              <w:rPr>
                <w:rFonts w:ascii="Times New Roman" w:hAnsi="Times New Roman"/>
                <w:color w:val="000000" w:themeColor="text1"/>
              </w:rPr>
              <w:t>3</w:t>
            </w:r>
            <w:r>
              <w:rPr>
                <w:rFonts w:ascii="Times New Roman" w:hAnsi="Times New Roman"/>
                <w:color w:val="000000" w:themeColor="text1"/>
              </w:rPr>
              <w:t>）</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矢轮</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燃烧石灰破碎机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燃烧石灰输送带</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燃烧石灰提升机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窑头</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引进</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生石灰斗</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石灰石输送带</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石灰石灰提升机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静电除尘器</w:t>
            </w:r>
            <w:r>
              <w:rPr>
                <w:rFonts w:ascii="Times New Roman" w:hAnsi="Times New Roman"/>
                <w:color w:val="000000" w:themeColor="text1"/>
              </w:rPr>
              <w:t>/</w:t>
            </w:r>
            <w:r>
              <w:rPr>
                <w:rFonts w:ascii="Times New Roman" w:hAnsi="Times New Roman"/>
                <w:color w:val="000000" w:themeColor="text1"/>
              </w:rPr>
              <w:t>四电场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烟囱，高</w:t>
            </w:r>
            <w:r>
              <w:rPr>
                <w:rFonts w:ascii="Times New Roman" w:hAnsi="Times New Roman"/>
                <w:color w:val="000000" w:themeColor="text1"/>
              </w:rPr>
              <w:t>47</w:t>
            </w:r>
            <w:r>
              <w:rPr>
                <w:rFonts w:ascii="Times New Roman" w:hAnsi="Times New Roman"/>
                <w:color w:val="000000" w:themeColor="text1"/>
              </w:rPr>
              <w:t>米</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个</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防腐钢制</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洗涤器</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lastRenderedPageBreak/>
              <w:t>16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引风机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鼓风机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收集风机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天然气系统</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各类泵</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湿式除尘器</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钠碱法脱硫系统</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SCR</w:t>
            </w:r>
            <w:r>
              <w:rPr>
                <w:rFonts w:ascii="Times New Roman" w:hAnsi="Times New Roman"/>
                <w:color w:val="000000" w:themeColor="text1"/>
              </w:rPr>
              <w:t>脱硝系统</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、日产</w:t>
      </w:r>
      <w:r>
        <w:rPr>
          <w:rFonts w:ascii="Times New Roman" w:hAnsi="Times New Roman" w:hint="eastAsia"/>
          <w:sz w:val="24"/>
          <w:szCs w:val="24"/>
        </w:rPr>
        <w:t>300</w:t>
      </w:r>
      <w:r>
        <w:rPr>
          <w:rFonts w:ascii="Times New Roman" w:hAnsi="Times New Roman" w:hint="eastAsia"/>
          <w:sz w:val="24"/>
          <w:szCs w:val="24"/>
        </w:rPr>
        <w:t>吨石灰回收项目工艺流程及产污环节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hint="eastAsia"/>
          <w:color w:val="000000" w:themeColor="text1"/>
          <w:sz w:val="24"/>
        </w:rPr>
        <w:t>日产</w:t>
      </w:r>
      <w:r>
        <w:rPr>
          <w:rFonts w:ascii="Times New Roman" w:hAnsi="Times New Roman" w:hint="eastAsia"/>
          <w:color w:val="000000" w:themeColor="text1"/>
          <w:sz w:val="24"/>
        </w:rPr>
        <w:t>300</w:t>
      </w:r>
      <w:r>
        <w:rPr>
          <w:rFonts w:ascii="Times New Roman" w:hAnsi="Times New Roman" w:hint="eastAsia"/>
          <w:color w:val="000000" w:themeColor="text1"/>
          <w:sz w:val="24"/>
        </w:rPr>
        <w:t>吨石灰回收项目</w:t>
      </w:r>
      <w:r>
        <w:rPr>
          <w:rFonts w:ascii="Times New Roman" w:hAnsi="Times New Roman"/>
          <w:color w:val="000000" w:themeColor="text1"/>
          <w:sz w:val="24"/>
        </w:rPr>
        <w:t>主要是利用博汇纸业苛化工段产生的白泥进行石灰的生产。</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白泥喂料：从苛化工段来的白泥，经链板输送机输送至螺旋喂料器。</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白泥干燥：白泥经喂料器进入闪急干燥器进行干燥，在此处白泥经过干燥后达到</w:t>
      </w:r>
      <w:r>
        <w:rPr>
          <w:rFonts w:ascii="Times New Roman" w:hAnsi="Times New Roman"/>
          <w:color w:val="000000" w:themeColor="text1"/>
          <w:sz w:val="24"/>
        </w:rPr>
        <w:t>100%</w:t>
      </w:r>
      <w:r>
        <w:rPr>
          <w:rFonts w:ascii="Times New Roman" w:hAnsi="Times New Roman"/>
          <w:color w:val="000000" w:themeColor="text1"/>
          <w:sz w:val="24"/>
        </w:rPr>
        <w:t>干度。闪急干燥器干燥介质为窑炉内的热烟气，烟气自燃烧端至喂料端移动，并最终进入闪急干燥器作为干燥介质，完成干燥后的烟气经旋风分离器分离后进入</w:t>
      </w:r>
      <w:r>
        <w:rPr>
          <w:rFonts w:ascii="Times New Roman" w:hAnsi="Times New Roman" w:hint="eastAsia"/>
          <w:color w:val="000000" w:themeColor="text1"/>
          <w:sz w:val="24"/>
        </w:rPr>
        <w:t>脱硝、</w:t>
      </w:r>
      <w:r>
        <w:rPr>
          <w:rFonts w:ascii="Times New Roman" w:hAnsi="Times New Roman"/>
          <w:color w:val="000000" w:themeColor="text1"/>
          <w:sz w:val="24"/>
        </w:rPr>
        <w:t>除尘、脱硫设备，最终通过烟囱排入大气；落下的白泥则进入石灰窑窑体。</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煅烧：白泥从石灰窑喂料端进入，进入石灰窑的白泥由于窑体的旋转从而由窑尾（喂料端）向窑头（燃烧端）运动。白泥在窑体内发生分解反应生成石灰，白泥煅烧分解的温度需超过</w:t>
      </w:r>
      <w:r>
        <w:rPr>
          <w:rFonts w:ascii="Times New Roman" w:hAnsi="Times New Roman"/>
          <w:color w:val="000000" w:themeColor="text1"/>
          <w:sz w:val="24"/>
        </w:rPr>
        <w:t>850</w:t>
      </w:r>
      <w:r>
        <w:rPr>
          <w:rFonts w:ascii="Times New Roman" w:hAnsi="Times New Roman" w:cs="宋体" w:hint="eastAsia"/>
          <w:color w:val="000000" w:themeColor="text1"/>
          <w:sz w:val="24"/>
        </w:rPr>
        <w:t>℃</w:t>
      </w:r>
      <w:r>
        <w:rPr>
          <w:rFonts w:ascii="Times New Roman" w:hAnsi="Times New Roman"/>
          <w:color w:val="000000" w:themeColor="text1"/>
          <w:sz w:val="24"/>
        </w:rPr>
        <w:t>，随着温度的提高反应速度增加，为获得最佳的反应速度，</w:t>
      </w:r>
      <w:r>
        <w:rPr>
          <w:rFonts w:ascii="Times New Roman" w:hAnsi="Times New Roman"/>
          <w:color w:val="000000" w:themeColor="text1"/>
          <w:sz w:val="24"/>
        </w:rPr>
        <w:t>本项目回收石灰煅烧的温度大约为</w:t>
      </w:r>
      <w:r>
        <w:rPr>
          <w:rFonts w:ascii="Times New Roman" w:hAnsi="Times New Roman"/>
          <w:color w:val="000000" w:themeColor="text1"/>
          <w:sz w:val="24"/>
        </w:rPr>
        <w:t>1100</w:t>
      </w:r>
      <w:r>
        <w:rPr>
          <w:rFonts w:ascii="Times New Roman" w:hAnsi="Times New Roman" w:cs="宋体" w:hint="eastAsia"/>
          <w:color w:val="000000" w:themeColor="text1"/>
          <w:sz w:val="24"/>
        </w:rPr>
        <w:t>℃</w:t>
      </w:r>
      <w:r>
        <w:rPr>
          <w:rFonts w:ascii="Times New Roman" w:hAnsi="Times New Roman"/>
          <w:color w:val="000000" w:themeColor="text1"/>
          <w:sz w:val="24"/>
        </w:rPr>
        <w:t>。在窑内白泥和烟气逆向移动，当白泥逐渐向窑头移动时，燃气逐渐加热白泥到反应温度。</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冷却：在窑体内扇形冷却器中冷却石灰，热量回收用于加热二次风。</w:t>
      </w:r>
    </w:p>
    <w:p w:rsidR="00856BE8" w:rsidRDefault="00926BA9">
      <w:pPr>
        <w:adjustRightInd w:val="0"/>
        <w:snapToGrid w:val="0"/>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破碎及存储：经过冷却的石灰通过下料漏斗进入破碎机进行破碎，使粒度满足产品要求，破碎合格后的产品经斗提机（密闭）提升至石灰储存仓进行存储，石灰储存仓顶部设布袋除尘器收集石灰粉尘。</w:t>
      </w:r>
    </w:p>
    <w:p w:rsidR="00856BE8" w:rsidRDefault="00926BA9">
      <w:pPr>
        <w:pStyle w:val="35"/>
        <w:snapToGrid w:val="0"/>
        <w:spacing w:line="360" w:lineRule="auto"/>
        <w:ind w:firstLineChars="200" w:firstLine="480"/>
      </w:pPr>
      <w:r>
        <w:rPr>
          <w:rFonts w:ascii="Times New Roman" w:hAnsi="Times New Roman"/>
          <w:color w:val="000000" w:themeColor="text1"/>
          <w:sz w:val="24"/>
        </w:rPr>
        <w:t>利用：产品石灰在储存仓暂存后回用于博汇纸业现有</w:t>
      </w:r>
      <w:r>
        <w:rPr>
          <w:rFonts w:ascii="Times New Roman" w:hAnsi="Times New Roman"/>
          <w:color w:val="000000" w:themeColor="text1"/>
          <w:sz w:val="24"/>
        </w:rPr>
        <w:t>20</w:t>
      </w:r>
      <w:r>
        <w:rPr>
          <w:rFonts w:ascii="Times New Roman" w:hAnsi="Times New Roman"/>
          <w:color w:val="000000" w:themeColor="text1"/>
          <w:sz w:val="24"/>
        </w:rPr>
        <w:t>万吨</w:t>
      </w:r>
      <w:r>
        <w:rPr>
          <w:rFonts w:ascii="Times New Roman" w:hAnsi="Times New Roman"/>
          <w:color w:val="000000" w:themeColor="text1"/>
          <w:sz w:val="24"/>
        </w:rPr>
        <w:t>/</w:t>
      </w:r>
      <w:r>
        <w:rPr>
          <w:rFonts w:ascii="Times New Roman" w:hAnsi="Times New Roman"/>
          <w:color w:val="000000" w:themeColor="text1"/>
          <w:sz w:val="24"/>
        </w:rPr>
        <w:t>年化机浆项目和</w:t>
      </w:r>
      <w:r>
        <w:rPr>
          <w:rFonts w:ascii="Times New Roman" w:hAnsi="Times New Roman"/>
          <w:color w:val="000000" w:themeColor="text1"/>
          <w:sz w:val="24"/>
        </w:rPr>
        <w:t>9.5</w:t>
      </w:r>
      <w:r>
        <w:rPr>
          <w:rFonts w:ascii="Times New Roman" w:hAnsi="Times New Roman"/>
          <w:color w:val="000000" w:themeColor="text1"/>
          <w:sz w:val="24"/>
        </w:rPr>
        <w:t>万吨</w:t>
      </w:r>
      <w:r>
        <w:rPr>
          <w:rFonts w:ascii="Times New Roman" w:hAnsi="Times New Roman"/>
          <w:color w:val="000000" w:themeColor="text1"/>
          <w:sz w:val="24"/>
        </w:rPr>
        <w:t>/</w:t>
      </w:r>
      <w:r>
        <w:rPr>
          <w:rFonts w:ascii="Times New Roman" w:hAnsi="Times New Roman"/>
          <w:color w:val="000000" w:themeColor="text1"/>
          <w:sz w:val="24"/>
        </w:rPr>
        <w:t>年化学木浆技改项目苛化工段，形成闭路循环</w:t>
      </w:r>
      <w:r>
        <w:rPr>
          <w:color w:val="000000" w:themeColor="text1"/>
          <w:sz w:val="24"/>
        </w:rPr>
        <w:t>。</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lastRenderedPageBreak/>
        <w:t>日产</w:t>
      </w:r>
      <w:r>
        <w:rPr>
          <w:rFonts w:ascii="Times New Roman" w:hAnsi="Times New Roman"/>
          <w:color w:val="000000"/>
          <w:sz w:val="24"/>
        </w:rPr>
        <w:t>300</w:t>
      </w:r>
      <w:r>
        <w:rPr>
          <w:rFonts w:ascii="宋体" w:hint="eastAsia"/>
          <w:color w:val="000000"/>
          <w:sz w:val="24"/>
        </w:rPr>
        <w:t>吨石灰回收项目工艺流程图见图</w:t>
      </w:r>
      <w:r>
        <w:rPr>
          <w:rFonts w:ascii="Times New Roman" w:hAnsi="Times New Roman"/>
          <w:color w:val="000000"/>
          <w:sz w:val="24"/>
        </w:rPr>
        <w:t>3.3.2.3-1</w:t>
      </w:r>
      <w:r>
        <w:rPr>
          <w:rFonts w:ascii="宋体" w:hint="eastAsia"/>
          <w:color w:val="000000"/>
          <w:sz w:val="24"/>
        </w:rPr>
        <w:t>。</w:t>
      </w:r>
    </w:p>
    <w:p w:rsidR="00856BE8" w:rsidRDefault="00856BE8">
      <w:pPr>
        <w:snapToGrid w:val="0"/>
        <w:spacing w:line="360" w:lineRule="auto"/>
      </w:pPr>
    </w:p>
    <w:p w:rsidR="00856BE8" w:rsidRDefault="00926BA9">
      <w:pPr>
        <w:pStyle w:val="35"/>
        <w:ind w:firstLine="0"/>
      </w:pPr>
      <w:r>
        <w:rPr>
          <w:rFonts w:hint="eastAsia"/>
          <w:noProof/>
        </w:rPr>
        <w:drawing>
          <wp:inline distT="0" distB="0" distL="114300" distR="114300">
            <wp:extent cx="5273675" cy="4112260"/>
            <wp:effectExtent l="0" t="0" r="3175" b="2540"/>
            <wp:docPr id="80" name="图片 80" descr="1625799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625799653(1)"/>
                    <pic:cNvPicPr>
                      <a:picLocks noChangeAspect="1"/>
                    </pic:cNvPicPr>
                  </pic:nvPicPr>
                  <pic:blipFill>
                    <a:blip r:embed="rId119"/>
                    <a:stretch>
                      <a:fillRect/>
                    </a:stretch>
                  </pic:blipFill>
                  <pic:spPr>
                    <a:xfrm>
                      <a:off x="0" y="0"/>
                      <a:ext cx="5273675" cy="4112260"/>
                    </a:xfrm>
                    <a:prstGeom prst="rect">
                      <a:avLst/>
                    </a:prstGeom>
                  </pic:spPr>
                </pic:pic>
              </a:graphicData>
            </a:graphic>
          </wp:inline>
        </w:drawing>
      </w:r>
    </w:p>
    <w:p w:rsidR="00856BE8" w:rsidRDefault="00926BA9">
      <w:pPr>
        <w:pStyle w:val="2"/>
        <w:snapToGrid w:val="0"/>
        <w:spacing w:line="360" w:lineRule="auto"/>
        <w:ind w:firstLine="482"/>
        <w:jc w:val="center"/>
        <w:rPr>
          <w:b/>
          <w:bCs/>
          <w:sz w:val="24"/>
          <w:szCs w:val="24"/>
        </w:rPr>
      </w:pPr>
      <w:r>
        <w:rPr>
          <w:rFonts w:hint="eastAsia"/>
          <w:b/>
          <w:bCs/>
          <w:sz w:val="24"/>
          <w:szCs w:val="24"/>
        </w:rPr>
        <w:t>图</w:t>
      </w:r>
      <w:r>
        <w:rPr>
          <w:rFonts w:ascii="Times New Roman" w:hAnsi="Times New Roman"/>
          <w:b/>
          <w:bCs/>
          <w:sz w:val="24"/>
          <w:szCs w:val="24"/>
        </w:rPr>
        <w:t>3.3.2.</w:t>
      </w:r>
      <w:r>
        <w:rPr>
          <w:rFonts w:ascii="Times New Roman" w:hAnsi="Times New Roman" w:hint="eastAsia"/>
          <w:b/>
          <w:bCs/>
          <w:sz w:val="24"/>
          <w:szCs w:val="24"/>
        </w:rPr>
        <w:t>3</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日产</w:t>
      </w:r>
      <w:r>
        <w:rPr>
          <w:rFonts w:ascii="Times New Roman" w:hAnsi="Times New Roman"/>
          <w:b/>
          <w:bCs/>
          <w:sz w:val="24"/>
          <w:szCs w:val="24"/>
        </w:rPr>
        <w:t>300</w:t>
      </w:r>
      <w:r>
        <w:rPr>
          <w:rFonts w:hint="eastAsia"/>
          <w:b/>
          <w:bCs/>
          <w:sz w:val="24"/>
          <w:szCs w:val="24"/>
        </w:rPr>
        <w:t>吨石灰回收项目工艺流程图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日产</w:t>
      </w:r>
      <w:r>
        <w:rPr>
          <w:rFonts w:ascii="Times New Roman" w:hAnsi="Times New Roman" w:hint="eastAsia"/>
          <w:sz w:val="24"/>
          <w:szCs w:val="24"/>
        </w:rPr>
        <w:t>300</w:t>
      </w:r>
      <w:r>
        <w:rPr>
          <w:rFonts w:ascii="Times New Roman" w:hAnsi="Times New Roman" w:hint="eastAsia"/>
          <w:sz w:val="24"/>
          <w:szCs w:val="24"/>
        </w:rPr>
        <w:t>吨石灰回收项目产污情况见表</w:t>
      </w:r>
      <w:r>
        <w:rPr>
          <w:rFonts w:ascii="Times New Roman" w:hAnsi="Times New Roman" w:hint="eastAsia"/>
          <w:sz w:val="24"/>
          <w:szCs w:val="24"/>
        </w:rPr>
        <w:t>3.3.2.3-3</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3.3.2.3-3 </w:t>
      </w:r>
      <w:r>
        <w:rPr>
          <w:rFonts w:ascii="Times New Roman" w:hAnsi="Times New Roman" w:hint="eastAsia"/>
          <w:b/>
          <w:bCs/>
          <w:sz w:val="24"/>
          <w:szCs w:val="24"/>
        </w:rPr>
        <w:t>日产</w:t>
      </w:r>
      <w:r>
        <w:rPr>
          <w:rFonts w:ascii="Times New Roman" w:hAnsi="Times New Roman" w:hint="eastAsia"/>
          <w:b/>
          <w:bCs/>
          <w:sz w:val="24"/>
          <w:szCs w:val="24"/>
        </w:rPr>
        <w:t>300</w:t>
      </w:r>
      <w:r>
        <w:rPr>
          <w:rFonts w:ascii="Times New Roman" w:hAnsi="Times New Roman" w:hint="eastAsia"/>
          <w:b/>
          <w:bCs/>
          <w:sz w:val="24"/>
          <w:szCs w:val="24"/>
        </w:rPr>
        <w:t>吨石灰回收项目产污情况表</w:t>
      </w:r>
    </w:p>
    <w:tbl>
      <w:tblPr>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896"/>
        <w:gridCol w:w="967"/>
        <w:gridCol w:w="996"/>
        <w:gridCol w:w="2180"/>
        <w:gridCol w:w="2703"/>
      </w:tblGrid>
      <w:tr w:rsidR="00856BE8">
        <w:trPr>
          <w:trHeight w:val="411"/>
          <w:jc w:val="center"/>
        </w:trPr>
        <w:tc>
          <w:tcPr>
            <w:tcW w:w="411" w:type="pct"/>
            <w:vAlign w:val="center"/>
          </w:tcPr>
          <w:p w:rsidR="00856BE8" w:rsidRDefault="00926BA9">
            <w:pPr>
              <w:spacing w:line="340" w:lineRule="exact"/>
              <w:jc w:val="center"/>
              <w:rPr>
                <w:rFonts w:ascii="Times New Roman" w:hAnsi="Times New Roman"/>
              </w:rPr>
            </w:pPr>
            <w:r>
              <w:rPr>
                <w:rFonts w:ascii="Times New Roman" w:hAnsi="Times New Roman"/>
              </w:rPr>
              <w:t>序号</w:t>
            </w:r>
          </w:p>
        </w:tc>
        <w:tc>
          <w:tcPr>
            <w:tcW w:w="531" w:type="pct"/>
            <w:vAlign w:val="center"/>
          </w:tcPr>
          <w:p w:rsidR="00856BE8" w:rsidRDefault="00926BA9">
            <w:pPr>
              <w:spacing w:line="340" w:lineRule="exact"/>
              <w:jc w:val="center"/>
              <w:rPr>
                <w:rFonts w:ascii="Times New Roman" w:hAnsi="Times New Roman"/>
              </w:rPr>
            </w:pPr>
            <w:r>
              <w:rPr>
                <w:rFonts w:ascii="Times New Roman" w:hAnsi="Times New Roman"/>
              </w:rPr>
              <w:t>类别</w:t>
            </w: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单位</w:t>
            </w:r>
          </w:p>
        </w:tc>
        <w:tc>
          <w:tcPr>
            <w:tcW w:w="590" w:type="pct"/>
            <w:vAlign w:val="center"/>
          </w:tcPr>
          <w:p w:rsidR="00856BE8" w:rsidRDefault="00926BA9">
            <w:pPr>
              <w:spacing w:line="340" w:lineRule="exact"/>
              <w:jc w:val="center"/>
              <w:rPr>
                <w:rFonts w:ascii="Times New Roman" w:hAnsi="Times New Roman"/>
              </w:rPr>
            </w:pPr>
            <w:r>
              <w:rPr>
                <w:rFonts w:ascii="Times New Roman" w:hAnsi="Times New Roman" w:hint="eastAsia"/>
              </w:rPr>
              <w:t>排放量</w:t>
            </w:r>
          </w:p>
        </w:tc>
        <w:tc>
          <w:tcPr>
            <w:tcW w:w="1291" w:type="pct"/>
            <w:vAlign w:val="center"/>
          </w:tcPr>
          <w:p w:rsidR="00856BE8" w:rsidRDefault="00926BA9">
            <w:pPr>
              <w:spacing w:line="340" w:lineRule="exact"/>
              <w:jc w:val="center"/>
              <w:rPr>
                <w:rFonts w:ascii="Times New Roman" w:hAnsi="Times New Roman"/>
              </w:rPr>
            </w:pPr>
            <w:r>
              <w:rPr>
                <w:rFonts w:ascii="Times New Roman" w:hAnsi="Times New Roman"/>
              </w:rPr>
              <w:t>污染物</w:t>
            </w:r>
          </w:p>
        </w:tc>
        <w:tc>
          <w:tcPr>
            <w:tcW w:w="1601" w:type="pct"/>
            <w:vAlign w:val="center"/>
          </w:tcPr>
          <w:p w:rsidR="00856BE8" w:rsidRDefault="00926BA9">
            <w:pPr>
              <w:spacing w:line="340" w:lineRule="exact"/>
              <w:jc w:val="center"/>
              <w:rPr>
                <w:rFonts w:ascii="Times New Roman" w:hAnsi="Times New Roman"/>
              </w:rPr>
            </w:pPr>
            <w:r>
              <w:rPr>
                <w:rFonts w:ascii="Times New Roman" w:hAnsi="Times New Roman" w:hint="eastAsia"/>
              </w:rPr>
              <w:t>治理措施</w:t>
            </w:r>
          </w:p>
        </w:tc>
      </w:tr>
      <w:tr w:rsidR="00856BE8">
        <w:trPr>
          <w:trHeight w:val="661"/>
          <w:jc w:val="center"/>
        </w:trPr>
        <w:tc>
          <w:tcPr>
            <w:tcW w:w="41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1</w:t>
            </w:r>
          </w:p>
        </w:tc>
        <w:tc>
          <w:tcPr>
            <w:tcW w:w="53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废</w:t>
            </w:r>
            <w:r>
              <w:rPr>
                <w:rFonts w:ascii="Times New Roman" w:hAnsi="Times New Roman" w:hint="eastAsia"/>
              </w:rPr>
              <w:t>气</w:t>
            </w: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pStyle w:val="af2"/>
              <w:snapToGrid w:val="0"/>
              <w:spacing w:before="0" w:after="0" w:line="240" w:lineRule="auto"/>
              <w:rPr>
                <w:rFonts w:ascii="Times New Roman" w:hAnsi="Times New Roman"/>
                <w:color w:val="000000"/>
                <w:szCs w:val="21"/>
              </w:rPr>
            </w:pPr>
            <w:r>
              <w:rPr>
                <w:rFonts w:ascii="Times New Roman" w:hAnsi="Times New Roman"/>
                <w:color w:val="000000" w:themeColor="text1"/>
                <w:szCs w:val="21"/>
              </w:rPr>
              <w:t>17.391</w:t>
            </w:r>
          </w:p>
        </w:tc>
        <w:tc>
          <w:tcPr>
            <w:tcW w:w="1291" w:type="pct"/>
            <w:vAlign w:val="center"/>
          </w:tcPr>
          <w:p w:rsidR="00856BE8" w:rsidRDefault="00926BA9">
            <w:pPr>
              <w:jc w:val="center"/>
              <w:rPr>
                <w:rFonts w:ascii="Times New Roman" w:hAnsi="Times New Roman"/>
                <w:color w:val="000000"/>
              </w:rPr>
            </w:pPr>
            <w:r>
              <w:rPr>
                <w:rFonts w:ascii="Times New Roman" w:hAnsi="Times New Roman"/>
                <w:bCs/>
                <w:color w:val="000000" w:themeColor="text1"/>
                <w:spacing w:val="-2"/>
              </w:rPr>
              <w:t>SO</w:t>
            </w:r>
            <w:r>
              <w:rPr>
                <w:rFonts w:ascii="Times New Roman" w:hAnsi="Times New Roman"/>
                <w:bCs/>
                <w:color w:val="000000" w:themeColor="text1"/>
                <w:spacing w:val="-2"/>
                <w:vertAlign w:val="subscript"/>
              </w:rPr>
              <w:t>2</w:t>
            </w:r>
          </w:p>
        </w:tc>
        <w:tc>
          <w:tcPr>
            <w:tcW w:w="160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经</w:t>
            </w:r>
            <w:r>
              <w:rPr>
                <w:rFonts w:ascii="Times New Roman" w:hAnsi="Times New Roman"/>
              </w:rPr>
              <w:t>SCR</w:t>
            </w:r>
            <w:r>
              <w:rPr>
                <w:rFonts w:ascii="Times New Roman" w:hAnsi="Times New Roman"/>
              </w:rPr>
              <w:t>脱硝、单室四电场静电除尘器</w:t>
            </w:r>
            <w:r>
              <w:rPr>
                <w:rFonts w:ascii="Times New Roman" w:hAnsi="Times New Roman"/>
              </w:rPr>
              <w:t>+</w:t>
            </w:r>
            <w:r>
              <w:rPr>
                <w:rFonts w:ascii="Times New Roman" w:hAnsi="Times New Roman"/>
              </w:rPr>
              <w:t>湿式电除尘器除尘（脱硫系统后）</w:t>
            </w:r>
            <w:r>
              <w:rPr>
                <w:rFonts w:ascii="Times New Roman" w:hAnsi="Times New Roman"/>
              </w:rPr>
              <w:t>+</w:t>
            </w:r>
            <w:r>
              <w:rPr>
                <w:rFonts w:ascii="Times New Roman" w:hAnsi="Times New Roman"/>
              </w:rPr>
              <w:t>湿法脱硫系统附带除尘、钠碱法脱硫后通过</w:t>
            </w:r>
            <w:r>
              <w:rPr>
                <w:rFonts w:ascii="Times New Roman" w:hAnsi="Times New Roman"/>
              </w:rPr>
              <w:t>47m</w:t>
            </w:r>
            <w:r>
              <w:rPr>
                <w:rFonts w:ascii="Times New Roman" w:hAnsi="Times New Roman"/>
              </w:rPr>
              <w:t>高、内径</w:t>
            </w:r>
            <w:r>
              <w:rPr>
                <w:rFonts w:ascii="Times New Roman" w:hAnsi="Times New Roman"/>
              </w:rPr>
              <w:t>2m</w:t>
            </w:r>
            <w:r>
              <w:rPr>
                <w:rFonts w:ascii="Times New Roman" w:hAnsi="Times New Roman"/>
              </w:rPr>
              <w:t>的</w:t>
            </w:r>
            <w:r>
              <w:rPr>
                <w:rFonts w:ascii="Times New Roman" w:hAnsi="Times New Roman" w:hint="eastAsia"/>
              </w:rPr>
              <w:t>排气筒</w:t>
            </w:r>
            <w:r>
              <w:rPr>
                <w:rFonts w:ascii="Times New Roman" w:hAnsi="Times New Roman" w:hint="eastAsia"/>
              </w:rPr>
              <w:t>DA005</w:t>
            </w:r>
            <w:r>
              <w:rPr>
                <w:rFonts w:ascii="Times New Roman" w:hAnsi="Times New Roman"/>
              </w:rPr>
              <w:t>排入大气。</w:t>
            </w:r>
          </w:p>
        </w:tc>
      </w:tr>
      <w:tr w:rsidR="00856BE8">
        <w:trPr>
          <w:trHeight w:val="710"/>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pStyle w:val="af2"/>
              <w:snapToGrid w:val="0"/>
              <w:spacing w:before="0" w:after="0" w:line="240" w:lineRule="auto"/>
              <w:rPr>
                <w:rFonts w:ascii="Times New Roman" w:hAnsi="Times New Roman"/>
                <w:color w:val="000000"/>
                <w:szCs w:val="21"/>
              </w:rPr>
            </w:pPr>
            <w:r>
              <w:rPr>
                <w:rFonts w:ascii="Times New Roman" w:hAnsi="Times New Roman"/>
                <w:color w:val="000000" w:themeColor="text1"/>
                <w:szCs w:val="21"/>
              </w:rPr>
              <w:t>28.902</w:t>
            </w:r>
          </w:p>
        </w:tc>
        <w:tc>
          <w:tcPr>
            <w:tcW w:w="1291" w:type="pct"/>
            <w:vAlign w:val="center"/>
          </w:tcPr>
          <w:p w:rsidR="00856BE8" w:rsidRDefault="00926BA9">
            <w:pPr>
              <w:jc w:val="center"/>
              <w:rPr>
                <w:rFonts w:ascii="Times New Roman" w:hAnsi="Times New Roman"/>
                <w:color w:val="000000"/>
              </w:rPr>
            </w:pPr>
            <w:r>
              <w:rPr>
                <w:rFonts w:ascii="Times New Roman" w:hAnsi="Times New Roman"/>
                <w:bCs/>
                <w:color w:val="000000" w:themeColor="text1"/>
                <w:spacing w:val="-2"/>
              </w:rPr>
              <w:t>NO</w:t>
            </w:r>
            <w:r>
              <w:rPr>
                <w:rFonts w:ascii="Times New Roman" w:hAnsi="Times New Roman"/>
                <w:bCs/>
                <w:color w:val="000000" w:themeColor="text1"/>
                <w:spacing w:val="-2"/>
                <w:vertAlign w:val="subscript"/>
              </w:rPr>
              <w:t>x</w:t>
            </w:r>
          </w:p>
        </w:tc>
        <w:tc>
          <w:tcPr>
            <w:tcW w:w="1601" w:type="pct"/>
            <w:vMerge/>
            <w:vAlign w:val="center"/>
          </w:tcPr>
          <w:p w:rsidR="00856BE8" w:rsidRDefault="00856BE8">
            <w:pPr>
              <w:spacing w:line="340" w:lineRule="exact"/>
              <w:jc w:val="center"/>
              <w:rPr>
                <w:rFonts w:ascii="Times New Roman" w:hAnsi="Times New Roman"/>
              </w:rPr>
            </w:pPr>
          </w:p>
        </w:tc>
      </w:tr>
      <w:tr w:rsidR="00856BE8">
        <w:trPr>
          <w:trHeight w:val="412"/>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pStyle w:val="af1"/>
              <w:rPr>
                <w:rFonts w:ascii="Times New Roman" w:hAnsi="Times New Roman"/>
                <w:szCs w:val="21"/>
              </w:rPr>
            </w:pPr>
            <w:r>
              <w:rPr>
                <w:rFonts w:ascii="Times New Roman" w:hAnsi="Times New Roman" w:hint="eastAsia"/>
                <w:szCs w:val="21"/>
              </w:rPr>
              <w:t>8.616</w:t>
            </w:r>
          </w:p>
        </w:tc>
        <w:tc>
          <w:tcPr>
            <w:tcW w:w="1291" w:type="pct"/>
            <w:vAlign w:val="center"/>
          </w:tcPr>
          <w:p w:rsidR="00856BE8" w:rsidRDefault="00926BA9">
            <w:pPr>
              <w:jc w:val="center"/>
              <w:rPr>
                <w:rFonts w:ascii="Times New Roman" w:hAnsi="Times New Roman"/>
                <w:color w:val="000000"/>
              </w:rPr>
            </w:pPr>
            <w:r>
              <w:rPr>
                <w:rFonts w:hint="eastAsia"/>
                <w:bCs/>
                <w:color w:val="000000" w:themeColor="text1"/>
                <w:spacing w:val="-2"/>
              </w:rPr>
              <w:t>颗粒物</w:t>
            </w:r>
          </w:p>
        </w:tc>
        <w:tc>
          <w:tcPr>
            <w:tcW w:w="1601" w:type="pct"/>
            <w:vMerge/>
            <w:vAlign w:val="center"/>
          </w:tcPr>
          <w:p w:rsidR="00856BE8" w:rsidRDefault="00856BE8">
            <w:pPr>
              <w:spacing w:line="340" w:lineRule="exact"/>
              <w:jc w:val="center"/>
              <w:rPr>
                <w:rFonts w:ascii="Times New Roman" w:hAnsi="Times New Roman"/>
              </w:rPr>
            </w:pPr>
          </w:p>
        </w:tc>
      </w:tr>
      <w:tr w:rsidR="00856BE8">
        <w:trPr>
          <w:trHeight w:val="443"/>
          <w:jc w:val="center"/>
        </w:trPr>
        <w:tc>
          <w:tcPr>
            <w:tcW w:w="41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2</w:t>
            </w:r>
          </w:p>
        </w:tc>
        <w:tc>
          <w:tcPr>
            <w:tcW w:w="53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废</w:t>
            </w:r>
            <w:r>
              <w:rPr>
                <w:rFonts w:ascii="Times New Roman" w:hAnsi="Times New Roman" w:hint="eastAsia"/>
              </w:rPr>
              <w:t>水</w:t>
            </w: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m</w:t>
            </w:r>
            <w:r>
              <w:rPr>
                <w:rFonts w:ascii="Times New Roman" w:hAnsi="Times New Roman"/>
                <w:vertAlign w:val="superscript"/>
              </w:rPr>
              <w:t>3</w:t>
            </w:r>
            <w:r>
              <w:rPr>
                <w:rFonts w:ascii="Times New Roman" w:hAnsi="Times New Roman"/>
              </w:rPr>
              <w:t>/a</w:t>
            </w:r>
          </w:p>
        </w:tc>
        <w:tc>
          <w:tcPr>
            <w:tcW w:w="590" w:type="pct"/>
            <w:vAlign w:val="center"/>
          </w:tcPr>
          <w:p w:rsidR="00856BE8" w:rsidRDefault="00926BA9">
            <w:pPr>
              <w:jc w:val="center"/>
              <w:rPr>
                <w:rFonts w:ascii="Times New Roman" w:hAnsi="Times New Roman"/>
                <w:color w:val="000000"/>
              </w:rPr>
            </w:pPr>
            <w:r>
              <w:rPr>
                <w:rFonts w:ascii="Times New Roman" w:hAnsi="Times New Roman" w:hint="eastAsia"/>
                <w:color w:val="000000"/>
              </w:rPr>
              <w:t>8391.2</w:t>
            </w:r>
          </w:p>
        </w:tc>
        <w:tc>
          <w:tcPr>
            <w:tcW w:w="1291" w:type="pct"/>
            <w:vAlign w:val="center"/>
          </w:tcPr>
          <w:p w:rsidR="00856BE8" w:rsidRDefault="00926BA9">
            <w:pPr>
              <w:spacing w:line="340" w:lineRule="exact"/>
              <w:jc w:val="center"/>
              <w:rPr>
                <w:rFonts w:ascii="Times New Roman" w:hAnsi="Times New Roman"/>
                <w:color w:val="000000"/>
              </w:rPr>
            </w:pPr>
            <w:r>
              <w:rPr>
                <w:rFonts w:ascii="Times New Roman" w:hAnsi="Times New Roman"/>
              </w:rPr>
              <w:t>废水量</w:t>
            </w:r>
          </w:p>
        </w:tc>
        <w:tc>
          <w:tcPr>
            <w:tcW w:w="1601" w:type="pct"/>
            <w:vMerge w:val="restart"/>
            <w:vAlign w:val="center"/>
          </w:tcPr>
          <w:p w:rsidR="00856BE8" w:rsidRDefault="00926BA9">
            <w:pPr>
              <w:spacing w:line="340" w:lineRule="exact"/>
              <w:jc w:val="center"/>
              <w:rPr>
                <w:rFonts w:ascii="Times New Roman" w:hAnsi="Times New Roman"/>
              </w:rPr>
            </w:pPr>
            <w:r>
              <w:rPr>
                <w:rFonts w:ascii="Times New Roman" w:hAnsi="Times New Roman" w:hint="eastAsia"/>
              </w:rPr>
              <w:t>生活废水和脱硫废水排至</w:t>
            </w:r>
            <w:r>
              <w:rPr>
                <w:rFonts w:ascii="Times New Roman" w:hAnsi="Times New Roman" w:hint="eastAsia"/>
              </w:rPr>
              <w:t>博汇纸业博汇纸业绿色环保能源综合利用之废水处理项目</w:t>
            </w:r>
            <w:r>
              <w:rPr>
                <w:rFonts w:ascii="Times New Roman" w:hAnsi="Times New Roman" w:hint="eastAsia"/>
              </w:rPr>
              <w:t>处理后达标排放；循环冷却废水回收利用不排</w:t>
            </w:r>
            <w:r>
              <w:rPr>
                <w:rFonts w:ascii="Times New Roman" w:hAnsi="Times New Roman" w:hint="eastAsia"/>
              </w:rPr>
              <w:lastRenderedPageBreak/>
              <w:t>放。</w:t>
            </w:r>
          </w:p>
        </w:tc>
      </w:tr>
      <w:tr w:rsidR="00856BE8">
        <w:trPr>
          <w:trHeight w:val="524"/>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jc w:val="center"/>
              <w:rPr>
                <w:rFonts w:ascii="Times New Roman" w:hAnsi="Times New Roman"/>
                <w:color w:val="000000"/>
              </w:rPr>
            </w:pPr>
            <w:r>
              <w:rPr>
                <w:rFonts w:ascii="Times New Roman" w:hAnsi="Times New Roman" w:hint="eastAsia"/>
                <w:color w:val="000000"/>
              </w:rPr>
              <w:t>0.34</w:t>
            </w:r>
          </w:p>
        </w:tc>
        <w:tc>
          <w:tcPr>
            <w:tcW w:w="1291" w:type="pct"/>
            <w:vAlign w:val="center"/>
          </w:tcPr>
          <w:p w:rsidR="00856BE8" w:rsidRDefault="00926BA9">
            <w:pPr>
              <w:spacing w:line="340" w:lineRule="exact"/>
              <w:jc w:val="center"/>
              <w:rPr>
                <w:rFonts w:ascii="Times New Roman" w:hAnsi="Times New Roman"/>
                <w:color w:val="000000"/>
              </w:rPr>
            </w:pPr>
            <w:r>
              <w:rPr>
                <w:rFonts w:ascii="Times New Roman" w:hAnsi="Times New Roman"/>
                <w:color w:val="000000"/>
                <w:kern w:val="0"/>
              </w:rPr>
              <w:t>COD</w:t>
            </w:r>
            <w:r>
              <w:rPr>
                <w:rFonts w:ascii="Times New Roman" w:hAnsi="Times New Roman"/>
                <w:color w:val="000000"/>
                <w:kern w:val="0"/>
                <w:vertAlign w:val="subscript"/>
              </w:rPr>
              <w:t>cr</w:t>
            </w:r>
          </w:p>
        </w:tc>
        <w:tc>
          <w:tcPr>
            <w:tcW w:w="1601" w:type="pct"/>
            <w:vMerge/>
            <w:vAlign w:val="center"/>
          </w:tcPr>
          <w:p w:rsidR="00856BE8" w:rsidRDefault="00856BE8">
            <w:pPr>
              <w:spacing w:line="340" w:lineRule="exact"/>
              <w:jc w:val="center"/>
              <w:rPr>
                <w:rFonts w:ascii="Times New Roman" w:hAnsi="Times New Roman"/>
                <w:color w:val="000000"/>
                <w:kern w:val="0"/>
              </w:rPr>
            </w:pPr>
          </w:p>
        </w:tc>
      </w:tr>
      <w:tr w:rsidR="00856BE8">
        <w:trPr>
          <w:trHeight w:val="456"/>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jc w:val="center"/>
              <w:rPr>
                <w:rFonts w:ascii="Times New Roman" w:hAnsi="Times New Roman"/>
                <w:color w:val="000000"/>
              </w:rPr>
            </w:pPr>
            <w:r>
              <w:rPr>
                <w:rFonts w:ascii="Times New Roman" w:hAnsi="Times New Roman" w:hint="eastAsia"/>
                <w:color w:val="000000"/>
              </w:rPr>
              <w:t>0.02</w:t>
            </w:r>
          </w:p>
        </w:tc>
        <w:tc>
          <w:tcPr>
            <w:tcW w:w="1291" w:type="pct"/>
            <w:vAlign w:val="center"/>
          </w:tcPr>
          <w:p w:rsidR="00856BE8" w:rsidRDefault="00926BA9">
            <w:pPr>
              <w:spacing w:line="340" w:lineRule="exact"/>
              <w:jc w:val="center"/>
              <w:rPr>
                <w:rFonts w:ascii="Times New Roman" w:hAnsi="Times New Roman"/>
                <w:color w:val="000000"/>
              </w:rPr>
            </w:pPr>
            <w:r>
              <w:rPr>
                <w:rFonts w:ascii="Times New Roman" w:hAnsi="Times New Roman"/>
                <w:color w:val="000000"/>
                <w:kern w:val="0"/>
              </w:rPr>
              <w:t>氨氮</w:t>
            </w:r>
          </w:p>
        </w:tc>
        <w:tc>
          <w:tcPr>
            <w:tcW w:w="1601" w:type="pct"/>
            <w:vMerge/>
            <w:vAlign w:val="center"/>
          </w:tcPr>
          <w:p w:rsidR="00856BE8" w:rsidRDefault="00856BE8">
            <w:pPr>
              <w:spacing w:line="340" w:lineRule="exact"/>
              <w:jc w:val="center"/>
              <w:rPr>
                <w:rFonts w:ascii="Times New Roman" w:hAnsi="Times New Roman"/>
                <w:color w:val="000000"/>
                <w:kern w:val="0"/>
              </w:rPr>
            </w:pPr>
          </w:p>
        </w:tc>
      </w:tr>
      <w:tr w:rsidR="00856BE8">
        <w:trPr>
          <w:trHeight w:val="412"/>
          <w:jc w:val="center"/>
        </w:trPr>
        <w:tc>
          <w:tcPr>
            <w:tcW w:w="41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lastRenderedPageBreak/>
              <w:t>3</w:t>
            </w:r>
          </w:p>
        </w:tc>
        <w:tc>
          <w:tcPr>
            <w:tcW w:w="531" w:type="pct"/>
            <w:vMerge w:val="restart"/>
            <w:vAlign w:val="center"/>
          </w:tcPr>
          <w:p w:rsidR="00856BE8" w:rsidRDefault="00926BA9">
            <w:pPr>
              <w:spacing w:line="340" w:lineRule="exact"/>
              <w:jc w:val="center"/>
              <w:rPr>
                <w:rFonts w:ascii="Times New Roman" w:hAnsi="Times New Roman"/>
              </w:rPr>
            </w:pPr>
            <w:r>
              <w:rPr>
                <w:rFonts w:ascii="Times New Roman" w:hAnsi="Times New Roman"/>
              </w:rPr>
              <w:t>固体废物</w:t>
            </w: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spacing w:line="240" w:lineRule="exact"/>
              <w:jc w:val="center"/>
              <w:rPr>
                <w:rFonts w:ascii="Times New Roman" w:hAnsi="Times New Roman"/>
                <w:color w:val="000000"/>
              </w:rPr>
            </w:pPr>
            <w:r>
              <w:rPr>
                <w:rFonts w:ascii="Times New Roman" w:hAnsi="Times New Roman"/>
                <w:color w:val="000000" w:themeColor="text1"/>
              </w:rPr>
              <w:t>3714.768</w:t>
            </w:r>
          </w:p>
        </w:tc>
        <w:tc>
          <w:tcPr>
            <w:tcW w:w="1291" w:type="pct"/>
            <w:vAlign w:val="center"/>
          </w:tcPr>
          <w:p w:rsidR="00856BE8" w:rsidRDefault="00926BA9">
            <w:pPr>
              <w:jc w:val="center"/>
              <w:rPr>
                <w:rFonts w:ascii="Times New Roman" w:eastAsiaTheme="minorEastAsia" w:hAnsi="Times New Roman"/>
                <w:color w:val="000000"/>
              </w:rPr>
            </w:pPr>
            <w:r>
              <w:rPr>
                <w:rFonts w:eastAsiaTheme="minorEastAsia"/>
                <w:color w:val="000000" w:themeColor="text1"/>
              </w:rPr>
              <w:t>窑炉废气除尘器</w:t>
            </w:r>
            <w:r>
              <w:rPr>
                <w:rFonts w:eastAsiaTheme="minorEastAsia" w:hint="eastAsia"/>
                <w:color w:val="000000" w:themeColor="text1"/>
              </w:rPr>
              <w:t>粉尘</w:t>
            </w:r>
          </w:p>
        </w:tc>
        <w:tc>
          <w:tcPr>
            <w:tcW w:w="1601" w:type="pct"/>
            <w:vAlign w:val="center"/>
          </w:tcPr>
          <w:p w:rsidR="00856BE8" w:rsidRDefault="00926BA9">
            <w:pPr>
              <w:jc w:val="center"/>
              <w:rPr>
                <w:rFonts w:ascii="Times New Roman" w:hAnsi="Times New Roman"/>
                <w:color w:val="000000"/>
              </w:rPr>
            </w:pPr>
            <w:r>
              <w:rPr>
                <w:rFonts w:ascii="Times New Roman" w:hAnsi="Times New Roman" w:hint="eastAsia"/>
                <w:color w:val="000000"/>
              </w:rPr>
              <w:t>作为原料返回生产过程</w:t>
            </w:r>
            <w:r>
              <w:rPr>
                <w:rFonts w:ascii="Times New Roman" w:hAnsi="Times New Roman" w:hint="eastAsia"/>
                <w:color w:val="000000"/>
              </w:rPr>
              <w:t>。</w:t>
            </w:r>
          </w:p>
        </w:tc>
      </w:tr>
      <w:tr w:rsidR="00856BE8">
        <w:trPr>
          <w:trHeight w:val="435"/>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jc w:val="center"/>
              <w:rPr>
                <w:rFonts w:ascii="Times New Roman" w:hAnsi="Times New Roman"/>
                <w:color w:val="000000"/>
              </w:rPr>
            </w:pPr>
            <w:r>
              <w:rPr>
                <w:rFonts w:ascii="Times New Roman" w:hAnsi="Times New Roman"/>
                <w:color w:val="000000" w:themeColor="text1"/>
              </w:rPr>
              <w:t>54.621</w:t>
            </w:r>
          </w:p>
        </w:tc>
        <w:tc>
          <w:tcPr>
            <w:tcW w:w="1291" w:type="pct"/>
            <w:vAlign w:val="center"/>
          </w:tcPr>
          <w:p w:rsidR="00856BE8" w:rsidRDefault="00926BA9">
            <w:pPr>
              <w:jc w:val="center"/>
              <w:rPr>
                <w:rFonts w:ascii="Times New Roman" w:hAnsi="Times New Roman"/>
                <w:color w:val="000000"/>
              </w:rPr>
            </w:pPr>
            <w:r>
              <w:rPr>
                <w:rFonts w:eastAsiaTheme="minorEastAsia"/>
                <w:color w:val="000000" w:themeColor="text1"/>
              </w:rPr>
              <w:t>白泥喂料</w:t>
            </w:r>
            <w:r>
              <w:rPr>
                <w:rFonts w:eastAsiaTheme="minorEastAsia" w:hint="eastAsia"/>
                <w:color w:val="000000" w:themeColor="text1"/>
              </w:rPr>
              <w:t>粉尘</w:t>
            </w:r>
          </w:p>
        </w:tc>
        <w:tc>
          <w:tcPr>
            <w:tcW w:w="1601" w:type="pct"/>
            <w:vAlign w:val="center"/>
          </w:tcPr>
          <w:p w:rsidR="00856BE8" w:rsidRDefault="00926BA9">
            <w:pPr>
              <w:jc w:val="center"/>
              <w:rPr>
                <w:rFonts w:ascii="Times New Roman" w:hAnsi="Times New Roman"/>
                <w:color w:val="000000"/>
              </w:rPr>
            </w:pPr>
            <w:r>
              <w:rPr>
                <w:rFonts w:ascii="Times New Roman" w:hAnsi="Times New Roman" w:hint="eastAsia"/>
                <w:color w:val="000000"/>
              </w:rPr>
              <w:t>收集后送入石灰窑进行煅烧</w:t>
            </w:r>
            <w:r>
              <w:rPr>
                <w:rFonts w:ascii="Times New Roman" w:hAnsi="Times New Roman" w:hint="eastAsia"/>
                <w:color w:val="000000"/>
              </w:rPr>
              <w:t>。</w:t>
            </w:r>
          </w:p>
        </w:tc>
      </w:tr>
      <w:tr w:rsidR="00856BE8">
        <w:trPr>
          <w:trHeight w:val="435"/>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jc w:val="center"/>
              <w:rPr>
                <w:rFonts w:ascii="Times New Roman" w:hAnsi="Times New Roman"/>
                <w:color w:val="000000"/>
              </w:rPr>
            </w:pPr>
            <w:r>
              <w:rPr>
                <w:rFonts w:ascii="Times New Roman" w:hAnsi="Times New Roman"/>
                <w:color w:val="000000" w:themeColor="text1"/>
              </w:rPr>
              <w:t>7.674</w:t>
            </w:r>
          </w:p>
        </w:tc>
        <w:tc>
          <w:tcPr>
            <w:tcW w:w="1291" w:type="pct"/>
            <w:vAlign w:val="center"/>
          </w:tcPr>
          <w:p w:rsidR="00856BE8" w:rsidRDefault="00926BA9">
            <w:pPr>
              <w:jc w:val="center"/>
              <w:rPr>
                <w:rFonts w:ascii="Times New Roman" w:hAnsi="Times New Roman"/>
                <w:color w:val="000000"/>
              </w:rPr>
            </w:pPr>
            <w:r>
              <w:rPr>
                <w:color w:val="000000" w:themeColor="text1"/>
              </w:rPr>
              <w:t>石灰储存仓布袋除尘器</w:t>
            </w:r>
            <w:r>
              <w:rPr>
                <w:rFonts w:eastAsiaTheme="minorEastAsia" w:hint="eastAsia"/>
                <w:color w:val="000000" w:themeColor="text1"/>
              </w:rPr>
              <w:t>粉尘</w:t>
            </w:r>
          </w:p>
        </w:tc>
        <w:tc>
          <w:tcPr>
            <w:tcW w:w="1601" w:type="pct"/>
            <w:vAlign w:val="center"/>
          </w:tcPr>
          <w:p w:rsidR="00856BE8" w:rsidRDefault="00926BA9">
            <w:pPr>
              <w:jc w:val="center"/>
              <w:rPr>
                <w:rFonts w:ascii="Times New Roman" w:hAnsi="Times New Roman"/>
                <w:color w:val="000000"/>
              </w:rPr>
            </w:pPr>
            <w:r>
              <w:rPr>
                <w:rFonts w:ascii="Times New Roman" w:hAnsi="Times New Roman" w:hint="eastAsia"/>
                <w:color w:val="000000"/>
              </w:rPr>
              <w:t>收集后作为产品返回石灰储存仓。</w:t>
            </w:r>
          </w:p>
        </w:tc>
      </w:tr>
      <w:tr w:rsidR="00856BE8">
        <w:trPr>
          <w:trHeight w:val="435"/>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p>
        </w:tc>
        <w:tc>
          <w:tcPr>
            <w:tcW w:w="590" w:type="pct"/>
            <w:vAlign w:val="center"/>
          </w:tcPr>
          <w:p w:rsidR="00856BE8" w:rsidRDefault="00926BA9">
            <w:pPr>
              <w:jc w:val="center"/>
              <w:rPr>
                <w:rFonts w:ascii="Times New Roman" w:hAnsi="Times New Roman"/>
                <w:color w:val="000000" w:themeColor="text1"/>
              </w:rPr>
            </w:pPr>
            <w:r>
              <w:rPr>
                <w:rFonts w:ascii="Times New Roman" w:hAnsi="Times New Roman" w:hint="eastAsia"/>
                <w:color w:val="000000" w:themeColor="text1"/>
              </w:rPr>
              <w:t>60</w:t>
            </w:r>
          </w:p>
        </w:tc>
        <w:tc>
          <w:tcPr>
            <w:tcW w:w="1291" w:type="pct"/>
            <w:vAlign w:val="center"/>
          </w:tcPr>
          <w:p w:rsidR="00856BE8" w:rsidRDefault="00926BA9">
            <w:pPr>
              <w:jc w:val="center"/>
              <w:rPr>
                <w:color w:val="000000" w:themeColor="text1"/>
              </w:rPr>
            </w:pPr>
            <w:r>
              <w:rPr>
                <w:rFonts w:ascii="Times New Roman" w:hAnsi="Times New Roman"/>
                <w:color w:val="000000" w:themeColor="text1"/>
              </w:rPr>
              <w:t>SCR</w:t>
            </w:r>
            <w:r>
              <w:rPr>
                <w:rFonts w:hint="eastAsia"/>
                <w:color w:val="000000" w:themeColor="text1"/>
              </w:rPr>
              <w:t>脱硝废催化剂</w:t>
            </w:r>
          </w:p>
        </w:tc>
        <w:tc>
          <w:tcPr>
            <w:tcW w:w="1601" w:type="pct"/>
            <w:vAlign w:val="center"/>
          </w:tcPr>
          <w:p w:rsidR="00856BE8" w:rsidRDefault="00926BA9">
            <w:pPr>
              <w:jc w:val="center"/>
              <w:rPr>
                <w:rFonts w:ascii="Times New Roman" w:hAnsi="Times New Roman"/>
                <w:color w:val="000000"/>
              </w:rPr>
            </w:pPr>
            <w:r>
              <w:rPr>
                <w:rFonts w:ascii="Times New Roman" w:hAnsi="Times New Roman" w:hint="eastAsia"/>
                <w:color w:val="000000"/>
              </w:rPr>
              <w:t>在危废暂存间暂存后由生产厂家回收。</w:t>
            </w:r>
          </w:p>
        </w:tc>
      </w:tr>
      <w:tr w:rsidR="00856BE8">
        <w:trPr>
          <w:trHeight w:val="435"/>
          <w:jc w:val="center"/>
        </w:trPr>
        <w:tc>
          <w:tcPr>
            <w:tcW w:w="411" w:type="pct"/>
            <w:vMerge/>
            <w:vAlign w:val="center"/>
          </w:tcPr>
          <w:p w:rsidR="00856BE8" w:rsidRDefault="00856BE8">
            <w:pPr>
              <w:spacing w:line="340" w:lineRule="exact"/>
              <w:jc w:val="center"/>
              <w:rPr>
                <w:rFonts w:ascii="Times New Roman" w:hAnsi="Times New Roman"/>
              </w:rPr>
            </w:pPr>
          </w:p>
        </w:tc>
        <w:tc>
          <w:tcPr>
            <w:tcW w:w="531" w:type="pct"/>
            <w:vMerge/>
            <w:vAlign w:val="center"/>
          </w:tcPr>
          <w:p w:rsidR="00856BE8" w:rsidRDefault="00856BE8">
            <w:pPr>
              <w:spacing w:line="340" w:lineRule="exact"/>
              <w:jc w:val="center"/>
              <w:rPr>
                <w:rFonts w:ascii="Times New Roman" w:hAnsi="Times New Roman"/>
              </w:rPr>
            </w:pPr>
          </w:p>
        </w:tc>
        <w:tc>
          <w:tcPr>
            <w:tcW w:w="573" w:type="pct"/>
            <w:vAlign w:val="center"/>
          </w:tcPr>
          <w:p w:rsidR="00856BE8" w:rsidRDefault="00926BA9">
            <w:pPr>
              <w:spacing w:line="340" w:lineRule="exact"/>
              <w:jc w:val="center"/>
              <w:rPr>
                <w:rFonts w:ascii="Times New Roman" w:hAnsi="Times New Roman"/>
              </w:rPr>
            </w:pPr>
            <w:r>
              <w:rPr>
                <w:rFonts w:ascii="Times New Roman" w:hAnsi="Times New Roman"/>
              </w:rPr>
              <w:t>t/a</w:t>
            </w:r>
          </w:p>
        </w:tc>
        <w:tc>
          <w:tcPr>
            <w:tcW w:w="590" w:type="pct"/>
            <w:vAlign w:val="center"/>
          </w:tcPr>
          <w:p w:rsidR="00856BE8" w:rsidRDefault="00926BA9">
            <w:pPr>
              <w:jc w:val="center"/>
              <w:rPr>
                <w:rFonts w:ascii="Times New Roman" w:hAnsi="Times New Roman"/>
                <w:color w:val="000000"/>
              </w:rPr>
            </w:pPr>
            <w:r>
              <w:rPr>
                <w:rFonts w:ascii="Times New Roman" w:hAnsi="Times New Roman"/>
                <w:color w:val="000000" w:themeColor="text1"/>
              </w:rPr>
              <w:t>2.89</w:t>
            </w:r>
          </w:p>
        </w:tc>
        <w:tc>
          <w:tcPr>
            <w:tcW w:w="1291" w:type="pct"/>
            <w:vAlign w:val="center"/>
          </w:tcPr>
          <w:p w:rsidR="00856BE8" w:rsidRDefault="00926BA9">
            <w:pPr>
              <w:jc w:val="center"/>
              <w:rPr>
                <w:rFonts w:ascii="Times New Roman" w:hAnsi="Times New Roman"/>
                <w:color w:val="000000"/>
              </w:rPr>
            </w:pPr>
            <w:r>
              <w:rPr>
                <w:rFonts w:eastAsiaTheme="minorEastAsia"/>
                <w:color w:val="000000" w:themeColor="text1"/>
              </w:rPr>
              <w:t>生活垃圾</w:t>
            </w:r>
          </w:p>
        </w:tc>
        <w:tc>
          <w:tcPr>
            <w:tcW w:w="1601" w:type="pct"/>
            <w:vAlign w:val="center"/>
          </w:tcPr>
          <w:p w:rsidR="00856BE8" w:rsidRDefault="00926BA9">
            <w:pPr>
              <w:jc w:val="center"/>
              <w:rPr>
                <w:rFonts w:ascii="Times New Roman" w:hAnsi="Times New Roman"/>
                <w:color w:val="000000"/>
              </w:rPr>
            </w:pPr>
            <w:r>
              <w:rPr>
                <w:rFonts w:ascii="Times New Roman" w:hAnsi="Times New Roman" w:hint="eastAsia"/>
                <w:color w:val="000000"/>
              </w:rPr>
              <w:t>由环卫部门定期回收。</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3.3.2</w:t>
      </w:r>
      <w:r>
        <w:rPr>
          <w:rFonts w:ascii="Times New Roman" w:hAnsi="Times New Roman" w:cs="Times New Roman"/>
          <w:b/>
          <w:bCs/>
          <w:sz w:val="24"/>
        </w:rPr>
        <w:t>.</w:t>
      </w:r>
      <w:r>
        <w:rPr>
          <w:rFonts w:ascii="Times New Roman" w:hAnsi="Times New Roman" w:cs="Times New Roman" w:hint="eastAsia"/>
          <w:b/>
          <w:bCs/>
          <w:sz w:val="24"/>
        </w:rPr>
        <w:t xml:space="preserve">4 </w:t>
      </w:r>
      <w:r>
        <w:rPr>
          <w:rFonts w:ascii="Times New Roman" w:hAnsi="Times New Roman" w:cs="Times New Roman"/>
          <w:b/>
          <w:bCs/>
          <w:sz w:val="24"/>
        </w:rPr>
        <w:t>年产</w:t>
      </w:r>
      <w:r>
        <w:rPr>
          <w:rFonts w:ascii="Times New Roman" w:hAnsi="Times New Roman" w:cs="Times New Roman"/>
          <w:b/>
          <w:bCs/>
          <w:sz w:val="24"/>
        </w:rPr>
        <w:t>150</w:t>
      </w:r>
      <w:r>
        <w:rPr>
          <w:rFonts w:ascii="Times New Roman" w:hAnsi="Times New Roman" w:cs="Times New Roman"/>
          <w:b/>
          <w:bCs/>
          <w:sz w:val="24"/>
        </w:rPr>
        <w:t>万吨高档包装纸项目配套废塑料综合利用项目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万吨高档包装纸项目配套废塑料综合利用项目组成情况见表</w:t>
      </w:r>
      <w:r>
        <w:rPr>
          <w:rFonts w:ascii="Times New Roman" w:hAnsi="Times New Roman" w:hint="eastAsia"/>
          <w:sz w:val="24"/>
          <w:szCs w:val="24"/>
        </w:rPr>
        <w:t>3.3.2.4-1</w:t>
      </w:r>
      <w:r>
        <w:rPr>
          <w:rFonts w:ascii="Times New Roman" w:hAnsi="Times New Roman" w:hint="eastAsia"/>
          <w:sz w:val="24"/>
          <w:szCs w:val="24"/>
        </w:rPr>
        <w:t>。</w:t>
      </w:r>
    </w:p>
    <w:p w:rsidR="00856BE8" w:rsidRDefault="00926BA9">
      <w:pPr>
        <w:pStyle w:val="Default"/>
        <w:snapToGrid w:val="0"/>
        <w:spacing w:line="360" w:lineRule="auto"/>
        <w:jc w:val="center"/>
      </w:pPr>
      <w:r>
        <w:rPr>
          <w:rFonts w:ascii="Times New Roman" w:hAnsi="Times New Roman" w:hint="eastAsia"/>
          <w:b/>
          <w:bCs/>
          <w:sz w:val="24"/>
        </w:rPr>
        <w:t>表</w:t>
      </w:r>
      <w:r>
        <w:rPr>
          <w:rFonts w:ascii="Times New Roman" w:hAnsi="Times New Roman" w:hint="eastAsia"/>
          <w:b/>
          <w:bCs/>
          <w:sz w:val="24"/>
        </w:rPr>
        <w:t xml:space="preserve">3.3.2.4-1 </w:t>
      </w:r>
      <w:r>
        <w:rPr>
          <w:rFonts w:ascii="Times New Roman" w:hAnsi="Times New Roman" w:hint="eastAsia"/>
          <w:b/>
          <w:bCs/>
          <w:sz w:val="24"/>
        </w:rPr>
        <w:t>年产</w:t>
      </w:r>
      <w:r>
        <w:rPr>
          <w:rFonts w:ascii="Times New Roman" w:hAnsi="Times New Roman" w:hint="eastAsia"/>
          <w:b/>
          <w:bCs/>
          <w:sz w:val="24"/>
        </w:rPr>
        <w:t>150</w:t>
      </w:r>
      <w:r>
        <w:rPr>
          <w:rFonts w:ascii="Times New Roman" w:hAnsi="Times New Roman" w:hint="eastAsia"/>
          <w:b/>
          <w:bCs/>
          <w:sz w:val="24"/>
        </w:rPr>
        <w:t>万吨高档包装纸项目配套废塑料综合利用项目组成情况表</w:t>
      </w:r>
    </w:p>
    <w:tbl>
      <w:tblPr>
        <w:tblStyle w:val="ac"/>
        <w:tblW w:w="8574" w:type="dxa"/>
        <w:tblLook w:val="04A0" w:firstRow="1" w:lastRow="0" w:firstColumn="1" w:lastColumn="0" w:noHBand="0" w:noVBand="1"/>
      </w:tblPr>
      <w:tblGrid>
        <w:gridCol w:w="725"/>
        <w:gridCol w:w="920"/>
        <w:gridCol w:w="5562"/>
        <w:gridCol w:w="1367"/>
      </w:tblGrid>
      <w:tr w:rsidR="00856BE8">
        <w:trPr>
          <w:trHeight w:val="306"/>
        </w:trPr>
        <w:tc>
          <w:tcPr>
            <w:tcW w:w="725" w:type="dxa"/>
            <w:vAlign w:val="center"/>
          </w:tcPr>
          <w:p w:rsidR="00856BE8" w:rsidRDefault="00926BA9">
            <w:pPr>
              <w:snapToGrid w:val="0"/>
              <w:jc w:val="center"/>
              <w:rPr>
                <w:rFonts w:ascii="Times New Roman" w:hAnsi="Times New Roman"/>
              </w:rPr>
            </w:pPr>
            <w:r>
              <w:rPr>
                <w:rFonts w:ascii="Times New Roman" w:hAnsi="Times New Roman" w:hint="eastAsia"/>
              </w:rPr>
              <w:t>工程类别</w:t>
            </w:r>
          </w:p>
        </w:tc>
        <w:tc>
          <w:tcPr>
            <w:tcW w:w="6482" w:type="dxa"/>
            <w:gridSpan w:val="2"/>
            <w:vAlign w:val="center"/>
          </w:tcPr>
          <w:p w:rsidR="00856BE8" w:rsidRDefault="00926BA9">
            <w:pPr>
              <w:snapToGrid w:val="0"/>
              <w:jc w:val="center"/>
              <w:rPr>
                <w:rFonts w:ascii="Times New Roman" w:hAnsi="Times New Roman"/>
              </w:rPr>
            </w:pPr>
            <w:r>
              <w:rPr>
                <w:rFonts w:ascii="Times New Roman" w:hAnsi="Times New Roman" w:hint="eastAsia"/>
              </w:rPr>
              <w:t>建设内容</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31"/>
        </w:trPr>
        <w:tc>
          <w:tcPr>
            <w:tcW w:w="725" w:type="dxa"/>
            <w:vAlign w:val="center"/>
          </w:tcPr>
          <w:p w:rsidR="00856BE8" w:rsidRDefault="00926BA9">
            <w:pPr>
              <w:snapToGrid w:val="0"/>
              <w:jc w:val="center"/>
              <w:rPr>
                <w:rFonts w:ascii="Times New Roman" w:hAnsi="Times New Roman"/>
              </w:rPr>
            </w:pPr>
            <w:r>
              <w:rPr>
                <w:rFonts w:ascii="Times New Roman" w:hAnsi="Times New Roman" w:hint="eastAsia"/>
              </w:rPr>
              <w:t>主体工程</w:t>
            </w: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生产区</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本项目依托厂区原有厂房，设置一座清洗车间，一座造粒车间，相应配置</w:t>
            </w:r>
            <w:r>
              <w:rPr>
                <w:rFonts w:ascii="Times New Roman" w:hAnsi="Times New Roman" w:hint="eastAsia"/>
              </w:rPr>
              <w:t>3</w:t>
            </w:r>
            <w:r>
              <w:rPr>
                <w:rFonts w:ascii="Times New Roman" w:hAnsi="Times New Roman" w:hint="eastAsia"/>
              </w:rPr>
              <w:t>条原料清洗线，</w:t>
            </w:r>
            <w:r>
              <w:rPr>
                <w:rFonts w:ascii="Times New Roman" w:hAnsi="Times New Roman" w:hint="eastAsia"/>
              </w:rPr>
              <w:t>9</w:t>
            </w:r>
            <w:r>
              <w:rPr>
                <w:rFonts w:ascii="Times New Roman" w:hAnsi="Times New Roman" w:hint="eastAsia"/>
              </w:rPr>
              <w:t>条造粒线。</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厂房依托原有，设备新购</w:t>
            </w:r>
          </w:p>
        </w:tc>
      </w:tr>
      <w:tr w:rsidR="00856BE8">
        <w:trPr>
          <w:trHeight w:val="331"/>
        </w:trPr>
        <w:tc>
          <w:tcPr>
            <w:tcW w:w="7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公用工程</w:t>
            </w: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给水工程</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本项目生产用水来源于</w:t>
            </w:r>
            <w:r>
              <w:rPr>
                <w:rFonts w:ascii="Times New Roman" w:hAnsi="Times New Roman" w:hint="eastAsia"/>
              </w:rPr>
              <w:t>博汇纸业博汇纸业绿色环保能源综合利用之废水处理项目</w:t>
            </w:r>
            <w:r>
              <w:rPr>
                <w:rFonts w:ascii="Times New Roman" w:hAnsi="Times New Roman" w:hint="eastAsia"/>
              </w:rPr>
              <w:t>中水，生活用水为新鲜水。新建拉条冷却水循环水池一处（</w:t>
            </w:r>
            <w:r>
              <w:rPr>
                <w:rFonts w:ascii="Times New Roman" w:hAnsi="Times New Roman"/>
              </w:rPr>
              <w:t>20m×2m×2m</w:t>
            </w:r>
            <w:r>
              <w:rPr>
                <w:rFonts w:ascii="Times New Roman" w:hAnsi="Times New Roman" w:hint="eastAsia"/>
              </w:rPr>
              <w:t>），新建供水管网。</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331"/>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排水工程</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生产废水由车间内地沟收集进入车间储水池，挤塑机主机排水及废气处置系统喷淋塔循环水排污水进入污水池，上述废水收集后泵入</w:t>
            </w:r>
            <w:r>
              <w:rPr>
                <w:rFonts w:ascii="Times New Roman" w:hAnsi="Times New Roman" w:hint="eastAsia"/>
              </w:rPr>
              <w:t>博汇纸业博汇纸业绿色环保能源综合利用之废水处理项目</w:t>
            </w:r>
            <w:r>
              <w:rPr>
                <w:rFonts w:ascii="Times New Roman" w:hAnsi="Times New Roman" w:hint="eastAsia"/>
              </w:rPr>
              <w:t>进行处理。生活污水经化粪池预处理后排入</w:t>
            </w:r>
            <w:r>
              <w:rPr>
                <w:rFonts w:ascii="Times New Roman" w:hAnsi="Times New Roman" w:hint="eastAsia"/>
              </w:rPr>
              <w:t>博汇纸业博汇纸业绿色环保能源综合利用之废水处理项目</w:t>
            </w:r>
            <w:r>
              <w:rPr>
                <w:rFonts w:ascii="Times New Roman" w:hAnsi="Times New Roman" w:hint="eastAsia"/>
              </w:rPr>
              <w:t>处置。</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306"/>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供电工程</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电源来自本厂区电厂，进线电压</w:t>
            </w:r>
            <w:r>
              <w:rPr>
                <w:rFonts w:ascii="Times New Roman" w:hAnsi="Times New Roman" w:hint="eastAsia"/>
              </w:rPr>
              <w:t>6kV</w:t>
            </w:r>
            <w:r>
              <w:rPr>
                <w:rFonts w:ascii="Times New Roman" w:hAnsi="Times New Roman" w:hint="eastAsia"/>
              </w:rPr>
              <w:t>，变配电室内设两台</w:t>
            </w:r>
            <w:r>
              <w:rPr>
                <w:rFonts w:ascii="Times New Roman" w:hAnsi="Times New Roman" w:hint="eastAsia"/>
              </w:rPr>
              <w:t>2000KVA</w:t>
            </w:r>
            <w:r>
              <w:rPr>
                <w:rFonts w:ascii="Times New Roman" w:hAnsi="Times New Roman" w:hint="eastAsia"/>
              </w:rPr>
              <w:t>的变压器</w:t>
            </w:r>
            <w:r>
              <w:rPr>
                <w:rFonts w:ascii="Times New Roman" w:hAnsi="Times New Roman" w:hint="eastAsia"/>
              </w:rPr>
              <w:t xml:space="preserve"> </w:t>
            </w:r>
            <w:r>
              <w:rPr>
                <w:rFonts w:ascii="Times New Roman" w:hAnsi="Times New Roman" w:hint="eastAsia"/>
              </w:rPr>
              <w:t>，项目总装机容量</w:t>
            </w:r>
            <w:r>
              <w:rPr>
                <w:rFonts w:ascii="Times New Roman" w:hAnsi="Times New Roman" w:hint="eastAsia"/>
              </w:rPr>
              <w:t xml:space="preserve"> </w:t>
            </w:r>
            <w:r>
              <w:rPr>
                <w:rFonts w:ascii="Times New Roman" w:hAnsi="Times New Roman" w:hint="eastAsia"/>
              </w:rPr>
              <w:t>为</w:t>
            </w:r>
            <w:r>
              <w:rPr>
                <w:rFonts w:ascii="Times New Roman" w:hAnsi="Times New Roman" w:hint="eastAsia"/>
              </w:rPr>
              <w:t>kW</w:t>
            </w:r>
            <w:r>
              <w:rPr>
                <w:rFonts w:ascii="Times New Roman" w:hAnsi="Times New Roman" w:hint="eastAsia"/>
              </w:rPr>
              <w:t>。项目各生产用电设备及辅助设施用电均由变配电室供电，电源可以满足生产用电需要。</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318"/>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天然气</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10.8</w:t>
            </w:r>
            <w:r>
              <w:rPr>
                <w:rFonts w:ascii="Times New Roman" w:hAnsi="Times New Roman" w:hint="eastAsia"/>
              </w:rPr>
              <w:t>万</w:t>
            </w: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，天然气由天然气管道输送至公司厂区内，由桓台中石油昆仑燃气有限公司供应，新建供气管道。</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依托</w:t>
            </w:r>
          </w:p>
        </w:tc>
      </w:tr>
      <w:tr w:rsidR="00856BE8">
        <w:trPr>
          <w:trHeight w:val="318"/>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消防</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依托博汇纸业现有消防水系统。</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依托</w:t>
            </w:r>
          </w:p>
        </w:tc>
      </w:tr>
      <w:tr w:rsidR="00856BE8">
        <w:trPr>
          <w:trHeight w:val="306"/>
        </w:trPr>
        <w:tc>
          <w:tcPr>
            <w:tcW w:w="725" w:type="dxa"/>
            <w:vAlign w:val="center"/>
          </w:tcPr>
          <w:p w:rsidR="00856BE8" w:rsidRDefault="00926BA9">
            <w:pPr>
              <w:snapToGrid w:val="0"/>
              <w:jc w:val="center"/>
              <w:rPr>
                <w:rFonts w:ascii="Times New Roman" w:hAnsi="Times New Roman"/>
              </w:rPr>
            </w:pPr>
            <w:r>
              <w:rPr>
                <w:rFonts w:ascii="Times New Roman" w:hAnsi="Times New Roman" w:hint="eastAsia"/>
              </w:rPr>
              <w:t>储运工程</w:t>
            </w: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堆场</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新建</w:t>
            </w:r>
            <w:r>
              <w:rPr>
                <w:rFonts w:ascii="Times New Roman" w:hAnsi="Times New Roman" w:hint="eastAsia"/>
              </w:rPr>
              <w:t>750m</w:t>
            </w:r>
            <w:r>
              <w:rPr>
                <w:rFonts w:ascii="Times New Roman" w:hAnsi="Times New Roman" w:hint="eastAsia"/>
                <w:vertAlign w:val="superscript"/>
              </w:rPr>
              <w:t>3</w:t>
            </w:r>
            <w:r>
              <w:rPr>
                <w:rFonts w:ascii="Times New Roman" w:hAnsi="Times New Roman" w:hint="eastAsia"/>
              </w:rPr>
              <w:t>粒子堆场，位于造粒车间内。</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294"/>
        </w:trPr>
        <w:tc>
          <w:tcPr>
            <w:tcW w:w="7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环保工程</w:t>
            </w: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废气</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本项目在塑料挤出机熔融废气的排气口设置集气罩，废气经降压仓、降温仓、喷淋塔、雾化喷淋预处理后，单独送入“电捕焦油装置</w:t>
            </w:r>
            <w:r>
              <w:rPr>
                <w:rFonts w:ascii="Times New Roman" w:hAnsi="Times New Roman" w:hint="eastAsia"/>
              </w:rPr>
              <w:t>+</w:t>
            </w:r>
            <w:r>
              <w:rPr>
                <w:rFonts w:ascii="Times New Roman" w:hAnsi="Times New Roman" w:hint="eastAsia"/>
              </w:rPr>
              <w:t>旋转式蓄热式焚烧炉（旋转式</w:t>
            </w:r>
            <w:r>
              <w:rPr>
                <w:rFonts w:ascii="Times New Roman" w:hAnsi="Times New Roman" w:hint="eastAsia"/>
              </w:rPr>
              <w:t>RTO</w:t>
            </w:r>
            <w:r>
              <w:rPr>
                <w:rFonts w:ascii="Times New Roman" w:hAnsi="Times New Roman" w:hint="eastAsia"/>
              </w:rPr>
              <w:t>，</w:t>
            </w:r>
            <w:r>
              <w:rPr>
                <w:rFonts w:ascii="Times New Roman" w:hAnsi="Times New Roman" w:hint="eastAsia"/>
              </w:rPr>
              <w:t>1</w:t>
            </w:r>
            <w:r>
              <w:rPr>
                <w:rFonts w:ascii="Times New Roman" w:hAnsi="Times New Roman" w:hint="eastAsia"/>
              </w:rPr>
              <w:t>套）”焚烧处置。本项目同时在造粒车间内分设造粒房（新建），将挤塑机分别置于造粒房内，每个造粒房均安装集气管道，用于收集逸散到造粒房内的造粒废气。造粒房废</w:t>
            </w:r>
            <w:r>
              <w:rPr>
                <w:rFonts w:ascii="Times New Roman" w:hAnsi="Times New Roman" w:hint="eastAsia"/>
              </w:rPr>
              <w:lastRenderedPageBreak/>
              <w:t>气经雾化喷淋预处理后，单独送入“电捕焦油装置</w:t>
            </w:r>
            <w:r>
              <w:rPr>
                <w:rFonts w:ascii="Times New Roman" w:hAnsi="Times New Roman" w:hint="eastAsia"/>
              </w:rPr>
              <w:t>+</w:t>
            </w:r>
            <w:r>
              <w:rPr>
                <w:rFonts w:ascii="Times New Roman" w:hAnsi="Times New Roman" w:hint="eastAsia"/>
              </w:rPr>
              <w:t>活性炭装置”处置。上述废气处置后经</w:t>
            </w:r>
            <w:r>
              <w:rPr>
                <w:rFonts w:ascii="Times New Roman" w:hAnsi="Times New Roman" w:hint="eastAsia"/>
              </w:rPr>
              <w:t>1</w:t>
            </w:r>
            <w:r>
              <w:rPr>
                <w:rFonts w:ascii="Times New Roman" w:hAnsi="Times New Roman" w:hint="eastAsia"/>
              </w:rPr>
              <w:t>根</w:t>
            </w:r>
            <w:r>
              <w:rPr>
                <w:rFonts w:ascii="Times New Roman" w:hAnsi="Times New Roman" w:hint="eastAsia"/>
              </w:rPr>
              <w:t>15m/0.7m</w:t>
            </w:r>
            <w:r>
              <w:rPr>
                <w:rFonts w:ascii="Times New Roman" w:hAnsi="Times New Roman" w:hint="eastAsia"/>
              </w:rPr>
              <w:t>排气筒</w:t>
            </w:r>
            <w:r>
              <w:rPr>
                <w:rFonts w:ascii="Times New Roman" w:hAnsi="Times New Roman" w:hint="eastAsia"/>
              </w:rPr>
              <w:t>DA022</w:t>
            </w:r>
            <w:r>
              <w:rPr>
                <w:rFonts w:ascii="Times New Roman" w:hAnsi="Times New Roman" w:hint="eastAsia"/>
              </w:rPr>
              <w:t>排放。</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lastRenderedPageBreak/>
              <w:t>新建</w:t>
            </w:r>
          </w:p>
        </w:tc>
      </w:tr>
      <w:tr w:rsidR="00856BE8">
        <w:trPr>
          <w:trHeight w:val="306"/>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废水</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本项目废水包括</w:t>
            </w:r>
            <w:r>
              <w:rPr>
                <w:rFonts w:ascii="Times New Roman" w:hAnsi="Times New Roman" w:hint="eastAsia"/>
              </w:rPr>
              <w:t>清洗系统排污水、废气处置系统喷淋塔循环水排污水、挤塑机主机排水、地面清洗水、生活污水。新建污水池两处（</w:t>
            </w:r>
            <w:r>
              <w:rPr>
                <w:rFonts w:ascii="Times New Roman" w:hAnsi="Times New Roman"/>
              </w:rPr>
              <w:t>5m×2m×2m</w:t>
            </w:r>
            <w:r>
              <w:rPr>
                <w:rFonts w:ascii="Times New Roman" w:hAnsi="Times New Roman" w:hint="eastAsia"/>
              </w:rPr>
              <w:t>），用于收集挤塑机主机排水及废气处置系统喷淋塔循环水排污水，造粒车间新建储水池两个（</w:t>
            </w:r>
            <w:r>
              <w:rPr>
                <w:rFonts w:ascii="Times New Roman" w:hAnsi="Times New Roman" w:hint="eastAsia"/>
              </w:rPr>
              <w:t>10m</w:t>
            </w:r>
            <w:r>
              <w:rPr>
                <w:rFonts w:ascii="Times New Roman" w:hAnsi="Times New Roman" w:hint="eastAsia"/>
              </w:rPr>
              <w:t>×</w:t>
            </w:r>
            <w:r>
              <w:rPr>
                <w:rFonts w:ascii="Times New Roman" w:hAnsi="Times New Roman" w:hint="eastAsia"/>
              </w:rPr>
              <w:t>5m</w:t>
            </w:r>
            <w:r>
              <w:rPr>
                <w:rFonts w:ascii="Times New Roman" w:hAnsi="Times New Roman" w:hint="eastAsia"/>
              </w:rPr>
              <w:t>×</w:t>
            </w:r>
            <w:r>
              <w:rPr>
                <w:rFonts w:ascii="Times New Roman" w:hAnsi="Times New Roman" w:hint="eastAsia"/>
              </w:rPr>
              <w:t>2m</w:t>
            </w:r>
            <w:r>
              <w:rPr>
                <w:rFonts w:ascii="Times New Roman" w:hAnsi="Times New Roman" w:hint="eastAsia"/>
              </w:rPr>
              <w:t>），用于收集清洗系统排污水及地面清洗水，各股废水经排水管道进入</w:t>
            </w:r>
            <w:r>
              <w:rPr>
                <w:rFonts w:ascii="Times New Roman" w:hAnsi="Times New Roman" w:hint="eastAsia"/>
              </w:rPr>
              <w:t>博汇纸业博汇纸业绿色环保能源综合利用之废水处理项目</w:t>
            </w:r>
            <w:r>
              <w:rPr>
                <w:rFonts w:ascii="Times New Roman" w:hAnsi="Times New Roman" w:hint="eastAsia"/>
              </w:rPr>
              <w:t>处理，达标外排小清河。</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依托</w:t>
            </w:r>
          </w:p>
        </w:tc>
      </w:tr>
      <w:tr w:rsidR="00856BE8">
        <w:trPr>
          <w:trHeight w:val="1649"/>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固体废物</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回收的废铁、纸浆、二段及三段挤塑机废塑料渣、三段挤塑机废过滤网、不合格拉条及塑料颗粒、滑石粉包装袋收集后外卖，不可回用原料送博汇纸业固废焚烧处置项目焚烧；设备维护废机油、电捕焦油收集的废油（烃水混合物）、废活性炭委托有资质企业处置；滑石粉装填粉尘及职工生活垃圾由环卫部门定期清运。</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除不可回用原料及危险废物的处置为依托外，其余为新建</w:t>
            </w:r>
          </w:p>
        </w:tc>
      </w:tr>
      <w:tr w:rsidR="00856BE8">
        <w:trPr>
          <w:trHeight w:val="319"/>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噪声</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主要有输送机、撕碎机、捞料机、喂料机、甩浆机、甩干机、挤塑机、切粒机、振动筛、输送机、引风机和泵类等产生。主要噪声设备采取基础减震、隔声等降噪措施。</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r w:rsidR="00856BE8">
        <w:trPr>
          <w:trHeight w:val="331"/>
        </w:trPr>
        <w:tc>
          <w:tcPr>
            <w:tcW w:w="725" w:type="dxa"/>
            <w:vMerge/>
            <w:vAlign w:val="center"/>
          </w:tcPr>
          <w:p w:rsidR="00856BE8" w:rsidRDefault="00856BE8">
            <w:pPr>
              <w:snapToGrid w:val="0"/>
              <w:jc w:val="center"/>
              <w:rPr>
                <w:rFonts w:ascii="Times New Roman" w:hAnsi="Times New Roman"/>
              </w:rPr>
            </w:pPr>
          </w:p>
        </w:tc>
        <w:tc>
          <w:tcPr>
            <w:tcW w:w="920" w:type="dxa"/>
            <w:vAlign w:val="center"/>
          </w:tcPr>
          <w:p w:rsidR="00856BE8" w:rsidRDefault="00926BA9">
            <w:pPr>
              <w:snapToGrid w:val="0"/>
              <w:jc w:val="center"/>
              <w:rPr>
                <w:rFonts w:ascii="Times New Roman" w:hAnsi="Times New Roman"/>
              </w:rPr>
            </w:pPr>
            <w:r>
              <w:rPr>
                <w:rFonts w:ascii="Times New Roman" w:hAnsi="Times New Roman" w:hint="eastAsia"/>
              </w:rPr>
              <w:t>风险</w:t>
            </w:r>
          </w:p>
        </w:tc>
        <w:tc>
          <w:tcPr>
            <w:tcW w:w="5562" w:type="dxa"/>
            <w:vAlign w:val="center"/>
          </w:tcPr>
          <w:p w:rsidR="00856BE8" w:rsidRDefault="00926BA9">
            <w:pPr>
              <w:snapToGrid w:val="0"/>
              <w:jc w:val="center"/>
              <w:rPr>
                <w:rFonts w:ascii="Times New Roman" w:hAnsi="Times New Roman"/>
              </w:rPr>
            </w:pPr>
            <w:r>
              <w:rPr>
                <w:rFonts w:ascii="Times New Roman" w:hAnsi="Times New Roman" w:hint="eastAsia"/>
              </w:rPr>
              <w:t>新建</w:t>
            </w:r>
            <w:r>
              <w:rPr>
                <w:rFonts w:ascii="Times New Roman" w:hAnsi="Times New Roman" w:hint="eastAsia"/>
              </w:rPr>
              <w:t>800m</w:t>
            </w:r>
            <w:r>
              <w:rPr>
                <w:rFonts w:ascii="Times New Roman" w:hAnsi="Times New Roman" w:hint="eastAsia"/>
                <w:vertAlign w:val="superscript"/>
              </w:rPr>
              <w:t>3</w:t>
            </w:r>
            <w:r>
              <w:rPr>
                <w:rFonts w:ascii="Times New Roman" w:hAnsi="Times New Roman" w:hint="eastAsia"/>
              </w:rPr>
              <w:t>事故水池一座。</w:t>
            </w:r>
          </w:p>
        </w:tc>
        <w:tc>
          <w:tcPr>
            <w:tcW w:w="1367" w:type="dxa"/>
            <w:vAlign w:val="center"/>
          </w:tcPr>
          <w:p w:rsidR="00856BE8" w:rsidRDefault="00926BA9">
            <w:pPr>
              <w:snapToGrid w:val="0"/>
              <w:jc w:val="center"/>
              <w:rPr>
                <w:rFonts w:ascii="Times New Roman" w:hAnsi="Times New Roman"/>
              </w:rPr>
            </w:pPr>
            <w:r>
              <w:rPr>
                <w:rFonts w:ascii="Times New Roman" w:hAnsi="Times New Roman" w:hint="eastAsia"/>
              </w:rPr>
              <w:t>新建</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万吨高档包装纸项目配套废塑料综合利用项目组成情况见表</w:t>
      </w:r>
      <w:r>
        <w:rPr>
          <w:rFonts w:ascii="Times New Roman" w:hAnsi="Times New Roman" w:hint="eastAsia"/>
          <w:sz w:val="24"/>
          <w:szCs w:val="24"/>
        </w:rPr>
        <w:t>3.3.2.4-2</w:t>
      </w:r>
      <w:r>
        <w:rPr>
          <w:rFonts w:ascii="Times New Roman" w:hAnsi="Times New Roman" w:hint="eastAsia"/>
          <w:sz w:val="24"/>
          <w:szCs w:val="24"/>
        </w:rPr>
        <w:t>，设备情况见表</w:t>
      </w:r>
      <w:r>
        <w:rPr>
          <w:rFonts w:ascii="Times New Roman" w:hAnsi="Times New Roman" w:hint="eastAsia"/>
          <w:sz w:val="24"/>
          <w:szCs w:val="24"/>
        </w:rPr>
        <w:t>3.3.2.4-3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3.3.2.4-2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万吨高档包装纸项目配套废塑料综合利用项目原辅材料情况表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264"/>
        <w:gridCol w:w="1159"/>
        <w:gridCol w:w="1022"/>
        <w:gridCol w:w="3114"/>
      </w:tblGrid>
      <w:tr w:rsidR="00856BE8">
        <w:trPr>
          <w:trHeight w:hRule="exact" w:val="354"/>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64"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159"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022"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3114"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43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聚乙烯（</w:t>
            </w:r>
            <w:r>
              <w:rPr>
                <w:rFonts w:ascii="Times New Roman" w:hAnsi="Times New Roman" w:hint="eastAsia"/>
                <w:color w:val="000000"/>
              </w:rPr>
              <w:t>PE</w:t>
            </w:r>
            <w:r>
              <w:rPr>
                <w:rFonts w:ascii="Times New Roman" w:hAnsi="Times New Roman" w:hint="eastAsia"/>
                <w:color w:val="000000"/>
              </w:rPr>
              <w:t>）</w:t>
            </w:r>
          </w:p>
        </w:tc>
        <w:tc>
          <w:tcPr>
            <w:tcW w:w="1159"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97200</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04"/>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聚丙烯（</w:t>
            </w:r>
            <w:r>
              <w:rPr>
                <w:rFonts w:ascii="Times New Roman" w:hAnsi="Times New Roman" w:hint="eastAsia"/>
                <w:color w:val="000000"/>
              </w:rPr>
              <w:t>PP</w:t>
            </w:r>
            <w:r>
              <w:rPr>
                <w:rFonts w:ascii="Times New Roman" w:hAnsi="Times New Roman" w:hint="eastAsia"/>
                <w:color w:val="000000"/>
              </w:rPr>
              <w:t>）</w:t>
            </w:r>
          </w:p>
        </w:tc>
        <w:tc>
          <w:tcPr>
            <w:tcW w:w="1159" w:type="dxa"/>
            <w:vAlign w:val="center"/>
          </w:tcPr>
          <w:p w:rsidR="00856BE8" w:rsidRDefault="00926BA9">
            <w:pPr>
              <w:spacing w:line="360" w:lineRule="exact"/>
              <w:jc w:val="center"/>
              <w:rPr>
                <w:rFonts w:ascii="Times New Roman" w:hAnsi="Times New Roman"/>
                <w:color w:val="000000"/>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8100</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12"/>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6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金属</w:t>
            </w:r>
          </w:p>
        </w:tc>
        <w:tc>
          <w:tcPr>
            <w:tcW w:w="1159" w:type="dxa"/>
            <w:vAlign w:val="center"/>
          </w:tcPr>
          <w:p w:rsidR="00856BE8" w:rsidRDefault="00926BA9">
            <w:pPr>
              <w:spacing w:line="360" w:lineRule="exact"/>
              <w:jc w:val="center"/>
              <w:rPr>
                <w:rFonts w:ascii="Times New Roman" w:hAnsi="Times New Roman"/>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8100</w:t>
            </w:r>
          </w:p>
        </w:tc>
        <w:tc>
          <w:tcPr>
            <w:tcW w:w="3114" w:type="dxa"/>
            <w:vAlign w:val="center"/>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64" w:type="dxa"/>
            <w:vAlign w:val="center"/>
          </w:tcPr>
          <w:p w:rsidR="00856BE8" w:rsidRDefault="00926BA9">
            <w:pPr>
              <w:snapToGrid w:val="0"/>
              <w:spacing w:line="360" w:lineRule="exact"/>
              <w:jc w:val="center"/>
              <w:rPr>
                <w:rFonts w:ascii="Times New Roman" w:hAnsi="Times New Roman"/>
                <w:color w:val="000000"/>
              </w:rPr>
            </w:pPr>
            <w:r>
              <w:rPr>
                <w:rFonts w:ascii="Times New Roman" w:hAnsi="Times New Roman" w:hint="eastAsia"/>
                <w:color w:val="000000"/>
              </w:rPr>
              <w:t>纸浆</w:t>
            </w:r>
          </w:p>
        </w:tc>
        <w:tc>
          <w:tcPr>
            <w:tcW w:w="1159" w:type="dxa"/>
            <w:vAlign w:val="center"/>
          </w:tcPr>
          <w:p w:rsidR="00856BE8" w:rsidRDefault="00926BA9">
            <w:pPr>
              <w:snapToGrid w:val="0"/>
              <w:spacing w:line="360" w:lineRule="exact"/>
              <w:jc w:val="center"/>
              <w:rPr>
                <w:rFonts w:ascii="Times New Roman" w:hAnsi="Times New Roman"/>
              </w:rPr>
            </w:pPr>
            <w:r>
              <w:rPr>
                <w:rFonts w:ascii="Times New Roman" w:hAnsi="Times New Roman"/>
                <w:color w:val="000000" w:themeColor="text1"/>
              </w:rPr>
              <w:t>t/a</w:t>
            </w:r>
          </w:p>
        </w:tc>
        <w:tc>
          <w:tcPr>
            <w:tcW w:w="1022" w:type="dxa"/>
            <w:vAlign w:val="bottom"/>
          </w:tcPr>
          <w:p w:rsidR="00856BE8" w:rsidRDefault="00926BA9">
            <w:pPr>
              <w:spacing w:line="360" w:lineRule="exact"/>
              <w:jc w:val="center"/>
              <w:rPr>
                <w:rFonts w:ascii="Times New Roman" w:hAnsi="Times New Roman"/>
                <w:color w:val="000000"/>
              </w:rPr>
            </w:pPr>
            <w:r>
              <w:rPr>
                <w:rFonts w:ascii="Times New Roman" w:hAnsi="Times New Roman" w:hint="eastAsia"/>
                <w:color w:val="000000"/>
              </w:rPr>
              <w:t>24300</w:t>
            </w:r>
          </w:p>
        </w:tc>
        <w:tc>
          <w:tcPr>
            <w:tcW w:w="3114" w:type="dxa"/>
            <w:vAlign w:val="center"/>
          </w:tcPr>
          <w:p w:rsidR="00856BE8" w:rsidRDefault="00926BA9">
            <w:pPr>
              <w:snapToGrid w:val="0"/>
              <w:spacing w:line="360" w:lineRule="exact"/>
              <w:jc w:val="center"/>
              <w:rPr>
                <w:rFonts w:ascii="Times New Roman" w:hAnsi="Times New Roman"/>
                <w:color w:val="000000"/>
              </w:rPr>
            </w:pPr>
            <w:r>
              <w:rPr>
                <w:rFonts w:ascii="Times New Roman" w:hAnsi="Times New Roman" w:hint="eastAsia"/>
                <w:color w:val="000000"/>
              </w:rPr>
              <w:t>/</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64" w:type="dxa"/>
            <w:vAlign w:val="center"/>
          </w:tcPr>
          <w:p w:rsidR="00856BE8" w:rsidRDefault="00926BA9">
            <w:pPr>
              <w:snapToGrid w:val="0"/>
              <w:spacing w:line="360" w:lineRule="exact"/>
              <w:jc w:val="center"/>
              <w:rPr>
                <w:rFonts w:ascii="Times New Roman" w:hAnsi="Times New Roman"/>
                <w:color w:val="000000" w:themeColor="text1"/>
              </w:rPr>
            </w:pPr>
            <w:r>
              <w:rPr>
                <w:rFonts w:ascii="Times New Roman" w:hAnsi="Times New Roman" w:hint="eastAsia"/>
                <w:color w:val="000000" w:themeColor="text1"/>
              </w:rPr>
              <w:t>泥沙</w:t>
            </w:r>
          </w:p>
        </w:tc>
        <w:tc>
          <w:tcPr>
            <w:tcW w:w="1159"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hint="eastAsia"/>
                <w:color w:val="000000" w:themeColor="text1"/>
              </w:rPr>
              <w:t>8100</w:t>
            </w:r>
          </w:p>
        </w:tc>
        <w:tc>
          <w:tcPr>
            <w:tcW w:w="311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64" w:type="dxa"/>
            <w:vAlign w:val="center"/>
          </w:tcPr>
          <w:p w:rsidR="00856BE8" w:rsidRDefault="00926BA9">
            <w:pPr>
              <w:snapToGrid w:val="0"/>
              <w:spacing w:line="360" w:lineRule="exact"/>
              <w:jc w:val="center"/>
              <w:rPr>
                <w:rFonts w:ascii="Times New Roman" w:hAnsi="Times New Roman"/>
                <w:color w:val="000000" w:themeColor="text1"/>
              </w:rPr>
            </w:pPr>
            <w:r>
              <w:rPr>
                <w:rFonts w:ascii="Times New Roman" w:hAnsi="Times New Roman" w:hint="eastAsia"/>
                <w:color w:val="000000" w:themeColor="text1"/>
              </w:rPr>
              <w:t>废塑料</w:t>
            </w:r>
          </w:p>
        </w:tc>
        <w:tc>
          <w:tcPr>
            <w:tcW w:w="1159"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hint="eastAsia"/>
                <w:color w:val="000000" w:themeColor="text1"/>
              </w:rPr>
              <w:t>162000</w:t>
            </w:r>
          </w:p>
        </w:tc>
        <w:tc>
          <w:tcPr>
            <w:tcW w:w="311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汽运</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7</w:t>
            </w:r>
          </w:p>
        </w:tc>
        <w:tc>
          <w:tcPr>
            <w:tcW w:w="2264" w:type="dxa"/>
            <w:vAlign w:val="center"/>
          </w:tcPr>
          <w:p w:rsidR="00856BE8" w:rsidRDefault="00926BA9">
            <w:pPr>
              <w:snapToGrid w:val="0"/>
              <w:spacing w:line="360" w:lineRule="exact"/>
              <w:jc w:val="center"/>
              <w:rPr>
                <w:rFonts w:ascii="Times New Roman" w:hAnsi="Times New Roman"/>
                <w:color w:val="000000" w:themeColor="text1"/>
              </w:rPr>
            </w:pPr>
            <w:r>
              <w:rPr>
                <w:rFonts w:ascii="Times New Roman" w:hAnsi="Times New Roman" w:hint="eastAsia"/>
                <w:color w:val="000000" w:themeColor="text1"/>
              </w:rPr>
              <w:t>滑石粉</w:t>
            </w:r>
          </w:p>
        </w:tc>
        <w:tc>
          <w:tcPr>
            <w:tcW w:w="1159"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t/a</w:t>
            </w:r>
          </w:p>
        </w:tc>
        <w:tc>
          <w:tcPr>
            <w:tcW w:w="1022"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hint="eastAsia"/>
                <w:color w:val="000000" w:themeColor="text1"/>
              </w:rPr>
              <w:t>81</w:t>
            </w:r>
          </w:p>
        </w:tc>
        <w:tc>
          <w:tcPr>
            <w:tcW w:w="311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汽运，袋装（</w:t>
            </w:r>
            <w:r>
              <w:rPr>
                <w:rFonts w:ascii="Times New Roman" w:hAnsi="Times New Roman" w:hint="eastAsia"/>
                <w:color w:val="000000"/>
              </w:rPr>
              <w:t>25kg/</w:t>
            </w:r>
            <w:r>
              <w:rPr>
                <w:rFonts w:ascii="Times New Roman" w:hAnsi="Times New Roman" w:hint="eastAsia"/>
                <w:color w:val="000000"/>
              </w:rPr>
              <w:t>包，粉末状）</w:t>
            </w:r>
          </w:p>
        </w:tc>
      </w:tr>
      <w:tr w:rsidR="00856BE8">
        <w:trPr>
          <w:trHeight w:hRule="exact" w:val="458"/>
          <w:jc w:val="center"/>
        </w:trPr>
        <w:tc>
          <w:tcPr>
            <w:tcW w:w="727" w:type="dxa"/>
            <w:vAlign w:val="center"/>
          </w:tcPr>
          <w:p w:rsidR="00856BE8" w:rsidRDefault="00926BA9">
            <w:pPr>
              <w:jc w:val="center"/>
              <w:rPr>
                <w:rFonts w:ascii="Times New Roman" w:hAnsi="Times New Roman"/>
                <w:color w:val="000000"/>
              </w:rPr>
            </w:pPr>
            <w:r>
              <w:rPr>
                <w:rFonts w:ascii="Times New Roman" w:hAnsi="Times New Roman" w:hint="eastAsia"/>
                <w:color w:val="000000"/>
              </w:rPr>
              <w:t>8</w:t>
            </w:r>
          </w:p>
        </w:tc>
        <w:tc>
          <w:tcPr>
            <w:tcW w:w="2264" w:type="dxa"/>
            <w:vAlign w:val="center"/>
          </w:tcPr>
          <w:p w:rsidR="00856BE8" w:rsidRDefault="00926BA9">
            <w:pPr>
              <w:snapToGrid w:val="0"/>
              <w:spacing w:line="360" w:lineRule="exact"/>
              <w:jc w:val="center"/>
              <w:rPr>
                <w:rFonts w:ascii="Times New Roman" w:hAnsi="Times New Roman"/>
                <w:color w:val="000000" w:themeColor="text1"/>
              </w:rPr>
            </w:pPr>
            <w:r>
              <w:rPr>
                <w:rFonts w:ascii="Times New Roman" w:hAnsi="Times New Roman" w:hint="eastAsia"/>
                <w:color w:val="000000" w:themeColor="text1"/>
              </w:rPr>
              <w:t>天然气</w:t>
            </w:r>
          </w:p>
        </w:tc>
        <w:tc>
          <w:tcPr>
            <w:tcW w:w="1159"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color w:val="000000" w:themeColor="text1"/>
              </w:rPr>
              <w:t>万</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p>
        </w:tc>
        <w:tc>
          <w:tcPr>
            <w:tcW w:w="1022" w:type="dxa"/>
            <w:vAlign w:val="center"/>
          </w:tcPr>
          <w:p w:rsidR="00856BE8" w:rsidRDefault="00926BA9">
            <w:pPr>
              <w:spacing w:line="360" w:lineRule="exact"/>
              <w:jc w:val="center"/>
              <w:rPr>
                <w:rFonts w:ascii="Times New Roman" w:hAnsi="Times New Roman"/>
                <w:color w:val="000000" w:themeColor="text1"/>
              </w:rPr>
            </w:pPr>
            <w:r>
              <w:rPr>
                <w:rFonts w:ascii="Times New Roman" w:hAnsi="Times New Roman" w:hint="eastAsia"/>
                <w:color w:val="000000" w:themeColor="text1"/>
              </w:rPr>
              <w:t>10.8</w:t>
            </w:r>
          </w:p>
        </w:tc>
        <w:tc>
          <w:tcPr>
            <w:tcW w:w="3114"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管道</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3.3.2.4-3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万吨高档包装纸项目配套废塑料综合利用项目设备情况表</w:t>
      </w:r>
    </w:p>
    <w:tbl>
      <w:tblPr>
        <w:tblW w:w="8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939"/>
        <w:gridCol w:w="1364"/>
        <w:gridCol w:w="1725"/>
        <w:gridCol w:w="1363"/>
      </w:tblGrid>
      <w:tr w:rsidR="00856BE8">
        <w:trPr>
          <w:trHeight w:val="423"/>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序号</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设备名称</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单位</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数量</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备注</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w:t>
            </w:r>
          </w:p>
        </w:tc>
        <w:tc>
          <w:tcPr>
            <w:tcW w:w="2939" w:type="dxa"/>
            <w:vAlign w:val="center"/>
          </w:tcPr>
          <w:p w:rsidR="00856BE8" w:rsidRDefault="00926BA9">
            <w:pPr>
              <w:widowControl/>
              <w:jc w:val="center"/>
              <w:rPr>
                <w:rFonts w:ascii="Times New Roman" w:hAnsi="Times New Roman"/>
                <w:color w:val="000000" w:themeColor="text1"/>
              </w:rPr>
            </w:pPr>
            <w:r>
              <w:rPr>
                <w:rFonts w:ascii="宋体" w:hAnsi="宋体" w:cs="宋体" w:hint="eastAsia"/>
                <w:color w:val="000000"/>
                <w:kern w:val="0"/>
                <w:lang w:bidi="ar"/>
              </w:rPr>
              <w:t>上料平台</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上料输送机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lastRenderedPageBreak/>
              <w:t>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悬挂磁铁</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撕碎机</w:t>
            </w:r>
            <w:r>
              <w:rPr>
                <w:rFonts w:ascii="Times New Roman" w:hAnsi="Times New Roman" w:hint="eastAsia"/>
                <w:color w:val="000000" w:themeColor="text1"/>
              </w:rPr>
              <w:t>1500</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转池</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链式捞料机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重渣甩浆机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6</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拉渣池（清洗线）</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链式捞料机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6</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卧式甩干机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6</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控制柜</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输送带</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上料输送机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主机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二机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三机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二机无网排渣机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三机单换网摸头</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19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全自动喂料机、配电柜</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主机电磁加热</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水环降温系统</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加热控温系统</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color w:val="000000" w:themeColor="text1"/>
              </w:rPr>
              <w:t>23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冷却水槽</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切粒机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振动筛</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风送装置</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不锈钢储料仓</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电机启动柜</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上料输送机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格栏栅</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吸浆泵</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斜筛</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lastRenderedPageBreak/>
              <w:t>33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纸浆泵</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压块机</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输送带</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台</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房顶管道</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米</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980</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造粒房</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间</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烟道（烟罩）</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39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降压仓</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40</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降温仓</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41</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油水分离箱</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42</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喷淋塔</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9</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43</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雾化喷淋</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44</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电捕焦</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2</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45</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活性炭</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46</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天然气燃烧炉</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47</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烟囱</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48</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风机（</w:t>
            </w:r>
            <w:r>
              <w:rPr>
                <w:rFonts w:ascii="Times New Roman" w:hAnsi="Times New Roman" w:hint="eastAsia"/>
                <w:color w:val="000000" w:themeColor="text1"/>
              </w:rPr>
              <w:t>1</w:t>
            </w:r>
            <w:r>
              <w:rPr>
                <w:rFonts w:ascii="Times New Roman" w:hAnsi="Times New Roman" w:hint="eastAsia"/>
                <w:color w:val="000000" w:themeColor="text1"/>
              </w:rPr>
              <w:t>万</w:t>
            </w:r>
            <w:r>
              <w:rPr>
                <w:rFonts w:ascii="Times New Roman" w:hAnsi="Times New Roman" w:hint="eastAsia"/>
                <w:color w:val="000000" w:themeColor="text1"/>
              </w:rPr>
              <w:t>Nm</w:t>
            </w:r>
            <w:r>
              <w:rPr>
                <w:rFonts w:ascii="Times New Roman" w:hAnsi="Times New Roman" w:hint="eastAsia"/>
                <w:color w:val="000000" w:themeColor="text1"/>
                <w:vertAlign w:val="superscript"/>
              </w:rPr>
              <w:t>3</w:t>
            </w:r>
            <w:r>
              <w:rPr>
                <w:rFonts w:ascii="Times New Roman" w:hAnsi="Times New Roman" w:hint="eastAsia"/>
                <w:color w:val="000000" w:themeColor="text1"/>
              </w:rPr>
              <w:t>/h</w:t>
            </w:r>
            <w:r>
              <w:rPr>
                <w:rFonts w:ascii="Times New Roman" w:hAnsi="Times New Roman" w:hint="eastAsia"/>
                <w:color w:val="000000" w:themeColor="text1"/>
              </w:rPr>
              <w:t>）</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r w:rsidR="00856BE8">
        <w:trPr>
          <w:trHeight w:val="454"/>
          <w:jc w:val="center"/>
        </w:trPr>
        <w:tc>
          <w:tcPr>
            <w:tcW w:w="818"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49</w:t>
            </w:r>
          </w:p>
        </w:tc>
        <w:tc>
          <w:tcPr>
            <w:tcW w:w="2939"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风机（</w:t>
            </w:r>
            <w:r>
              <w:rPr>
                <w:rFonts w:ascii="Times New Roman" w:hAnsi="Times New Roman" w:hint="eastAsia"/>
                <w:color w:val="000000" w:themeColor="text1"/>
              </w:rPr>
              <w:t>10</w:t>
            </w:r>
            <w:r>
              <w:rPr>
                <w:rFonts w:ascii="Times New Roman" w:hAnsi="Times New Roman" w:hint="eastAsia"/>
                <w:color w:val="000000" w:themeColor="text1"/>
              </w:rPr>
              <w:t>万</w:t>
            </w:r>
            <w:r>
              <w:rPr>
                <w:rFonts w:ascii="Times New Roman" w:hAnsi="Times New Roman" w:hint="eastAsia"/>
                <w:color w:val="000000" w:themeColor="text1"/>
              </w:rPr>
              <w:t>Nm</w:t>
            </w:r>
            <w:r>
              <w:rPr>
                <w:rFonts w:ascii="Times New Roman" w:hAnsi="Times New Roman" w:hint="eastAsia"/>
                <w:color w:val="000000" w:themeColor="text1"/>
                <w:vertAlign w:val="superscript"/>
              </w:rPr>
              <w:t>3</w:t>
            </w:r>
            <w:r>
              <w:rPr>
                <w:rFonts w:ascii="Times New Roman" w:hAnsi="Times New Roman" w:hint="eastAsia"/>
                <w:color w:val="000000" w:themeColor="text1"/>
              </w:rPr>
              <w:t>/h</w:t>
            </w:r>
            <w:r>
              <w:rPr>
                <w:rFonts w:ascii="Times New Roman" w:hAnsi="Times New Roman" w:hint="eastAsia"/>
                <w:color w:val="000000" w:themeColor="text1"/>
              </w:rPr>
              <w:t>）</w:t>
            </w:r>
          </w:p>
        </w:tc>
        <w:tc>
          <w:tcPr>
            <w:tcW w:w="1364"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套</w:t>
            </w:r>
          </w:p>
        </w:tc>
        <w:tc>
          <w:tcPr>
            <w:tcW w:w="1725"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1</w:t>
            </w:r>
          </w:p>
        </w:tc>
        <w:tc>
          <w:tcPr>
            <w:tcW w:w="1363" w:type="dxa"/>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外购</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adjustRightInd w:val="0"/>
        <w:snapToGrid w:val="0"/>
        <w:spacing w:line="360" w:lineRule="auto"/>
        <w:ind w:firstLineChars="200" w:firstLine="480"/>
        <w:rPr>
          <w:rFonts w:ascii="Times New Roman" w:eastAsiaTheme="majorEastAsia" w:hAnsi="Times New Roman"/>
          <w:color w:val="000000" w:themeColor="text1"/>
          <w:sz w:val="24"/>
          <w:szCs w:val="24"/>
        </w:rPr>
      </w:pPr>
      <w:r>
        <w:rPr>
          <w:rFonts w:ascii="Times New Roman" w:hAnsi="Times New Roman" w:hint="eastAsia"/>
          <w:sz w:val="24"/>
          <w:szCs w:val="24"/>
        </w:rPr>
        <w:t>本项目用水主要为</w:t>
      </w:r>
      <w:r>
        <w:rPr>
          <w:rFonts w:ascii="Times New Roman" w:eastAsiaTheme="majorEastAsia" w:hAnsi="Times New Roman" w:hint="eastAsia"/>
          <w:color w:val="000000" w:themeColor="text1"/>
          <w:sz w:val="24"/>
          <w:szCs w:val="24"/>
        </w:rPr>
        <w:t>清洗系统用水</w:t>
      </w:r>
      <w:r>
        <w:rPr>
          <w:rFonts w:ascii="Times New Roman" w:eastAsiaTheme="majorEastAsia" w:hAnsi="Times New Roman" w:hint="eastAsia"/>
          <w:color w:val="000000" w:themeColor="text1"/>
          <w:sz w:val="24"/>
          <w:szCs w:val="24"/>
        </w:rPr>
        <w:t>、</w:t>
      </w:r>
      <w:r>
        <w:rPr>
          <w:rFonts w:ascii="Times New Roman" w:eastAsiaTheme="majorEastAsia" w:hAnsi="Times New Roman" w:hint="eastAsia"/>
          <w:color w:val="000000" w:themeColor="text1"/>
          <w:sz w:val="24"/>
          <w:szCs w:val="24"/>
        </w:rPr>
        <w:t>冷却水槽补水</w:t>
      </w:r>
      <w:r>
        <w:rPr>
          <w:rFonts w:ascii="Times New Roman" w:eastAsiaTheme="majorEastAsia" w:hAnsi="Times New Roman" w:hint="eastAsia"/>
          <w:color w:val="000000" w:themeColor="text1"/>
          <w:sz w:val="24"/>
          <w:szCs w:val="24"/>
        </w:rPr>
        <w:t>、</w:t>
      </w:r>
      <w:r>
        <w:rPr>
          <w:rFonts w:ascii="Times New Roman" w:eastAsiaTheme="majorEastAsia" w:hAnsi="Times New Roman" w:hint="eastAsia"/>
          <w:color w:val="000000" w:themeColor="text1"/>
          <w:sz w:val="24"/>
          <w:szCs w:val="24"/>
        </w:rPr>
        <w:t>废气处置系统喷淋罐循环水系统补水</w:t>
      </w:r>
      <w:r>
        <w:rPr>
          <w:rFonts w:ascii="Times New Roman" w:eastAsiaTheme="majorEastAsia" w:hAnsi="Times New Roman" w:hint="eastAsia"/>
          <w:color w:val="000000" w:themeColor="text1"/>
          <w:sz w:val="24"/>
          <w:szCs w:val="24"/>
        </w:rPr>
        <w:t>、</w:t>
      </w:r>
      <w:r>
        <w:rPr>
          <w:rFonts w:ascii="Times New Roman" w:eastAsiaTheme="majorEastAsia" w:hAnsi="Times New Roman" w:hint="eastAsia"/>
          <w:color w:val="000000" w:themeColor="text1"/>
          <w:sz w:val="24"/>
          <w:szCs w:val="24"/>
        </w:rPr>
        <w:t>地面冲洗水</w:t>
      </w:r>
      <w:r>
        <w:rPr>
          <w:rFonts w:ascii="Times New Roman" w:eastAsiaTheme="majorEastAsia" w:hAnsi="Times New Roman" w:hint="eastAsia"/>
          <w:color w:val="000000" w:themeColor="text1"/>
          <w:sz w:val="24"/>
          <w:szCs w:val="24"/>
        </w:rPr>
        <w:t>、</w:t>
      </w:r>
      <w:r>
        <w:rPr>
          <w:rFonts w:ascii="Times New Roman" w:eastAsiaTheme="majorEastAsia" w:hAnsi="Times New Roman" w:hint="eastAsia"/>
          <w:color w:val="000000" w:themeColor="text1"/>
          <w:sz w:val="24"/>
          <w:szCs w:val="24"/>
        </w:rPr>
        <w:t>生活用水。</w:t>
      </w:r>
      <w:r>
        <w:rPr>
          <w:rFonts w:ascii="Times New Roman" w:eastAsiaTheme="majorEastAsia" w:hAnsi="Times New Roman" w:hint="eastAsia"/>
          <w:color w:val="000000" w:themeColor="text1"/>
          <w:sz w:val="24"/>
          <w:szCs w:val="24"/>
        </w:rPr>
        <w:t>生产用水、地面清洗水、废气处置系统喷淋罐循环水系统补水为博汇纸业</w:t>
      </w:r>
      <w:r>
        <w:rPr>
          <w:rFonts w:ascii="Times New Roman" w:eastAsiaTheme="majorEastAsia" w:hAnsi="Times New Roman" w:hint="eastAsia"/>
          <w:color w:val="000000" w:themeColor="text1"/>
          <w:sz w:val="24"/>
          <w:szCs w:val="24"/>
        </w:rPr>
        <w:t>废水处理系统</w:t>
      </w:r>
      <w:r>
        <w:rPr>
          <w:rFonts w:ascii="Times New Roman" w:eastAsiaTheme="majorEastAsia" w:hAnsi="Times New Roman" w:hint="eastAsia"/>
          <w:color w:val="000000" w:themeColor="text1"/>
          <w:sz w:val="24"/>
          <w:szCs w:val="24"/>
        </w:rPr>
        <w:t>中水，生活用水使用新鲜水，水源为新城水库水。其中，中水用量为</w:t>
      </w:r>
      <w:r>
        <w:rPr>
          <w:rFonts w:ascii="Times New Roman" w:eastAsiaTheme="majorEastAsia" w:hAnsi="Times New Roman" w:hint="eastAsia"/>
          <w:color w:val="000000" w:themeColor="text1"/>
          <w:sz w:val="24"/>
          <w:szCs w:val="24"/>
        </w:rPr>
        <w:t>3103.14 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/d</w:t>
      </w:r>
      <w:r>
        <w:rPr>
          <w:rFonts w:ascii="Times New Roman" w:eastAsiaTheme="majorEastAsia" w:hAnsi="Times New Roman" w:hint="eastAsia"/>
          <w:color w:val="000000" w:themeColor="text1"/>
          <w:sz w:val="24"/>
          <w:szCs w:val="24"/>
        </w:rPr>
        <w:t>（</w:t>
      </w:r>
      <w:r>
        <w:rPr>
          <w:rFonts w:ascii="Times New Roman" w:eastAsiaTheme="majorEastAsia" w:hAnsi="Times New Roman"/>
          <w:color w:val="000000" w:themeColor="text1"/>
          <w:sz w:val="24"/>
          <w:szCs w:val="24"/>
        </w:rPr>
        <w:t>930942</w:t>
      </w:r>
      <w:r>
        <w:rPr>
          <w:rFonts w:ascii="Times New Roman" w:eastAsiaTheme="majorEastAsia" w:hAnsi="Times New Roman" w:hint="eastAsia"/>
          <w:color w:val="000000" w:themeColor="text1"/>
          <w:sz w:val="24"/>
          <w:szCs w:val="24"/>
        </w:rPr>
        <w:t>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/a</w:t>
      </w:r>
      <w:r>
        <w:rPr>
          <w:rFonts w:ascii="Times New Roman" w:eastAsiaTheme="majorEastAsia" w:hAnsi="Times New Roman" w:hint="eastAsia"/>
          <w:color w:val="000000" w:themeColor="text1"/>
          <w:sz w:val="24"/>
          <w:szCs w:val="24"/>
        </w:rPr>
        <w:t>），新鲜水用量为</w:t>
      </w:r>
      <w:r>
        <w:rPr>
          <w:rFonts w:ascii="Times New Roman" w:eastAsiaTheme="majorEastAsia" w:hAnsi="Times New Roman" w:hint="eastAsia"/>
          <w:color w:val="000000" w:themeColor="text1"/>
          <w:sz w:val="24"/>
          <w:szCs w:val="24"/>
        </w:rPr>
        <w:t>12m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/d</w:t>
      </w:r>
      <w:r>
        <w:rPr>
          <w:rFonts w:ascii="Times New Roman" w:eastAsiaTheme="majorEastAsia" w:hAnsi="Times New Roman" w:hint="eastAsia"/>
          <w:color w:val="000000" w:themeColor="text1"/>
          <w:sz w:val="24"/>
          <w:szCs w:val="24"/>
        </w:rPr>
        <w:t>（</w:t>
      </w:r>
      <w:r>
        <w:rPr>
          <w:rFonts w:ascii="Times New Roman" w:eastAsiaTheme="majorEastAsia" w:hAnsi="Times New Roman" w:hint="eastAsia"/>
          <w:color w:val="000000" w:themeColor="text1"/>
          <w:sz w:val="24"/>
          <w:szCs w:val="24"/>
        </w:rPr>
        <w:t>3600m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/a</w:t>
      </w:r>
      <w:r>
        <w:rPr>
          <w:rFonts w:ascii="Times New Roman" w:eastAsiaTheme="majorEastAsia" w:hAnsi="Times New Roman" w:hint="eastAsia"/>
          <w:color w:val="000000" w:themeColor="text1"/>
          <w:sz w:val="24"/>
          <w:szCs w:val="24"/>
        </w:rPr>
        <w:t>）。</w:t>
      </w:r>
    </w:p>
    <w:p w:rsidR="00856BE8" w:rsidRDefault="00926BA9">
      <w:pPr>
        <w:adjustRightInd w:val="0"/>
        <w:snapToGrid w:val="0"/>
        <w:spacing w:line="360" w:lineRule="auto"/>
        <w:ind w:firstLineChars="200" w:firstLine="480"/>
        <w:rPr>
          <w:rFonts w:ascii="Times New Roman" w:hAnsi="Times New Roman"/>
          <w:color w:val="000000" w:themeColor="text1"/>
          <w:sz w:val="24"/>
          <w:szCs w:val="24"/>
        </w:rPr>
      </w:pPr>
      <w:r>
        <w:rPr>
          <w:rFonts w:ascii="Times New Roman" w:hAnsi="Times New Roman" w:hint="eastAsia"/>
          <w:color w:val="000000" w:themeColor="text1"/>
          <w:sz w:val="24"/>
          <w:szCs w:val="24"/>
        </w:rPr>
        <w:t>本</w:t>
      </w:r>
      <w:r>
        <w:rPr>
          <w:rFonts w:ascii="Times New Roman" w:hAnsi="Times New Roman" w:hint="eastAsia"/>
          <w:color w:val="000000" w:themeColor="text1"/>
          <w:sz w:val="24"/>
          <w:szCs w:val="24"/>
        </w:rPr>
        <w:t>项目废水</w:t>
      </w:r>
      <w:r>
        <w:rPr>
          <w:rFonts w:ascii="Times New Roman" w:hAnsi="Times New Roman"/>
          <w:color w:val="000000" w:themeColor="text1"/>
          <w:sz w:val="24"/>
          <w:szCs w:val="24"/>
        </w:rPr>
        <w:t>主要包括：</w:t>
      </w:r>
      <w:r>
        <w:rPr>
          <w:rFonts w:ascii="Times New Roman" w:hAnsi="Times New Roman" w:hint="eastAsia"/>
          <w:color w:val="000000" w:themeColor="text1"/>
          <w:sz w:val="24"/>
          <w:szCs w:val="24"/>
        </w:rPr>
        <w:t>一次清洗废水</w:t>
      </w:r>
      <w:r>
        <w:rPr>
          <w:rFonts w:ascii="Times New Roman" w:hAnsi="Times New Roman"/>
          <w:color w:val="000000" w:themeColor="text1"/>
          <w:sz w:val="24"/>
          <w:szCs w:val="24"/>
        </w:rPr>
        <w:t>、</w:t>
      </w:r>
      <w:r>
        <w:rPr>
          <w:rFonts w:ascii="Times New Roman" w:hAnsi="Times New Roman" w:hint="eastAsia"/>
          <w:color w:val="000000" w:themeColor="text1"/>
          <w:sz w:val="24"/>
          <w:szCs w:val="24"/>
        </w:rPr>
        <w:t>重渣甩浆废水、二次清洗排水、甩干废水、</w:t>
      </w:r>
      <w:r>
        <w:rPr>
          <w:rFonts w:ascii="Times New Roman" w:eastAsiaTheme="majorEastAsia" w:hAnsi="Times New Roman" w:hint="eastAsia"/>
          <w:color w:val="000000" w:themeColor="text1"/>
          <w:sz w:val="24"/>
          <w:szCs w:val="24"/>
        </w:rPr>
        <w:t>废气处置系统喷淋罐循环水系统</w:t>
      </w:r>
      <w:r>
        <w:rPr>
          <w:rFonts w:ascii="Times New Roman" w:hAnsi="Times New Roman" w:hint="eastAsia"/>
          <w:color w:val="000000" w:themeColor="text1"/>
          <w:sz w:val="24"/>
          <w:szCs w:val="24"/>
        </w:rPr>
        <w:t>排水、地面冲洗水、生活污水。</w:t>
      </w:r>
      <w:r>
        <w:rPr>
          <w:rFonts w:ascii="Times New Roman" w:hAnsi="Times New Roman" w:hint="eastAsia"/>
          <w:color w:val="000000" w:themeColor="text1"/>
          <w:sz w:val="24"/>
          <w:szCs w:val="24"/>
        </w:rPr>
        <w:t>本</w:t>
      </w:r>
      <w:r>
        <w:rPr>
          <w:rFonts w:ascii="Times New Roman" w:hAnsi="Times New Roman" w:hint="eastAsia"/>
          <w:color w:val="000000" w:themeColor="text1"/>
          <w:sz w:val="24"/>
          <w:szCs w:val="24"/>
        </w:rPr>
        <w:t>项目中水使用量为</w:t>
      </w:r>
      <w:r>
        <w:rPr>
          <w:rFonts w:ascii="Times New Roman" w:eastAsiaTheme="majorEastAsia" w:hAnsi="Times New Roman" w:hint="eastAsia"/>
          <w:color w:val="000000" w:themeColor="text1"/>
          <w:sz w:val="24"/>
          <w:szCs w:val="24"/>
        </w:rPr>
        <w:t>3103.14 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/d</w:t>
      </w:r>
      <w:r>
        <w:rPr>
          <w:rFonts w:ascii="Times New Roman" w:eastAsiaTheme="majorEastAsia" w:hAnsi="Times New Roman" w:hint="eastAsia"/>
          <w:color w:val="000000" w:themeColor="text1"/>
          <w:sz w:val="24"/>
          <w:szCs w:val="24"/>
        </w:rPr>
        <w:t>（</w:t>
      </w:r>
      <w:r>
        <w:rPr>
          <w:rFonts w:ascii="Times New Roman" w:eastAsiaTheme="majorEastAsia" w:hAnsi="Times New Roman"/>
          <w:color w:val="000000" w:themeColor="text1"/>
          <w:sz w:val="24"/>
          <w:szCs w:val="24"/>
        </w:rPr>
        <w:t>930942</w:t>
      </w:r>
      <w:r>
        <w:rPr>
          <w:rFonts w:ascii="Times New Roman" w:eastAsiaTheme="majorEastAsia" w:hAnsi="Times New Roman" w:hint="eastAsia"/>
          <w:color w:val="000000" w:themeColor="text1"/>
          <w:sz w:val="24"/>
          <w:szCs w:val="24"/>
        </w:rPr>
        <w:t>m</w:t>
      </w:r>
      <w:r>
        <w:rPr>
          <w:rFonts w:ascii="Times New Roman" w:eastAsiaTheme="majorEastAsia" w:hAnsi="Times New Roman" w:hint="eastAsia"/>
          <w:color w:val="000000" w:themeColor="text1"/>
          <w:sz w:val="24"/>
          <w:szCs w:val="24"/>
          <w:vertAlign w:val="superscript"/>
        </w:rPr>
        <w:t>3</w:t>
      </w:r>
      <w:r>
        <w:rPr>
          <w:rFonts w:ascii="Times New Roman" w:eastAsiaTheme="majorEastAsia" w:hAnsi="Times New Roman" w:hint="eastAsia"/>
          <w:color w:val="000000" w:themeColor="text1"/>
          <w:sz w:val="24"/>
          <w:szCs w:val="24"/>
        </w:rPr>
        <w:t>/a</w:t>
      </w:r>
      <w:r>
        <w:rPr>
          <w:rFonts w:ascii="Times New Roman" w:eastAsiaTheme="majorEastAsia" w:hAnsi="Times New Roman" w:hint="eastAsia"/>
          <w:color w:val="000000" w:themeColor="text1"/>
          <w:sz w:val="24"/>
          <w:szCs w:val="24"/>
        </w:rPr>
        <w:t>），</w:t>
      </w:r>
      <w:r>
        <w:rPr>
          <w:rFonts w:ascii="Times New Roman" w:hAnsi="Times New Roman" w:hint="eastAsia"/>
          <w:color w:val="000000" w:themeColor="text1"/>
          <w:sz w:val="24"/>
          <w:szCs w:val="24"/>
        </w:rPr>
        <w:t>废水排放量为</w:t>
      </w:r>
      <w:r>
        <w:rPr>
          <w:rFonts w:ascii="Times New Roman" w:hAnsi="Times New Roman" w:hint="eastAsia"/>
          <w:color w:val="000000" w:themeColor="text1"/>
          <w:sz w:val="24"/>
          <w:szCs w:val="24"/>
        </w:rPr>
        <w:t>2262.916</w:t>
      </w:r>
      <w:r>
        <w:rPr>
          <w:rFonts w:ascii="Times New Roman" w:hAnsi="Times New Roman"/>
          <w:color w:val="000000" w:themeColor="text1"/>
          <w:sz w:val="24"/>
          <w:szCs w:val="24"/>
        </w:rPr>
        <w:t>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w:t>
      </w:r>
      <w:r>
        <w:rPr>
          <w:rFonts w:ascii="Times New Roman" w:hAnsi="Times New Roman" w:hint="eastAsia"/>
          <w:color w:val="000000" w:themeColor="text1"/>
          <w:sz w:val="24"/>
          <w:szCs w:val="24"/>
        </w:rPr>
        <w:t>d</w:t>
      </w:r>
      <w:r>
        <w:rPr>
          <w:rFonts w:ascii="Times New Roman" w:hAnsi="Times New Roman"/>
          <w:color w:val="000000" w:themeColor="text1"/>
          <w:sz w:val="24"/>
          <w:szCs w:val="24"/>
        </w:rPr>
        <w:t>（</w:t>
      </w:r>
      <w:r>
        <w:rPr>
          <w:rFonts w:ascii="Times New Roman" w:hAnsi="Times New Roman" w:hint="eastAsia"/>
          <w:color w:val="000000" w:themeColor="text1"/>
          <w:sz w:val="24"/>
          <w:szCs w:val="24"/>
        </w:rPr>
        <w:t>678874.8</w:t>
      </w:r>
      <w:r>
        <w:rPr>
          <w:rFonts w:ascii="Times New Roman" w:hAnsi="Times New Roman"/>
          <w:color w:val="000000" w:themeColor="text1"/>
          <w:sz w:val="24"/>
          <w:szCs w:val="24"/>
        </w:rPr>
        <w:t>m</w:t>
      </w:r>
      <w:r>
        <w:rPr>
          <w:rFonts w:ascii="Times New Roman" w:hAnsi="Times New Roman"/>
          <w:color w:val="000000" w:themeColor="text1"/>
          <w:sz w:val="24"/>
          <w:szCs w:val="24"/>
          <w:vertAlign w:val="superscript"/>
        </w:rPr>
        <w:t>3</w:t>
      </w:r>
      <w:r>
        <w:rPr>
          <w:rFonts w:ascii="Times New Roman" w:hAnsi="Times New Roman"/>
          <w:color w:val="000000" w:themeColor="text1"/>
          <w:sz w:val="24"/>
          <w:szCs w:val="24"/>
        </w:rPr>
        <w:t>/</w:t>
      </w:r>
      <w:r>
        <w:rPr>
          <w:rFonts w:ascii="Times New Roman" w:hAnsi="Times New Roman" w:hint="eastAsia"/>
          <w:color w:val="000000" w:themeColor="text1"/>
          <w:sz w:val="24"/>
          <w:szCs w:val="24"/>
        </w:rPr>
        <w:t>a</w:t>
      </w:r>
      <w:r>
        <w:rPr>
          <w:rFonts w:ascii="Times New Roman" w:hAnsi="Times New Roman"/>
          <w:color w:val="000000" w:themeColor="text1"/>
          <w:sz w:val="24"/>
          <w:szCs w:val="24"/>
        </w:rPr>
        <w:t>）</w:t>
      </w:r>
      <w:r>
        <w:rPr>
          <w:rFonts w:ascii="Times New Roman" w:hAnsi="Times New Roman" w:hint="eastAsia"/>
          <w:color w:val="000000" w:themeColor="text1"/>
          <w:sz w:val="24"/>
          <w:szCs w:val="24"/>
        </w:rPr>
        <w:t>。</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t>本</w:t>
      </w:r>
      <w:r>
        <w:rPr>
          <w:rFonts w:hint="eastAsia"/>
          <w:color w:val="000000"/>
          <w:sz w:val="24"/>
        </w:rPr>
        <w:t>项目</w:t>
      </w:r>
      <w:r>
        <w:rPr>
          <w:rFonts w:ascii="宋体" w:hint="eastAsia"/>
          <w:color w:val="000000"/>
          <w:sz w:val="24"/>
        </w:rPr>
        <w:t>水平衡</w:t>
      </w:r>
      <w:r>
        <w:rPr>
          <w:rFonts w:ascii="宋体" w:hint="eastAsia"/>
          <w:color w:val="000000"/>
          <w:sz w:val="24"/>
        </w:rPr>
        <w:t>图见图</w:t>
      </w:r>
      <w:r>
        <w:rPr>
          <w:rFonts w:ascii="Times New Roman" w:hAnsi="Times New Roman"/>
          <w:color w:val="000000"/>
          <w:sz w:val="24"/>
        </w:rPr>
        <w:t>3.3.2.4-</w:t>
      </w:r>
      <w:r>
        <w:rPr>
          <w:rFonts w:ascii="Times New Roman" w:hAnsi="Times New Roman" w:hint="eastAsia"/>
          <w:color w:val="000000"/>
          <w:sz w:val="24"/>
        </w:rPr>
        <w:t>1</w:t>
      </w:r>
      <w:r>
        <w:rPr>
          <w:rFonts w:ascii="宋体" w:hint="eastAsia"/>
          <w:color w:val="000000"/>
          <w:sz w:val="24"/>
        </w:rPr>
        <w:t>。</w:t>
      </w:r>
    </w:p>
    <w:p w:rsidR="00856BE8" w:rsidRDefault="00926BA9">
      <w:pPr>
        <w:pStyle w:val="ab"/>
        <w:snapToGrid w:val="0"/>
        <w:spacing w:after="0" w:line="360" w:lineRule="auto"/>
        <w:ind w:firstLineChars="200"/>
        <w:rPr>
          <w:color w:val="000000" w:themeColor="text1"/>
        </w:rPr>
      </w:pPr>
      <w:r>
        <w:rPr>
          <w:color w:val="000000" w:themeColor="text1"/>
        </w:rPr>
        <w:object w:dxaOrig="8292" w:dyaOrig="6770">
          <v:shape id="_x0000_i1045" type="#_x0000_t75" style="width:414.6pt;height:338.5pt" o:ole="">
            <v:imagedata r:id="rId120" o:title=""/>
          </v:shape>
          <o:OLEObject Type="Embed" ProgID="Visio.Drawing.11" ShapeID="_x0000_i1045" DrawAspect="Content" ObjectID="_1720959536" r:id="rId121"/>
        </w:object>
      </w:r>
    </w:p>
    <w:p w:rsidR="00856BE8" w:rsidRDefault="00926BA9">
      <w:pPr>
        <w:keepNext/>
        <w:keepLines/>
        <w:adjustRightInd w:val="0"/>
        <w:snapToGrid w:val="0"/>
        <w:jc w:val="center"/>
        <w:outlineLvl w:val="4"/>
        <w:rPr>
          <w:rFonts w:ascii="宋体" w:hAnsi="宋体" w:cs="宋体"/>
          <w:b/>
          <w:color w:val="000000" w:themeColor="text1"/>
          <w:sz w:val="24"/>
          <w:szCs w:val="28"/>
        </w:rPr>
      </w:pPr>
      <w:r>
        <w:rPr>
          <w:rFonts w:ascii="宋体" w:hAnsi="宋体" w:cs="宋体" w:hint="eastAsia"/>
          <w:b/>
          <w:color w:val="000000" w:themeColor="text1"/>
          <w:sz w:val="24"/>
          <w:szCs w:val="28"/>
        </w:rPr>
        <w:t>图</w:t>
      </w:r>
      <w:r>
        <w:rPr>
          <w:rFonts w:ascii="Times New Roman" w:hAnsi="Times New Roman" w:hint="eastAsia"/>
          <w:b/>
          <w:color w:val="000000" w:themeColor="text1"/>
          <w:sz w:val="24"/>
          <w:szCs w:val="28"/>
        </w:rPr>
        <w:t>3.3.2.4</w:t>
      </w:r>
      <w:r>
        <w:rPr>
          <w:rFonts w:ascii="Times New Roman" w:hAnsi="Times New Roman"/>
          <w:b/>
          <w:color w:val="000000" w:themeColor="text1"/>
          <w:sz w:val="24"/>
          <w:szCs w:val="28"/>
        </w:rPr>
        <w:t>-</w:t>
      </w:r>
      <w:r>
        <w:rPr>
          <w:rFonts w:ascii="Times New Roman" w:hAnsi="Times New Roman" w:hint="eastAsia"/>
          <w:b/>
          <w:color w:val="000000" w:themeColor="text1"/>
          <w:sz w:val="24"/>
          <w:szCs w:val="28"/>
        </w:rPr>
        <w:t>1</w:t>
      </w:r>
      <w:r>
        <w:rPr>
          <w:rFonts w:ascii="Times New Roman" w:hAnsi="Times New Roman"/>
          <w:b/>
          <w:color w:val="000000" w:themeColor="text1"/>
          <w:sz w:val="24"/>
          <w:szCs w:val="28"/>
        </w:rPr>
        <w:t xml:space="preserve"> </w:t>
      </w:r>
      <w:r>
        <w:rPr>
          <w:rFonts w:ascii="宋体" w:hAnsi="宋体" w:cs="宋体" w:hint="eastAsia"/>
          <w:b/>
          <w:color w:val="000000" w:themeColor="text1"/>
          <w:sz w:val="24"/>
          <w:szCs w:val="28"/>
        </w:rPr>
        <w:t xml:space="preserve"> </w:t>
      </w:r>
      <w:r>
        <w:rPr>
          <w:rFonts w:ascii="宋体" w:hAnsi="宋体" w:cs="宋体" w:hint="eastAsia"/>
          <w:b/>
          <w:color w:val="000000" w:themeColor="text1"/>
          <w:sz w:val="24"/>
          <w:szCs w:val="28"/>
        </w:rPr>
        <w:t>年产</w:t>
      </w:r>
      <w:r>
        <w:rPr>
          <w:rFonts w:ascii="宋体" w:hAnsi="宋体" w:cs="宋体" w:hint="eastAsia"/>
          <w:b/>
          <w:color w:val="000000" w:themeColor="text1"/>
          <w:sz w:val="24"/>
          <w:szCs w:val="28"/>
        </w:rPr>
        <w:t>150</w:t>
      </w:r>
      <w:r>
        <w:rPr>
          <w:rFonts w:ascii="宋体" w:hAnsi="宋体" w:cs="宋体" w:hint="eastAsia"/>
          <w:b/>
          <w:color w:val="000000" w:themeColor="text1"/>
          <w:sz w:val="24"/>
          <w:szCs w:val="28"/>
        </w:rPr>
        <w:t>万吨高档包装纸项目配套废塑料综合利用项目</w:t>
      </w:r>
      <w:r>
        <w:rPr>
          <w:rFonts w:ascii="宋体" w:hAnsi="宋体" w:cs="宋体" w:hint="eastAsia"/>
          <w:b/>
          <w:color w:val="000000" w:themeColor="text1"/>
          <w:sz w:val="24"/>
          <w:szCs w:val="28"/>
        </w:rPr>
        <w:t>水平衡图（单位：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宋体" w:hAnsi="宋体" w:cs="宋体" w:hint="eastAsia"/>
          <w:b/>
          <w:color w:val="000000" w:themeColor="text1"/>
          <w:sz w:val="24"/>
          <w:szCs w:val="28"/>
        </w:rPr>
        <w:t>）</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万吨高档包装纸项目配套废塑料综合利用项目工艺流程及产污环节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snapToGrid w:val="0"/>
        <w:spacing w:line="360" w:lineRule="auto"/>
        <w:ind w:firstLineChars="200" w:firstLine="480"/>
        <w:rPr>
          <w:sz w:val="24"/>
          <w:szCs w:val="24"/>
        </w:rPr>
      </w:pPr>
      <w:r>
        <w:rPr>
          <w:rFonts w:hint="eastAsia"/>
          <w:sz w:val="24"/>
          <w:szCs w:val="24"/>
        </w:rPr>
        <w:t>项目所用原料为厂区以废纸为原料的现有及在建造纸项目碎浆工序中产生的废塑料，主要成分为聚乙烯，聚丙烯，金属，纸浆，泥沙。碎浆工序废塑料经各造纸项目厂区分拣后进入本项目进行造粒，造粒前需进行磁选、破碎、一次清洗、重渣甩浆、二次清洗、甩干等工序。</w:t>
      </w:r>
    </w:p>
    <w:p w:rsidR="00856BE8" w:rsidRDefault="00926BA9">
      <w:pPr>
        <w:snapToGrid w:val="0"/>
        <w:spacing w:line="360" w:lineRule="auto"/>
        <w:ind w:firstLineChars="200" w:firstLine="480"/>
        <w:rPr>
          <w:sz w:val="24"/>
          <w:szCs w:val="24"/>
        </w:rPr>
      </w:pPr>
      <w:r>
        <w:rPr>
          <w:rFonts w:hint="eastAsia"/>
          <w:sz w:val="24"/>
          <w:szCs w:val="24"/>
        </w:rPr>
        <w:t>①清洗工段</w:t>
      </w:r>
    </w:p>
    <w:p w:rsidR="00856BE8" w:rsidRDefault="00926BA9">
      <w:pPr>
        <w:snapToGrid w:val="0"/>
        <w:spacing w:line="360" w:lineRule="auto"/>
        <w:ind w:firstLineChars="200" w:firstLine="480"/>
        <w:rPr>
          <w:sz w:val="24"/>
          <w:szCs w:val="24"/>
        </w:rPr>
      </w:pPr>
      <w:r>
        <w:rPr>
          <w:rFonts w:hint="eastAsia"/>
          <w:sz w:val="24"/>
          <w:szCs w:val="24"/>
        </w:rPr>
        <w:t>原料在上料平台上均匀的散开，通过悬挂磁铁可以最大量的除铁，此工段产生废铁。除铁后的原料由上料输送机送入撕碎机，撕碎机作用是将大块的、长的塑料撕成小的碎片，便于清洗时将原料洗干净。本项目原料带有水分（含水率</w:t>
      </w:r>
      <w:r>
        <w:rPr>
          <w:rFonts w:ascii="Times New Roman" w:hAnsi="Times New Roman"/>
          <w:sz w:val="24"/>
          <w:szCs w:val="24"/>
        </w:rPr>
        <w:t>10%</w:t>
      </w:r>
      <w:r>
        <w:rPr>
          <w:rFonts w:hint="eastAsia"/>
          <w:sz w:val="24"/>
          <w:szCs w:val="24"/>
        </w:rPr>
        <w:t>），且采用湿式撕碎机，撕碎过程中不会产生粉尘。</w:t>
      </w:r>
    </w:p>
    <w:p w:rsidR="00856BE8" w:rsidRDefault="00926BA9">
      <w:pPr>
        <w:snapToGrid w:val="0"/>
        <w:spacing w:line="360" w:lineRule="auto"/>
        <w:ind w:firstLineChars="200" w:firstLine="480"/>
        <w:rPr>
          <w:sz w:val="24"/>
          <w:szCs w:val="24"/>
        </w:rPr>
      </w:pPr>
      <w:r>
        <w:rPr>
          <w:rFonts w:hint="eastAsia"/>
          <w:sz w:val="24"/>
          <w:szCs w:val="24"/>
        </w:rPr>
        <w:t>撕碎的原料经过传送带送入转池内，进行第一次清洗，去除部分废塑料、金</w:t>
      </w:r>
      <w:r>
        <w:rPr>
          <w:rFonts w:hint="eastAsia"/>
          <w:sz w:val="24"/>
          <w:szCs w:val="24"/>
        </w:rPr>
        <w:lastRenderedPageBreak/>
        <w:t>属、纸浆及泥沙。清洗过程不加入清洗剂。此工段产生不可回用原料及废水。</w:t>
      </w:r>
    </w:p>
    <w:p w:rsidR="00856BE8" w:rsidRDefault="00926BA9">
      <w:pPr>
        <w:snapToGrid w:val="0"/>
        <w:spacing w:line="360" w:lineRule="auto"/>
        <w:ind w:firstLineChars="200" w:firstLine="480"/>
        <w:rPr>
          <w:sz w:val="24"/>
          <w:szCs w:val="24"/>
        </w:rPr>
      </w:pPr>
      <w:r>
        <w:rPr>
          <w:rFonts w:hint="eastAsia"/>
          <w:sz w:val="24"/>
          <w:szCs w:val="24"/>
        </w:rPr>
        <w:t>经一次清洗后的原料经链式捞料机捞出送入重渣甩浆机，重渣甩浆机作用是通过高速摩擦去除原料中的部分纸浆。甩出的纸浆随废水进入清洗车间储水池，经储水池相关设备过滤收集后捞出送入压板机压水。经压水后的纸浆含水率为</w:t>
      </w:r>
      <w:r>
        <w:rPr>
          <w:rFonts w:hint="eastAsia"/>
          <w:sz w:val="24"/>
          <w:szCs w:val="24"/>
        </w:rPr>
        <w:t xml:space="preserve"> </w:t>
      </w:r>
      <w:r>
        <w:rPr>
          <w:rFonts w:ascii="Times New Roman" w:hAnsi="Times New Roman"/>
          <w:sz w:val="24"/>
          <w:szCs w:val="24"/>
        </w:rPr>
        <w:t>15%</w:t>
      </w:r>
      <w:r>
        <w:rPr>
          <w:rFonts w:hint="eastAsia"/>
          <w:sz w:val="24"/>
          <w:szCs w:val="24"/>
        </w:rPr>
        <w:t>。此工段产生废水。</w:t>
      </w:r>
    </w:p>
    <w:p w:rsidR="00856BE8" w:rsidRDefault="00926BA9">
      <w:pPr>
        <w:snapToGrid w:val="0"/>
        <w:spacing w:line="360" w:lineRule="auto"/>
        <w:ind w:firstLineChars="200" w:firstLine="480"/>
      </w:pPr>
      <w:r>
        <w:rPr>
          <w:rFonts w:hint="eastAsia"/>
          <w:sz w:val="24"/>
          <w:szCs w:val="24"/>
        </w:rPr>
        <w:t>去除部分纸浆的原料送入清洗池进行二次清洗，进一步去除其中的废塑料、金属、纸浆及泥沙等杂质。清洗过程不加入清洗剂。此工段产生不可回用原料及废水。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彻底清洗后的原料由链式捞料机直接从清洗池捞出，进入卧式甩干机，甩干后的废塑料可用于造粒。此工段产生废水。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②造粒工段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清洗后的塑料经甩干</w:t>
      </w:r>
      <w:r>
        <w:rPr>
          <w:rFonts w:ascii="Times New Roman" w:hAnsi="Times New Roman" w:hint="eastAsia"/>
          <w:sz w:val="24"/>
          <w:szCs w:val="24"/>
        </w:rPr>
        <w:t>后通过自动喂料进入主机，不需要人工直接面对主机进料口，增加了生产安全，自动喂料可以强制喂料，加快了工作速度，也增加了工</w:t>
      </w:r>
    </w:p>
    <w:p w:rsidR="00856BE8" w:rsidRDefault="00926BA9">
      <w:pPr>
        <w:snapToGrid w:val="0"/>
        <w:spacing w:line="360" w:lineRule="auto"/>
        <w:rPr>
          <w:rFonts w:ascii="Times New Roman" w:hAnsi="Times New Roman"/>
          <w:sz w:val="24"/>
          <w:szCs w:val="24"/>
        </w:rPr>
      </w:pPr>
      <w:r>
        <w:rPr>
          <w:rFonts w:ascii="Times New Roman" w:hAnsi="Times New Roman" w:hint="eastAsia"/>
          <w:sz w:val="24"/>
          <w:szCs w:val="24"/>
        </w:rPr>
        <w:t>作效率。</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可造粒塑料进入挤出机。挤出机包括主机（电磁加热温度</w:t>
      </w:r>
      <w:r>
        <w:rPr>
          <w:rFonts w:ascii="Times New Roman" w:hAnsi="Times New Roman" w:hint="eastAsia"/>
          <w:sz w:val="24"/>
          <w:szCs w:val="24"/>
        </w:rPr>
        <w:t>200</w:t>
      </w:r>
      <w:r>
        <w:rPr>
          <w:rFonts w:ascii="Times New Roman" w:hAnsi="Times New Roman" w:hint="eastAsia"/>
          <w:sz w:val="24"/>
          <w:szCs w:val="24"/>
        </w:rPr>
        <w:t>℃，全封闭式）、二机（无网排渣模头）、三机（三机和单换网模头，作用是挤出成型拉条）。在挤出机中，融化的塑料在螺杆的推力下连续不断地从模口挤出。为防止熔融塑料与机器发生粘连，需在二段挤塑机内连续加入滑石粉（</w:t>
      </w:r>
      <w:r>
        <w:rPr>
          <w:rFonts w:ascii="Times New Roman" w:hAnsi="Times New Roman" w:hint="eastAsia"/>
          <w:sz w:val="24"/>
          <w:szCs w:val="24"/>
        </w:rPr>
        <w:t>120</w:t>
      </w:r>
      <w:r>
        <w:rPr>
          <w:rFonts w:ascii="Times New Roman" w:hAnsi="Times New Roman" w:hint="eastAsia"/>
          <w:sz w:val="24"/>
          <w:szCs w:val="24"/>
        </w:rPr>
        <w:t>目）。设备在二段挤塑机处设置全密闭式滑石粉箱，通过专用电机和漏斗将滑石粉缓慢的加入设备螺杆处，并与熔融的塑料充分混合</w:t>
      </w:r>
      <w:r>
        <w:rPr>
          <w:rFonts w:ascii="Times New Roman" w:hAnsi="Times New Roman" w:hint="eastAsia"/>
          <w:sz w:val="24"/>
          <w:szCs w:val="24"/>
        </w:rPr>
        <w:t>，此过程处于密闭状态，因此不会有滑石粉经二段挤塑机及三段挤塑机排渣口进入废气中。此工段产污主要有：</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）废塑料熔融废气。本项目原料主要为废旧聚乙烯及聚丙烯，其在生产过程中已加入热稳定剂等助剂，熔融温度设定为</w:t>
      </w:r>
      <w:r>
        <w:rPr>
          <w:rFonts w:ascii="Times New Roman" w:hAnsi="Times New Roman" w:hint="eastAsia"/>
          <w:sz w:val="24"/>
          <w:szCs w:val="24"/>
        </w:rPr>
        <w:t xml:space="preserve"> 200</w:t>
      </w:r>
      <w:r>
        <w:rPr>
          <w:rFonts w:ascii="Times New Roman" w:hAnsi="Times New Roman" w:hint="eastAsia"/>
          <w:sz w:val="24"/>
          <w:szCs w:val="24"/>
        </w:rPr>
        <w:t>℃，因此在挤出过程中仅发生少量分解。此过程会产生少量非甲烷总烃，该废气还存在一定的异味，以臭气浓度表征。废气经二段挤塑机及三段挤塑机出渣口排放设备外，经集气罩收集后进入“电捕焦油</w:t>
      </w:r>
      <w:r>
        <w:rPr>
          <w:rFonts w:ascii="Times New Roman" w:hAnsi="Times New Roman" w:hint="eastAsia"/>
          <w:sz w:val="24"/>
          <w:szCs w:val="24"/>
        </w:rPr>
        <w:t>+RTO</w:t>
      </w:r>
      <w:r>
        <w:rPr>
          <w:rFonts w:ascii="Times New Roman" w:hAnsi="Times New Roman" w:hint="eastAsia"/>
          <w:sz w:val="24"/>
          <w:szCs w:val="24"/>
        </w:rPr>
        <w:t>装置”焚烧处置。未经挤塑机集气罩收集的非甲烷总烃、臭气进入造粒房，造粒房安装有废气收集系统，收集后单独送入“电捕</w:t>
      </w:r>
      <w:r>
        <w:rPr>
          <w:rFonts w:ascii="Times New Roman" w:hAnsi="Times New Roman" w:hint="eastAsia"/>
          <w:sz w:val="24"/>
          <w:szCs w:val="24"/>
        </w:rPr>
        <w:t>焦油装置</w:t>
      </w:r>
      <w:r>
        <w:rPr>
          <w:rFonts w:ascii="Times New Roman" w:hAnsi="Times New Roman" w:hint="eastAsia"/>
          <w:sz w:val="24"/>
          <w:szCs w:val="24"/>
        </w:rPr>
        <w:t>+</w:t>
      </w:r>
      <w:r>
        <w:rPr>
          <w:rFonts w:ascii="Times New Roman" w:hAnsi="Times New Roman" w:hint="eastAsia"/>
          <w:sz w:val="24"/>
          <w:szCs w:val="24"/>
        </w:rPr>
        <w:t>活性炭装置”处置，处置后废气与</w:t>
      </w:r>
      <w:r>
        <w:rPr>
          <w:rFonts w:ascii="Times New Roman" w:hAnsi="Times New Roman" w:hint="eastAsia"/>
          <w:sz w:val="24"/>
          <w:szCs w:val="24"/>
        </w:rPr>
        <w:t>RTO</w:t>
      </w:r>
      <w:r>
        <w:rPr>
          <w:rFonts w:ascii="Times New Roman" w:hAnsi="Times New Roman" w:hint="eastAsia"/>
          <w:sz w:val="24"/>
          <w:szCs w:val="24"/>
        </w:rPr>
        <w:t>装置焚烧废气合并后（成分为</w:t>
      </w:r>
      <w:r>
        <w:rPr>
          <w:rFonts w:ascii="Times New Roman" w:hAnsi="Times New Roman" w:hint="eastAsia"/>
          <w:sz w:val="24"/>
          <w:szCs w:val="24"/>
        </w:rPr>
        <w:t>SO</w:t>
      </w:r>
      <w:r>
        <w:rPr>
          <w:rFonts w:ascii="Times New Roman" w:hAnsi="Times New Roman" w:hint="eastAsia"/>
          <w:sz w:val="24"/>
          <w:szCs w:val="24"/>
          <w:vertAlign w:val="subscript"/>
        </w:rPr>
        <w:t>2</w:t>
      </w:r>
      <w:r>
        <w:rPr>
          <w:rFonts w:ascii="Times New Roman" w:hAnsi="Times New Roman" w:hint="eastAsia"/>
          <w:sz w:val="24"/>
          <w:szCs w:val="24"/>
        </w:rPr>
        <w:t>、</w:t>
      </w:r>
      <w:r>
        <w:rPr>
          <w:rFonts w:ascii="Times New Roman" w:hAnsi="Times New Roman" w:hint="eastAsia"/>
          <w:sz w:val="24"/>
          <w:szCs w:val="24"/>
        </w:rPr>
        <w:t>NO</w:t>
      </w:r>
      <w:r>
        <w:rPr>
          <w:rFonts w:ascii="Times New Roman" w:hAnsi="Times New Roman" w:hint="eastAsia"/>
          <w:sz w:val="24"/>
          <w:szCs w:val="24"/>
          <w:vertAlign w:val="subscript"/>
        </w:rPr>
        <w:t>X</w:t>
      </w:r>
      <w:r>
        <w:rPr>
          <w:rFonts w:ascii="Times New Roman" w:hAnsi="Times New Roman" w:hint="eastAsia"/>
          <w:sz w:val="24"/>
          <w:szCs w:val="24"/>
        </w:rPr>
        <w:t>、颗粒物、未被焚烧的非甲烷总烃及臭气浓度）经同一根</w:t>
      </w:r>
      <w:r>
        <w:rPr>
          <w:rFonts w:ascii="Times New Roman" w:hAnsi="Times New Roman" w:hint="eastAsia"/>
          <w:sz w:val="24"/>
          <w:szCs w:val="24"/>
        </w:rPr>
        <w:t>15m/0.7m</w:t>
      </w:r>
      <w:r>
        <w:rPr>
          <w:rFonts w:ascii="Times New Roman" w:hAnsi="Times New Roman" w:hint="eastAsia"/>
          <w:sz w:val="24"/>
          <w:szCs w:val="24"/>
        </w:rPr>
        <w:t>排气筒</w:t>
      </w:r>
      <w:r>
        <w:rPr>
          <w:rFonts w:ascii="Times New Roman" w:hAnsi="Times New Roman" w:hint="eastAsia"/>
          <w:sz w:val="24"/>
          <w:szCs w:val="24"/>
        </w:rPr>
        <w:t>DA022</w:t>
      </w:r>
      <w:r>
        <w:rPr>
          <w:rFonts w:ascii="Times New Roman" w:hAnsi="Times New Roman" w:hint="eastAsia"/>
          <w:sz w:val="24"/>
          <w:szCs w:val="24"/>
        </w:rPr>
        <w:t>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2</w:t>
      </w:r>
      <w:r>
        <w:rPr>
          <w:rFonts w:ascii="Times New Roman" w:hAnsi="Times New Roman" w:hint="eastAsia"/>
          <w:sz w:val="24"/>
          <w:szCs w:val="24"/>
        </w:rPr>
        <w:t>）二段挤塑机产生的废塑料渣。</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）三段挤塑机有网过滤产生的废塑料渣。</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4</w:t>
      </w:r>
      <w:r>
        <w:rPr>
          <w:rFonts w:ascii="Times New Roman" w:hAnsi="Times New Roman" w:hint="eastAsia"/>
          <w:sz w:val="24"/>
          <w:szCs w:val="24"/>
        </w:rPr>
        <w:t>）挤塑机主机机头排水。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5</w:t>
      </w:r>
      <w:r>
        <w:rPr>
          <w:rFonts w:ascii="Times New Roman" w:hAnsi="Times New Roman" w:hint="eastAsia"/>
          <w:sz w:val="24"/>
          <w:szCs w:val="24"/>
        </w:rPr>
        <w:t>）二段挤塑机滑石粉箱装填过程中有极少量的粉尘排放到车间中。熔融的塑料经拉条后进入在冷却水槽中进行冷却。冷却水槽中不合格拉条及时收集。冷却水槽无废水产生，其排水送入清洗池使用。</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冷却后的塑料条通过切粒机切成粒状（粒径</w:t>
      </w:r>
      <w:r>
        <w:rPr>
          <w:rFonts w:ascii="Times New Roman" w:hAnsi="Times New Roman" w:hint="eastAsia"/>
          <w:sz w:val="24"/>
          <w:szCs w:val="24"/>
        </w:rPr>
        <w:t>Ø3mm</w:t>
      </w:r>
      <w:r>
        <w:rPr>
          <w:rFonts w:ascii="Times New Roman" w:hAnsi="Times New Roman" w:hint="eastAsia"/>
          <w:sz w:val="24"/>
          <w:szCs w:val="24"/>
        </w:rPr>
        <w:t>×</w:t>
      </w:r>
      <w:r>
        <w:rPr>
          <w:rFonts w:ascii="Times New Roman" w:hAnsi="Times New Roman" w:hint="eastAsia"/>
          <w:sz w:val="24"/>
          <w:szCs w:val="24"/>
        </w:rPr>
        <w:t>3mm</w:t>
      </w:r>
      <w:r>
        <w:rPr>
          <w:rFonts w:ascii="Times New Roman" w:hAnsi="Times New Roman" w:hint="eastAsia"/>
          <w:sz w:val="24"/>
          <w:szCs w:val="24"/>
        </w:rPr>
        <w:t>），即得到塑料颗粒成品，经振动筛筛选后的合格产品送入料仓装包堆存，不合格产品收集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后外卖。本项目产品合格率为</w:t>
      </w:r>
      <w:r>
        <w:rPr>
          <w:rFonts w:ascii="Times New Roman" w:hAnsi="Times New Roman" w:hint="eastAsia"/>
          <w:sz w:val="24"/>
          <w:szCs w:val="24"/>
        </w:rPr>
        <w:t>99.5%</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b/>
          <w:bCs/>
          <w:sz w:val="24"/>
          <w:szCs w:val="24"/>
        </w:rPr>
      </w:pPr>
      <w:r>
        <w:rPr>
          <w:rFonts w:ascii="宋体" w:hint="eastAsia"/>
          <w:color w:val="000000"/>
          <w:sz w:val="24"/>
        </w:rPr>
        <w:t>本</w:t>
      </w:r>
      <w:r>
        <w:rPr>
          <w:rFonts w:hint="eastAsia"/>
          <w:color w:val="000000"/>
          <w:sz w:val="24"/>
        </w:rPr>
        <w:t>项目</w:t>
      </w:r>
      <w:r>
        <w:rPr>
          <w:rFonts w:ascii="宋体" w:hint="eastAsia"/>
          <w:color w:val="000000"/>
          <w:sz w:val="24"/>
        </w:rPr>
        <w:t>工艺流程图见图</w:t>
      </w:r>
      <w:r>
        <w:rPr>
          <w:rFonts w:ascii="Times New Roman" w:hAnsi="Times New Roman"/>
          <w:color w:val="000000"/>
          <w:sz w:val="24"/>
        </w:rPr>
        <w:t>3.3.2.4-</w:t>
      </w:r>
      <w:r>
        <w:rPr>
          <w:rFonts w:ascii="Times New Roman" w:hAnsi="Times New Roman" w:hint="eastAsia"/>
          <w:color w:val="000000"/>
          <w:sz w:val="24"/>
        </w:rPr>
        <w:t>1</w:t>
      </w:r>
      <w:r>
        <w:rPr>
          <w:rFonts w:ascii="宋体" w:hint="eastAsia"/>
          <w:color w:val="000000"/>
          <w:sz w:val="24"/>
        </w:rPr>
        <w:t>。</w:t>
      </w:r>
    </w:p>
    <w:p w:rsidR="00856BE8" w:rsidRDefault="00926BA9">
      <w:pPr>
        <w:snapToGrid w:val="0"/>
        <w:spacing w:line="360" w:lineRule="auto"/>
        <w:rPr>
          <w:rFonts w:ascii="Times New Roman" w:hAnsi="Times New Roman"/>
          <w:sz w:val="24"/>
          <w:szCs w:val="24"/>
        </w:rPr>
      </w:pPr>
      <w:r>
        <w:rPr>
          <w:rFonts w:ascii="Times New Roman" w:hAnsi="Times New Roman" w:hint="eastAsia"/>
          <w:noProof/>
          <w:sz w:val="24"/>
          <w:szCs w:val="24"/>
        </w:rPr>
        <w:drawing>
          <wp:inline distT="0" distB="0" distL="114300" distR="114300">
            <wp:extent cx="5269230" cy="4972685"/>
            <wp:effectExtent l="0" t="0" r="7620" b="18415"/>
            <wp:docPr id="86" name="图片 8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11"/>
                    <pic:cNvPicPr>
                      <a:picLocks noChangeAspect="1"/>
                    </pic:cNvPicPr>
                  </pic:nvPicPr>
                  <pic:blipFill>
                    <a:blip r:embed="rId122"/>
                    <a:stretch>
                      <a:fillRect/>
                    </a:stretch>
                  </pic:blipFill>
                  <pic:spPr>
                    <a:xfrm>
                      <a:off x="0" y="0"/>
                      <a:ext cx="5269230" cy="4972685"/>
                    </a:xfrm>
                    <a:prstGeom prst="rect">
                      <a:avLst/>
                    </a:prstGeom>
                  </pic:spPr>
                </pic:pic>
              </a:graphicData>
            </a:graphic>
          </wp:inline>
        </w:drawing>
      </w:r>
    </w:p>
    <w:p w:rsidR="00856BE8" w:rsidRDefault="00926BA9">
      <w:pPr>
        <w:snapToGrid w:val="0"/>
        <w:spacing w:line="360" w:lineRule="auto"/>
        <w:jc w:val="center"/>
        <w:rPr>
          <w:sz w:val="24"/>
          <w:szCs w:val="24"/>
        </w:rPr>
      </w:pPr>
      <w:r>
        <w:rPr>
          <w:rFonts w:hint="eastAsia"/>
          <w:b/>
          <w:bCs/>
          <w:sz w:val="24"/>
          <w:szCs w:val="24"/>
        </w:rPr>
        <w:t>图</w:t>
      </w:r>
      <w:r>
        <w:rPr>
          <w:rFonts w:ascii="Times New Roman" w:hAnsi="Times New Roman"/>
          <w:b/>
          <w:bCs/>
          <w:sz w:val="24"/>
          <w:szCs w:val="24"/>
        </w:rPr>
        <w:t>3.3.2.4-</w:t>
      </w:r>
      <w:r>
        <w:rPr>
          <w:rFonts w:ascii="Times New Roman" w:hAnsi="Times New Roman" w:hint="eastAsia"/>
          <w:b/>
          <w:bCs/>
          <w:sz w:val="24"/>
          <w:szCs w:val="24"/>
        </w:rPr>
        <w:t xml:space="preserve">2 </w:t>
      </w:r>
      <w:r>
        <w:rPr>
          <w:rFonts w:hint="eastAsia"/>
          <w:b/>
          <w:bCs/>
          <w:sz w:val="24"/>
          <w:szCs w:val="24"/>
        </w:rPr>
        <w:t>年产</w:t>
      </w:r>
      <w:r>
        <w:rPr>
          <w:rFonts w:hint="eastAsia"/>
          <w:b/>
          <w:bCs/>
          <w:sz w:val="24"/>
          <w:szCs w:val="24"/>
        </w:rPr>
        <w:t>150</w:t>
      </w:r>
      <w:r>
        <w:rPr>
          <w:rFonts w:hint="eastAsia"/>
          <w:b/>
          <w:bCs/>
          <w:sz w:val="24"/>
          <w:szCs w:val="24"/>
        </w:rPr>
        <w:t>万吨高档包装纸项目配套废塑料综合利用项目工艺流程图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150</w:t>
      </w:r>
      <w:r>
        <w:rPr>
          <w:rFonts w:ascii="Times New Roman" w:hAnsi="Times New Roman" w:hint="eastAsia"/>
          <w:sz w:val="24"/>
          <w:szCs w:val="24"/>
        </w:rPr>
        <w:t>万吨高档包装纸项目配套废塑料综合利用项目产污情况见表</w:t>
      </w:r>
      <w:r>
        <w:rPr>
          <w:rFonts w:ascii="Times New Roman" w:hAnsi="Times New Roman" w:hint="eastAsia"/>
          <w:sz w:val="24"/>
          <w:szCs w:val="24"/>
        </w:rPr>
        <w:lastRenderedPageBreak/>
        <w:t>3.3.2.4-3</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3.3.2.2-3 </w:t>
      </w:r>
      <w:r>
        <w:rPr>
          <w:rFonts w:ascii="Times New Roman" w:hAnsi="Times New Roman" w:hint="eastAsia"/>
          <w:b/>
          <w:bCs/>
          <w:sz w:val="24"/>
          <w:szCs w:val="24"/>
        </w:rPr>
        <w:t>年产</w:t>
      </w:r>
      <w:r>
        <w:rPr>
          <w:rFonts w:ascii="Times New Roman" w:hAnsi="Times New Roman" w:hint="eastAsia"/>
          <w:b/>
          <w:bCs/>
          <w:sz w:val="24"/>
          <w:szCs w:val="24"/>
        </w:rPr>
        <w:t>150</w:t>
      </w:r>
      <w:r>
        <w:rPr>
          <w:rFonts w:ascii="Times New Roman" w:hAnsi="Times New Roman" w:hint="eastAsia"/>
          <w:b/>
          <w:bCs/>
          <w:sz w:val="24"/>
          <w:szCs w:val="24"/>
        </w:rPr>
        <w:t>万吨高档包装纸项目配套废塑料综合利用项目产污情况表</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750"/>
        <w:gridCol w:w="1324"/>
        <w:gridCol w:w="1299"/>
        <w:gridCol w:w="1375"/>
        <w:gridCol w:w="2926"/>
      </w:tblGrid>
      <w:tr w:rsidR="00856BE8">
        <w:trPr>
          <w:trHeight w:val="411"/>
          <w:jc w:val="center"/>
        </w:trPr>
        <w:tc>
          <w:tcPr>
            <w:tcW w:w="433" w:type="pct"/>
            <w:vAlign w:val="center"/>
          </w:tcPr>
          <w:p w:rsidR="00856BE8" w:rsidRDefault="00926BA9">
            <w:pPr>
              <w:snapToGrid w:val="0"/>
              <w:jc w:val="center"/>
              <w:rPr>
                <w:rFonts w:ascii="Times New Roman" w:hAnsi="Times New Roman"/>
              </w:rPr>
            </w:pPr>
            <w:r>
              <w:rPr>
                <w:rFonts w:ascii="Times New Roman" w:hAnsi="Times New Roman"/>
              </w:rPr>
              <w:t>序号</w:t>
            </w:r>
          </w:p>
        </w:tc>
        <w:tc>
          <w:tcPr>
            <w:tcW w:w="446" w:type="pct"/>
            <w:vAlign w:val="center"/>
          </w:tcPr>
          <w:p w:rsidR="00856BE8" w:rsidRDefault="00926BA9">
            <w:pPr>
              <w:snapToGrid w:val="0"/>
              <w:jc w:val="center"/>
              <w:rPr>
                <w:rFonts w:ascii="Times New Roman" w:hAnsi="Times New Roman"/>
              </w:rPr>
            </w:pPr>
            <w:r>
              <w:rPr>
                <w:rFonts w:ascii="Times New Roman" w:hAnsi="Times New Roman"/>
              </w:rPr>
              <w:t>类别</w:t>
            </w:r>
          </w:p>
        </w:tc>
        <w:tc>
          <w:tcPr>
            <w:tcW w:w="788" w:type="pct"/>
            <w:vAlign w:val="center"/>
          </w:tcPr>
          <w:p w:rsidR="00856BE8" w:rsidRDefault="00926BA9">
            <w:pPr>
              <w:snapToGrid w:val="0"/>
              <w:jc w:val="center"/>
              <w:rPr>
                <w:rFonts w:ascii="Times New Roman" w:hAnsi="Times New Roman"/>
              </w:rPr>
            </w:pPr>
            <w:r>
              <w:rPr>
                <w:rFonts w:ascii="Times New Roman" w:hAnsi="Times New Roman" w:hint="eastAsia"/>
              </w:rPr>
              <w:t>排放单元</w:t>
            </w:r>
          </w:p>
        </w:tc>
        <w:tc>
          <w:tcPr>
            <w:tcW w:w="773" w:type="pct"/>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818" w:type="pct"/>
            <w:vAlign w:val="center"/>
          </w:tcPr>
          <w:p w:rsidR="00856BE8" w:rsidRDefault="00926BA9">
            <w:pPr>
              <w:snapToGrid w:val="0"/>
              <w:jc w:val="center"/>
              <w:rPr>
                <w:rFonts w:ascii="Times New Roman" w:hAnsi="Times New Roman"/>
              </w:rPr>
            </w:pPr>
            <w:r>
              <w:rPr>
                <w:rFonts w:ascii="Times New Roman" w:hAnsi="Times New Roman" w:hint="eastAsia"/>
              </w:rPr>
              <w:t>排放量（</w:t>
            </w:r>
            <w:r>
              <w:rPr>
                <w:rFonts w:ascii="Times New Roman" w:hAnsi="Times New Roman" w:hint="eastAsia"/>
              </w:rPr>
              <w:t>t/a</w:t>
            </w:r>
            <w:r>
              <w:rPr>
                <w:rFonts w:ascii="Times New Roman" w:hAnsi="Times New Roman" w:hint="eastAsia"/>
              </w:rPr>
              <w:t>）</w:t>
            </w:r>
          </w:p>
        </w:tc>
        <w:tc>
          <w:tcPr>
            <w:tcW w:w="1740" w:type="pct"/>
            <w:vAlign w:val="center"/>
          </w:tcPr>
          <w:p w:rsidR="00856BE8" w:rsidRDefault="00926BA9">
            <w:pPr>
              <w:snapToGrid w:val="0"/>
              <w:jc w:val="center"/>
              <w:rPr>
                <w:rFonts w:ascii="Times New Roman" w:hAnsi="Times New Roman"/>
              </w:rPr>
            </w:pPr>
            <w:r>
              <w:rPr>
                <w:rFonts w:ascii="Times New Roman" w:hAnsi="Times New Roman" w:hint="eastAsia"/>
              </w:rPr>
              <w:t>治理措施</w:t>
            </w:r>
          </w:p>
        </w:tc>
      </w:tr>
      <w:tr w:rsidR="00856BE8">
        <w:trPr>
          <w:trHeight w:val="353"/>
          <w:jc w:val="center"/>
        </w:trPr>
        <w:tc>
          <w:tcPr>
            <w:tcW w:w="433" w:type="pct"/>
            <w:vMerge w:val="restart"/>
            <w:vAlign w:val="center"/>
          </w:tcPr>
          <w:p w:rsidR="00856BE8" w:rsidRDefault="00926BA9">
            <w:pPr>
              <w:snapToGrid w:val="0"/>
              <w:jc w:val="center"/>
              <w:rPr>
                <w:rFonts w:ascii="Times New Roman" w:hAnsi="Times New Roman"/>
              </w:rPr>
            </w:pPr>
            <w:r>
              <w:rPr>
                <w:rFonts w:ascii="Times New Roman" w:hAnsi="Times New Roman"/>
              </w:rPr>
              <w:t>1</w:t>
            </w:r>
          </w:p>
        </w:tc>
        <w:tc>
          <w:tcPr>
            <w:tcW w:w="446" w:type="pct"/>
            <w:vMerge w:val="restart"/>
            <w:vAlign w:val="center"/>
          </w:tcPr>
          <w:p w:rsidR="00856BE8" w:rsidRDefault="00926BA9">
            <w:pPr>
              <w:snapToGrid w:val="0"/>
              <w:jc w:val="center"/>
              <w:rPr>
                <w:rFonts w:ascii="Times New Roman" w:hAnsi="Times New Roman"/>
              </w:rPr>
            </w:pPr>
            <w:r>
              <w:rPr>
                <w:rFonts w:ascii="Times New Roman" w:hAnsi="Times New Roman"/>
              </w:rPr>
              <w:t>废</w:t>
            </w:r>
            <w:r>
              <w:rPr>
                <w:rFonts w:ascii="Times New Roman" w:hAnsi="Times New Roman" w:hint="eastAsia"/>
              </w:rPr>
              <w:t>气</w:t>
            </w:r>
          </w:p>
        </w:tc>
        <w:tc>
          <w:tcPr>
            <w:tcW w:w="788"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装置</w:t>
            </w:r>
          </w:p>
        </w:tc>
        <w:tc>
          <w:tcPr>
            <w:tcW w:w="773" w:type="pct"/>
            <w:vAlign w:val="center"/>
          </w:tcPr>
          <w:p w:rsidR="00856BE8" w:rsidRDefault="00926BA9">
            <w:pPr>
              <w:pStyle w:val="af2"/>
              <w:snapToGrid w:val="0"/>
              <w:spacing w:before="0" w:after="0" w:line="240" w:lineRule="auto"/>
              <w:rPr>
                <w:rFonts w:ascii="Times New Roman" w:hAnsi="Times New Roman"/>
                <w:color w:val="000000"/>
                <w:szCs w:val="21"/>
              </w:rPr>
            </w:pPr>
            <w:r>
              <w:rPr>
                <w:rFonts w:ascii="Times New Roman" w:hAnsi="Times New Roman" w:hint="eastAsia"/>
                <w:color w:val="000000"/>
                <w:szCs w:val="21"/>
              </w:rPr>
              <w:t>SO</w:t>
            </w:r>
            <w:r>
              <w:rPr>
                <w:rFonts w:ascii="Times New Roman" w:hAnsi="Times New Roman" w:hint="eastAsia"/>
                <w:color w:val="000000"/>
                <w:szCs w:val="21"/>
                <w:vertAlign w:val="subscript"/>
              </w:rPr>
              <w:t>2</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0.043</w:t>
            </w:r>
          </w:p>
        </w:tc>
        <w:tc>
          <w:tcPr>
            <w:tcW w:w="1740"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3"/>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ign w:val="center"/>
          </w:tcPr>
          <w:p w:rsidR="00856BE8" w:rsidRDefault="00856BE8">
            <w:pPr>
              <w:snapToGrid w:val="0"/>
              <w:jc w:val="center"/>
              <w:rPr>
                <w:rFonts w:ascii="Times New Roman" w:hAnsi="Times New Roman"/>
              </w:rPr>
            </w:pPr>
          </w:p>
        </w:tc>
        <w:tc>
          <w:tcPr>
            <w:tcW w:w="773" w:type="pct"/>
            <w:vAlign w:val="center"/>
          </w:tcPr>
          <w:p w:rsidR="00856BE8" w:rsidRDefault="00926BA9">
            <w:pPr>
              <w:pStyle w:val="af2"/>
              <w:snapToGrid w:val="0"/>
              <w:spacing w:before="0" w:after="0" w:line="240" w:lineRule="auto"/>
              <w:rPr>
                <w:rFonts w:ascii="Times New Roman" w:hAnsi="Times New Roman"/>
                <w:color w:val="000000"/>
                <w:szCs w:val="21"/>
              </w:rPr>
            </w:pPr>
            <w:r>
              <w:rPr>
                <w:rFonts w:ascii="Times New Roman" w:hAnsi="Times New Roman" w:hint="eastAsia"/>
                <w:color w:val="000000"/>
                <w:szCs w:val="21"/>
              </w:rPr>
              <w:t>NO</w:t>
            </w:r>
            <w:r>
              <w:rPr>
                <w:rFonts w:ascii="Times New Roman" w:hAnsi="Times New Roman" w:hint="eastAsia"/>
                <w:color w:val="000000"/>
                <w:szCs w:val="21"/>
                <w:vertAlign w:val="subscript"/>
              </w:rPr>
              <w:t>X</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0.202</w:t>
            </w:r>
          </w:p>
        </w:tc>
        <w:tc>
          <w:tcPr>
            <w:tcW w:w="1740" w:type="pct"/>
            <w:vMerge/>
            <w:vAlign w:val="center"/>
          </w:tcPr>
          <w:p w:rsidR="00856BE8" w:rsidRDefault="00856BE8">
            <w:pPr>
              <w:snapToGrid w:val="0"/>
              <w:jc w:val="center"/>
              <w:rPr>
                <w:rFonts w:ascii="Times New Roman" w:hAnsi="Times New Roman"/>
              </w:rPr>
            </w:pPr>
          </w:p>
        </w:tc>
      </w:tr>
      <w:tr w:rsidR="00856BE8">
        <w:trPr>
          <w:trHeight w:val="38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ign w:val="center"/>
          </w:tcPr>
          <w:p w:rsidR="00856BE8" w:rsidRDefault="00856BE8">
            <w:pPr>
              <w:snapToGrid w:val="0"/>
              <w:jc w:val="center"/>
              <w:rPr>
                <w:rFonts w:ascii="Times New Roman" w:hAnsi="Times New Roman"/>
              </w:rPr>
            </w:pP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颗粒物</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0.015</w:t>
            </w:r>
          </w:p>
        </w:tc>
        <w:tc>
          <w:tcPr>
            <w:tcW w:w="1740" w:type="pct"/>
            <w:vMerge/>
            <w:vAlign w:val="center"/>
          </w:tcPr>
          <w:p w:rsidR="00856BE8" w:rsidRDefault="00856BE8">
            <w:pPr>
              <w:snapToGrid w:val="0"/>
              <w:jc w:val="center"/>
              <w:rPr>
                <w:rFonts w:ascii="Times New Roman" w:hAnsi="Times New Roman"/>
              </w:rPr>
            </w:pPr>
          </w:p>
        </w:tc>
      </w:tr>
      <w:tr w:rsidR="00856BE8">
        <w:trPr>
          <w:trHeight w:val="556"/>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挤塑机及造粒房</w:t>
            </w: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非甲烷总烃</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0.2812</w:t>
            </w:r>
          </w:p>
        </w:tc>
        <w:tc>
          <w:tcPr>
            <w:tcW w:w="1740"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挤塑机废气：电捕焦油装置</w:t>
            </w:r>
            <w:r>
              <w:rPr>
                <w:rFonts w:ascii="Times New Roman" w:hAnsi="Times New Roman" w:hint="eastAsia"/>
              </w:rPr>
              <w:t>+</w:t>
            </w:r>
            <w:r>
              <w:rPr>
                <w:rFonts w:ascii="Times New Roman" w:hAnsi="Times New Roman" w:hint="eastAsia"/>
              </w:rPr>
              <w:t>旋转式蓄热式焚烧炉（</w:t>
            </w:r>
            <w:r>
              <w:rPr>
                <w:rFonts w:ascii="Times New Roman" w:hAnsi="Times New Roman" w:hint="eastAsia"/>
              </w:rPr>
              <w:t>RTO</w:t>
            </w:r>
            <w:r>
              <w:rPr>
                <w:rFonts w:ascii="Times New Roman" w:hAnsi="Times New Roman" w:hint="eastAsia"/>
              </w:rPr>
              <w:t>）</w:t>
            </w:r>
          </w:p>
          <w:p w:rsidR="00856BE8" w:rsidRDefault="00926BA9">
            <w:pPr>
              <w:snapToGrid w:val="0"/>
              <w:jc w:val="center"/>
              <w:rPr>
                <w:rFonts w:ascii="Times New Roman" w:hAnsi="Times New Roman"/>
              </w:rPr>
            </w:pPr>
            <w:r>
              <w:rPr>
                <w:rFonts w:ascii="Times New Roman" w:hAnsi="Times New Roman" w:hint="eastAsia"/>
              </w:rPr>
              <w:t>造粒房废气：电捕焦油装置</w:t>
            </w:r>
            <w:r>
              <w:rPr>
                <w:rFonts w:ascii="Times New Roman" w:hAnsi="Times New Roman" w:hint="eastAsia"/>
              </w:rPr>
              <w:t>+</w:t>
            </w:r>
            <w:r>
              <w:rPr>
                <w:rFonts w:ascii="Times New Roman" w:hAnsi="Times New Roman" w:hint="eastAsia"/>
              </w:rPr>
              <w:t>活性炭装置</w:t>
            </w:r>
          </w:p>
        </w:tc>
      </w:tr>
      <w:tr w:rsidR="00856BE8">
        <w:trPr>
          <w:trHeight w:val="38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ign w:val="center"/>
          </w:tcPr>
          <w:p w:rsidR="00856BE8" w:rsidRDefault="00856BE8">
            <w:pPr>
              <w:snapToGrid w:val="0"/>
              <w:jc w:val="center"/>
              <w:rPr>
                <w:rFonts w:ascii="Times New Roman" w:hAnsi="Times New Roman"/>
              </w:rPr>
            </w:pP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臭气浓度</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400</w:t>
            </w:r>
            <w:r>
              <w:rPr>
                <w:rFonts w:ascii="Times New Roman" w:hAnsi="Times New Roman" w:hint="eastAsia"/>
                <w:color w:val="000000"/>
              </w:rPr>
              <w:t>（无量纲）</w:t>
            </w:r>
          </w:p>
        </w:tc>
        <w:tc>
          <w:tcPr>
            <w:tcW w:w="1740" w:type="pct"/>
            <w:vMerge/>
            <w:vAlign w:val="center"/>
          </w:tcPr>
          <w:p w:rsidR="00856BE8" w:rsidRDefault="00856BE8">
            <w:pPr>
              <w:snapToGrid w:val="0"/>
              <w:jc w:val="center"/>
              <w:rPr>
                <w:rFonts w:ascii="Times New Roman" w:hAnsi="Times New Roman"/>
              </w:rPr>
            </w:pPr>
          </w:p>
        </w:tc>
      </w:tr>
      <w:tr w:rsidR="00856BE8">
        <w:trPr>
          <w:trHeight w:val="38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造粒</w:t>
            </w: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非甲烷总烃</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0.1339</w:t>
            </w:r>
          </w:p>
        </w:tc>
        <w:tc>
          <w:tcPr>
            <w:tcW w:w="1740" w:type="pct"/>
            <w:vMerge w:val="restart"/>
            <w:vAlign w:val="center"/>
          </w:tcPr>
          <w:p w:rsidR="00856BE8" w:rsidRDefault="00926BA9">
            <w:pPr>
              <w:snapToGrid w:val="0"/>
              <w:jc w:val="center"/>
              <w:rPr>
                <w:rFonts w:ascii="Times New Roman" w:hAnsi="Times New Roman"/>
              </w:rPr>
            </w:pPr>
            <w:r>
              <w:rPr>
                <w:rFonts w:ascii="Times New Roman" w:hAnsi="Times New Roman" w:hint="eastAsia"/>
              </w:rPr>
              <w:t>加强车间通风</w:t>
            </w:r>
          </w:p>
        </w:tc>
      </w:tr>
      <w:tr w:rsidR="00856BE8">
        <w:trPr>
          <w:trHeight w:val="38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Merge/>
            <w:vAlign w:val="center"/>
          </w:tcPr>
          <w:p w:rsidR="00856BE8" w:rsidRDefault="00856BE8">
            <w:pPr>
              <w:snapToGrid w:val="0"/>
              <w:jc w:val="center"/>
              <w:rPr>
                <w:rFonts w:ascii="Times New Roman" w:hAnsi="Times New Roman"/>
              </w:rPr>
            </w:pP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臭气浓度</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20</w:t>
            </w:r>
            <w:r>
              <w:rPr>
                <w:rFonts w:ascii="Times New Roman" w:hAnsi="Times New Roman" w:hint="eastAsia"/>
                <w:color w:val="000000"/>
              </w:rPr>
              <w:t>（无量纲）</w:t>
            </w:r>
          </w:p>
        </w:tc>
        <w:tc>
          <w:tcPr>
            <w:tcW w:w="1740" w:type="pct"/>
            <w:vMerge/>
            <w:vAlign w:val="center"/>
          </w:tcPr>
          <w:p w:rsidR="00856BE8" w:rsidRDefault="00856BE8">
            <w:pPr>
              <w:snapToGrid w:val="0"/>
              <w:jc w:val="center"/>
              <w:rPr>
                <w:rFonts w:ascii="Times New Roman" w:hAnsi="Times New Roman"/>
              </w:rPr>
            </w:pPr>
          </w:p>
        </w:tc>
      </w:tr>
      <w:tr w:rsidR="00856BE8">
        <w:trPr>
          <w:trHeight w:val="38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Align w:val="center"/>
          </w:tcPr>
          <w:p w:rsidR="00856BE8" w:rsidRDefault="00926BA9">
            <w:pPr>
              <w:snapToGrid w:val="0"/>
              <w:jc w:val="center"/>
              <w:rPr>
                <w:rFonts w:ascii="Times New Roman" w:hAnsi="Times New Roman"/>
              </w:rPr>
            </w:pPr>
            <w:r>
              <w:rPr>
                <w:rFonts w:ascii="Times New Roman" w:hAnsi="Times New Roman" w:hint="eastAsia"/>
              </w:rPr>
              <w:t>滑石粉装填</w:t>
            </w:r>
          </w:p>
        </w:tc>
        <w:tc>
          <w:tcPr>
            <w:tcW w:w="773" w:type="pct"/>
            <w:vAlign w:val="center"/>
          </w:tcPr>
          <w:p w:rsidR="00856BE8" w:rsidRDefault="00926BA9">
            <w:pPr>
              <w:pStyle w:val="af1"/>
              <w:snapToGrid w:val="0"/>
              <w:spacing w:line="240" w:lineRule="auto"/>
              <w:rPr>
                <w:rFonts w:ascii="Times New Roman" w:hAnsi="Times New Roman"/>
                <w:szCs w:val="21"/>
              </w:rPr>
            </w:pPr>
            <w:r>
              <w:rPr>
                <w:rFonts w:ascii="Times New Roman" w:hAnsi="Times New Roman" w:hint="eastAsia"/>
                <w:szCs w:val="21"/>
              </w:rPr>
              <w:t>粉尘</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4.86</w:t>
            </w:r>
            <w:r>
              <w:rPr>
                <w:rFonts w:ascii="Arial" w:hAnsi="Arial" w:cs="Arial"/>
                <w:color w:val="000000"/>
              </w:rPr>
              <w:t>×</w:t>
            </w:r>
            <w:r>
              <w:rPr>
                <w:rFonts w:ascii="Times New Roman" w:hAnsi="Times New Roman" w:hint="eastAsia"/>
                <w:color w:val="000000"/>
              </w:rPr>
              <w:t>10</w:t>
            </w:r>
            <w:r>
              <w:rPr>
                <w:rFonts w:ascii="Times New Roman" w:hAnsi="Times New Roman" w:hint="eastAsia"/>
                <w:color w:val="000000"/>
                <w:vertAlign w:val="superscript"/>
              </w:rPr>
              <w:t>-4</w:t>
            </w:r>
          </w:p>
        </w:tc>
        <w:tc>
          <w:tcPr>
            <w:tcW w:w="1740" w:type="pct"/>
            <w:vMerge/>
            <w:vAlign w:val="center"/>
          </w:tcPr>
          <w:p w:rsidR="00856BE8" w:rsidRDefault="00856BE8">
            <w:pPr>
              <w:snapToGrid w:val="0"/>
              <w:jc w:val="center"/>
              <w:rPr>
                <w:rFonts w:ascii="Times New Roman" w:hAnsi="Times New Roman"/>
              </w:rPr>
            </w:pPr>
          </w:p>
        </w:tc>
      </w:tr>
      <w:tr w:rsidR="00856BE8">
        <w:trPr>
          <w:trHeight w:val="443"/>
          <w:jc w:val="center"/>
        </w:trPr>
        <w:tc>
          <w:tcPr>
            <w:tcW w:w="433" w:type="pct"/>
            <w:vMerge w:val="restart"/>
            <w:vAlign w:val="center"/>
          </w:tcPr>
          <w:p w:rsidR="00856BE8" w:rsidRDefault="00926BA9">
            <w:pPr>
              <w:snapToGrid w:val="0"/>
              <w:jc w:val="center"/>
              <w:rPr>
                <w:rFonts w:ascii="Times New Roman" w:hAnsi="Times New Roman"/>
              </w:rPr>
            </w:pPr>
            <w:r>
              <w:rPr>
                <w:rFonts w:ascii="Times New Roman" w:hAnsi="Times New Roman"/>
              </w:rPr>
              <w:t>2</w:t>
            </w:r>
          </w:p>
        </w:tc>
        <w:tc>
          <w:tcPr>
            <w:tcW w:w="446" w:type="pct"/>
            <w:vMerge w:val="restart"/>
            <w:vAlign w:val="center"/>
          </w:tcPr>
          <w:p w:rsidR="00856BE8" w:rsidRDefault="00926BA9">
            <w:pPr>
              <w:snapToGrid w:val="0"/>
              <w:jc w:val="center"/>
              <w:rPr>
                <w:rFonts w:ascii="Times New Roman" w:hAnsi="Times New Roman"/>
              </w:rPr>
            </w:pPr>
            <w:r>
              <w:rPr>
                <w:rFonts w:ascii="Times New Roman" w:hAnsi="Times New Roman"/>
              </w:rPr>
              <w:t>废</w:t>
            </w:r>
            <w:r>
              <w:rPr>
                <w:rFonts w:ascii="Times New Roman" w:hAnsi="Times New Roman" w:hint="eastAsia"/>
              </w:rPr>
              <w:t>水</w:t>
            </w:r>
          </w:p>
        </w:tc>
        <w:tc>
          <w:tcPr>
            <w:tcW w:w="788" w:type="pct"/>
            <w:vAlign w:val="center"/>
          </w:tcPr>
          <w:p w:rsidR="00856BE8" w:rsidRDefault="00926BA9">
            <w:pPr>
              <w:snapToGrid w:val="0"/>
              <w:jc w:val="center"/>
              <w:rPr>
                <w:rFonts w:ascii="Times New Roman" w:hAnsi="Times New Roman"/>
              </w:rPr>
            </w:pPr>
            <w:r>
              <w:rPr>
                <w:rFonts w:ascii="Times New Roman" w:hAnsi="Times New Roman" w:hint="eastAsia"/>
              </w:rPr>
              <w:t>废水量</w:t>
            </w:r>
          </w:p>
        </w:tc>
        <w:tc>
          <w:tcPr>
            <w:tcW w:w="159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678874.8m</w:t>
            </w:r>
            <w:r>
              <w:rPr>
                <w:rFonts w:ascii="Times New Roman" w:hAnsi="Times New Roman" w:hint="eastAsia"/>
                <w:color w:val="000000"/>
                <w:vertAlign w:val="superscript"/>
              </w:rPr>
              <w:t>3</w:t>
            </w:r>
            <w:r>
              <w:rPr>
                <w:rFonts w:ascii="Times New Roman" w:hAnsi="Times New Roman" w:hint="eastAsia"/>
                <w:color w:val="000000"/>
              </w:rPr>
              <w:t>/a</w:t>
            </w:r>
          </w:p>
        </w:tc>
        <w:tc>
          <w:tcPr>
            <w:tcW w:w="1740" w:type="pct"/>
            <w:vMerge w:val="restart"/>
            <w:vAlign w:val="center"/>
          </w:tcPr>
          <w:p w:rsidR="00856BE8" w:rsidRDefault="00926BA9">
            <w:pPr>
              <w:snapToGrid w:val="0"/>
              <w:jc w:val="center"/>
              <w:rPr>
                <w:rFonts w:ascii="Times New Roman" w:hAnsi="Times New Roman"/>
              </w:rPr>
            </w:pPr>
            <w:r>
              <w:rPr>
                <w:rFonts w:ascii="Times New Roman" w:hAnsi="Times New Roman"/>
              </w:rPr>
              <w:t>生产废水和生活废水送入厂内现有</w:t>
            </w:r>
            <w:r>
              <w:rPr>
                <w:rFonts w:ascii="Times New Roman" w:hAnsi="Times New Roman" w:hint="eastAsia"/>
              </w:rPr>
              <w:t>博汇纸业</w:t>
            </w:r>
            <w:r>
              <w:rPr>
                <w:rFonts w:ascii="Times New Roman" w:hAnsi="Times New Roman" w:hint="eastAsia"/>
              </w:rPr>
              <w:t>绿色环保能源综合利用之废水处理项目</w:t>
            </w:r>
            <w:r>
              <w:rPr>
                <w:rFonts w:ascii="Times New Roman" w:hAnsi="Times New Roman" w:hint="eastAsia"/>
              </w:rPr>
              <w:t>后排放。</w:t>
            </w:r>
          </w:p>
        </w:tc>
      </w:tr>
      <w:tr w:rsidR="00856BE8">
        <w:trPr>
          <w:trHeight w:val="524"/>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Align w:val="center"/>
          </w:tcPr>
          <w:p w:rsidR="00856BE8" w:rsidRDefault="00926BA9">
            <w:pPr>
              <w:snapToGrid w:val="0"/>
              <w:jc w:val="center"/>
              <w:rPr>
                <w:rFonts w:ascii="Times New Roman" w:hAnsi="Times New Roman"/>
              </w:rPr>
            </w:pPr>
            <w:r>
              <w:rPr>
                <w:rFonts w:ascii="Times New Roman" w:hAnsi="Times New Roman" w:hint="eastAsia"/>
              </w:rPr>
              <w:t>COD</w:t>
            </w:r>
          </w:p>
        </w:tc>
        <w:tc>
          <w:tcPr>
            <w:tcW w:w="159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27.15t/a</w:t>
            </w:r>
          </w:p>
        </w:tc>
        <w:tc>
          <w:tcPr>
            <w:tcW w:w="1740" w:type="pct"/>
            <w:vMerge/>
            <w:vAlign w:val="center"/>
          </w:tcPr>
          <w:p w:rsidR="00856BE8" w:rsidRDefault="00856BE8">
            <w:pPr>
              <w:snapToGrid w:val="0"/>
              <w:jc w:val="center"/>
              <w:rPr>
                <w:rFonts w:ascii="Times New Roman" w:hAnsi="Times New Roman"/>
                <w:color w:val="000000"/>
                <w:kern w:val="0"/>
              </w:rPr>
            </w:pPr>
          </w:p>
        </w:tc>
      </w:tr>
      <w:tr w:rsidR="00856BE8">
        <w:trPr>
          <w:trHeight w:val="456"/>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788" w:type="pct"/>
            <w:vAlign w:val="center"/>
          </w:tcPr>
          <w:p w:rsidR="00856BE8" w:rsidRDefault="00926BA9">
            <w:pPr>
              <w:snapToGrid w:val="0"/>
              <w:jc w:val="center"/>
              <w:rPr>
                <w:rFonts w:ascii="Times New Roman" w:hAnsi="Times New Roman"/>
              </w:rPr>
            </w:pPr>
            <w:r>
              <w:rPr>
                <w:rFonts w:ascii="Times New Roman" w:hAnsi="Times New Roman" w:hint="eastAsia"/>
              </w:rPr>
              <w:t>氨氮</w:t>
            </w:r>
          </w:p>
        </w:tc>
        <w:tc>
          <w:tcPr>
            <w:tcW w:w="159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1.36</w:t>
            </w:r>
          </w:p>
        </w:tc>
        <w:tc>
          <w:tcPr>
            <w:tcW w:w="1740" w:type="pct"/>
            <w:vMerge/>
            <w:vAlign w:val="center"/>
          </w:tcPr>
          <w:p w:rsidR="00856BE8" w:rsidRDefault="00856BE8">
            <w:pPr>
              <w:snapToGrid w:val="0"/>
              <w:jc w:val="center"/>
              <w:rPr>
                <w:rFonts w:ascii="Times New Roman" w:hAnsi="Times New Roman"/>
                <w:color w:val="000000"/>
                <w:kern w:val="0"/>
              </w:rPr>
            </w:pPr>
          </w:p>
        </w:tc>
      </w:tr>
      <w:tr w:rsidR="00856BE8">
        <w:trPr>
          <w:trHeight w:val="412"/>
          <w:jc w:val="center"/>
        </w:trPr>
        <w:tc>
          <w:tcPr>
            <w:tcW w:w="433" w:type="pct"/>
            <w:vMerge w:val="restart"/>
            <w:vAlign w:val="center"/>
          </w:tcPr>
          <w:p w:rsidR="00856BE8" w:rsidRDefault="00926BA9">
            <w:pPr>
              <w:snapToGrid w:val="0"/>
              <w:jc w:val="center"/>
              <w:rPr>
                <w:rFonts w:ascii="Times New Roman" w:hAnsi="Times New Roman"/>
              </w:rPr>
            </w:pPr>
            <w:r>
              <w:rPr>
                <w:rFonts w:ascii="Times New Roman" w:hAnsi="Times New Roman"/>
              </w:rPr>
              <w:t>3</w:t>
            </w:r>
          </w:p>
        </w:tc>
        <w:tc>
          <w:tcPr>
            <w:tcW w:w="446" w:type="pct"/>
            <w:vMerge w:val="restart"/>
            <w:vAlign w:val="center"/>
          </w:tcPr>
          <w:p w:rsidR="00856BE8" w:rsidRDefault="00926BA9">
            <w:pPr>
              <w:snapToGrid w:val="0"/>
              <w:jc w:val="center"/>
              <w:rPr>
                <w:rFonts w:ascii="Times New Roman" w:hAnsi="Times New Roman"/>
              </w:rPr>
            </w:pPr>
            <w:r>
              <w:rPr>
                <w:rFonts w:ascii="Times New Roman" w:hAnsi="Times New Roman"/>
              </w:rPr>
              <w:t>固体废物</w:t>
            </w: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rPr>
              <w:t>废铁</w:t>
            </w:r>
          </w:p>
        </w:tc>
        <w:tc>
          <w:tcPr>
            <w:tcW w:w="818" w:type="pct"/>
            <w:vAlign w:val="center"/>
          </w:tcPr>
          <w:p w:rsidR="00856BE8" w:rsidRDefault="00926BA9">
            <w:pPr>
              <w:snapToGrid w:val="0"/>
              <w:jc w:val="center"/>
              <w:rPr>
                <w:rFonts w:ascii="Times New Roman" w:eastAsiaTheme="minorEastAsia" w:hAnsi="Times New Roman"/>
                <w:color w:val="000000"/>
              </w:rPr>
            </w:pPr>
            <w:r>
              <w:rPr>
                <w:rFonts w:ascii="Times New Roman" w:eastAsiaTheme="minorEastAsia" w:hAnsi="Times New Roman" w:hint="eastAsia"/>
                <w:color w:val="000000"/>
              </w:rPr>
              <w:t>6000</w:t>
            </w:r>
          </w:p>
        </w:tc>
        <w:tc>
          <w:tcPr>
            <w:tcW w:w="1740"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外卖综合利用</w:t>
            </w:r>
          </w:p>
        </w:tc>
      </w:tr>
      <w:tr w:rsidR="00856BE8">
        <w:trPr>
          <w:trHeight w:val="659"/>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不可回用原料</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108600</w:t>
            </w:r>
          </w:p>
        </w:tc>
        <w:tc>
          <w:tcPr>
            <w:tcW w:w="1740"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送至博汇纸业固体废物焚烧处置项目处置</w:t>
            </w: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纸浆</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10590</w:t>
            </w:r>
          </w:p>
        </w:tc>
        <w:tc>
          <w:tcPr>
            <w:tcW w:w="1740" w:type="pct"/>
            <w:vMerge w:val="restart"/>
            <w:vAlign w:val="center"/>
          </w:tcPr>
          <w:p w:rsidR="00856BE8" w:rsidRDefault="00926BA9">
            <w:pPr>
              <w:widowControl/>
              <w:jc w:val="center"/>
              <w:rPr>
                <w:rFonts w:ascii="Times New Roman" w:hAnsi="Times New Roman"/>
                <w:color w:val="000000"/>
              </w:rPr>
            </w:pPr>
            <w:r>
              <w:rPr>
                <w:rFonts w:ascii="宋体" w:hAnsi="宋体" w:cs="宋体" w:hint="eastAsia"/>
                <w:color w:val="000000"/>
                <w:kern w:val="0"/>
                <w:lang w:bidi="ar"/>
              </w:rPr>
              <w:t>外卖综合利用</w:t>
            </w: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themeColor="text1"/>
              </w:rPr>
            </w:pPr>
            <w:r>
              <w:rPr>
                <w:rFonts w:ascii="Times New Roman" w:hAnsi="Times New Roman" w:hint="eastAsia"/>
                <w:color w:val="000000" w:themeColor="text1"/>
              </w:rPr>
              <w:t>废料渣</w:t>
            </w:r>
          </w:p>
        </w:tc>
        <w:tc>
          <w:tcPr>
            <w:tcW w:w="818" w:type="pct"/>
            <w:vAlign w:val="center"/>
          </w:tcPr>
          <w:p w:rsidR="00856BE8" w:rsidRDefault="00926BA9">
            <w:pPr>
              <w:snapToGrid w:val="0"/>
              <w:jc w:val="center"/>
              <w:rPr>
                <w:color w:val="000000" w:themeColor="text1"/>
              </w:rPr>
            </w:pPr>
            <w:r>
              <w:rPr>
                <w:rFonts w:ascii="Times New Roman" w:hAnsi="Times New Roman"/>
                <w:color w:val="000000" w:themeColor="text1"/>
              </w:rPr>
              <w:t>13282.87</w:t>
            </w:r>
          </w:p>
        </w:tc>
        <w:tc>
          <w:tcPr>
            <w:tcW w:w="1740" w:type="pct"/>
            <w:vMerge/>
            <w:vAlign w:val="center"/>
          </w:tcPr>
          <w:p w:rsidR="00856BE8" w:rsidRDefault="00856BE8">
            <w:pPr>
              <w:widowControl/>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废过滤网</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0.054</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不合格拉条</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9000</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不合格颗粒</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271.36</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滑石粉包装袋</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0.1</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装袋粉尘</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0.0045</w:t>
            </w:r>
          </w:p>
        </w:tc>
        <w:tc>
          <w:tcPr>
            <w:tcW w:w="1740"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环卫部门定期清运</w:t>
            </w: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轻质油</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6.662</w:t>
            </w:r>
          </w:p>
        </w:tc>
        <w:tc>
          <w:tcPr>
            <w:tcW w:w="1740" w:type="pct"/>
            <w:vMerge w:val="restar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委托有资质的单位处置</w:t>
            </w: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废活性炭</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3.19</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废机油</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0.05</w:t>
            </w:r>
          </w:p>
        </w:tc>
        <w:tc>
          <w:tcPr>
            <w:tcW w:w="1740" w:type="pct"/>
            <w:vMerge/>
            <w:vAlign w:val="center"/>
          </w:tcPr>
          <w:p w:rsidR="00856BE8" w:rsidRDefault="00856BE8">
            <w:pPr>
              <w:snapToGrid w:val="0"/>
              <w:jc w:val="center"/>
              <w:rPr>
                <w:rFonts w:ascii="Times New Roman" w:hAnsi="Times New Roman"/>
                <w:color w:val="000000"/>
              </w:rPr>
            </w:pPr>
          </w:p>
        </w:tc>
      </w:tr>
      <w:tr w:rsidR="00856BE8">
        <w:trPr>
          <w:trHeight w:val="435"/>
          <w:jc w:val="center"/>
        </w:trPr>
        <w:tc>
          <w:tcPr>
            <w:tcW w:w="433" w:type="pct"/>
            <w:vMerge/>
            <w:vAlign w:val="center"/>
          </w:tcPr>
          <w:p w:rsidR="00856BE8" w:rsidRDefault="00856BE8">
            <w:pPr>
              <w:snapToGrid w:val="0"/>
              <w:jc w:val="center"/>
              <w:rPr>
                <w:rFonts w:ascii="Times New Roman" w:hAnsi="Times New Roman"/>
              </w:rPr>
            </w:pPr>
          </w:p>
        </w:tc>
        <w:tc>
          <w:tcPr>
            <w:tcW w:w="446" w:type="pct"/>
            <w:vMerge/>
            <w:vAlign w:val="center"/>
          </w:tcPr>
          <w:p w:rsidR="00856BE8" w:rsidRDefault="00856BE8">
            <w:pPr>
              <w:snapToGrid w:val="0"/>
              <w:jc w:val="center"/>
              <w:rPr>
                <w:rFonts w:ascii="Times New Roman" w:hAnsi="Times New Roman"/>
              </w:rPr>
            </w:pPr>
          </w:p>
        </w:tc>
        <w:tc>
          <w:tcPr>
            <w:tcW w:w="1561" w:type="pct"/>
            <w:gridSpan w:val="2"/>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生活垃圾</w:t>
            </w:r>
          </w:p>
        </w:tc>
        <w:tc>
          <w:tcPr>
            <w:tcW w:w="818"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36</w:t>
            </w:r>
          </w:p>
        </w:tc>
        <w:tc>
          <w:tcPr>
            <w:tcW w:w="1740" w:type="pct"/>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环卫部门定期清运</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3.3.2</w:t>
      </w:r>
      <w:r>
        <w:rPr>
          <w:rFonts w:ascii="Times New Roman" w:hAnsi="Times New Roman" w:cs="Times New Roman"/>
          <w:b/>
          <w:bCs/>
          <w:sz w:val="24"/>
        </w:rPr>
        <w:t>.</w:t>
      </w:r>
      <w:r>
        <w:rPr>
          <w:rFonts w:ascii="Times New Roman" w:hAnsi="Times New Roman" w:cs="Times New Roman" w:hint="eastAsia"/>
          <w:b/>
          <w:bCs/>
          <w:sz w:val="24"/>
        </w:rPr>
        <w:t xml:space="preserve">5 </w:t>
      </w:r>
      <w:r>
        <w:rPr>
          <w:rFonts w:ascii="Times New Roman" w:hAnsi="Times New Roman" w:cs="Times New Roman"/>
          <w:b/>
          <w:bCs/>
          <w:sz w:val="24"/>
        </w:rPr>
        <w:t>年产</w:t>
      </w:r>
      <w:r>
        <w:rPr>
          <w:rFonts w:ascii="Times New Roman" w:hAnsi="Times New Roman" w:cs="Times New Roman"/>
          <w:b/>
          <w:bCs/>
          <w:sz w:val="24"/>
        </w:rPr>
        <w:t>20</w:t>
      </w:r>
      <w:r>
        <w:rPr>
          <w:rFonts w:ascii="Times New Roman" w:hAnsi="Times New Roman" w:cs="Times New Roman"/>
          <w:b/>
          <w:bCs/>
          <w:sz w:val="24"/>
        </w:rPr>
        <w:t>万吨化机浆项目（</w:t>
      </w:r>
      <w:r>
        <w:rPr>
          <w:rFonts w:ascii="Times New Roman" w:hAnsi="Times New Roman" w:cs="Times New Roman" w:hint="eastAsia"/>
          <w:b/>
          <w:bCs/>
          <w:sz w:val="24"/>
        </w:rPr>
        <w:t>3</w:t>
      </w:r>
      <w:r>
        <w:rPr>
          <w:rFonts w:ascii="Times New Roman" w:hAnsi="Times New Roman" w:cs="Times New Roman"/>
          <w:b/>
          <w:bCs/>
          <w:sz w:val="24"/>
        </w:rPr>
        <w:t>#</w:t>
      </w:r>
      <w:r>
        <w:rPr>
          <w:rFonts w:ascii="Times New Roman" w:hAnsi="Times New Roman" w:cs="Times New Roman"/>
          <w:b/>
          <w:bCs/>
          <w:sz w:val="24"/>
        </w:rPr>
        <w:t>）</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）组成情况见表</w:t>
      </w:r>
      <w:r>
        <w:rPr>
          <w:rFonts w:ascii="Times New Roman" w:hAnsi="Times New Roman" w:hint="eastAsia"/>
          <w:sz w:val="24"/>
          <w:szCs w:val="24"/>
        </w:rPr>
        <w:t>3.3.2.5-1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lastRenderedPageBreak/>
        <w:t>表</w:t>
      </w:r>
      <w:r>
        <w:rPr>
          <w:rFonts w:ascii="Times New Roman" w:hAnsi="Times New Roman" w:hint="eastAsia"/>
          <w:b/>
          <w:bCs/>
          <w:sz w:val="24"/>
          <w:szCs w:val="24"/>
        </w:rPr>
        <w:t>3.3.</w:t>
      </w:r>
      <w:r>
        <w:rPr>
          <w:rFonts w:ascii="Times New Roman" w:hAnsi="Times New Roman" w:hint="eastAsia"/>
          <w:b/>
          <w:bCs/>
          <w:sz w:val="24"/>
          <w:szCs w:val="24"/>
        </w:rPr>
        <w:t xml:space="preserve">2.5-1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3#</w:t>
      </w:r>
      <w:r>
        <w:rPr>
          <w:rFonts w:ascii="Times New Roman" w:hAnsi="Times New Roman" w:hint="eastAsia"/>
          <w:b/>
          <w:bCs/>
          <w:sz w:val="24"/>
          <w:szCs w:val="24"/>
        </w:rPr>
        <w:t>）组成情况表</w:t>
      </w: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0"/>
        <w:gridCol w:w="1330"/>
        <w:gridCol w:w="4768"/>
        <w:gridCol w:w="1061"/>
      </w:tblGrid>
      <w:tr w:rsidR="00856BE8">
        <w:trPr>
          <w:trHeight w:val="397"/>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类别</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工程名称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建设内容</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bCs/>
                <w:kern w:val="0"/>
              </w:rPr>
            </w:pPr>
            <w:r>
              <w:rPr>
                <w:rFonts w:ascii="Times New Roman" w:hAnsi="Times New Roman"/>
                <w:bCs/>
                <w:kern w:val="0"/>
              </w:rPr>
              <w:t>备注</w:t>
            </w:r>
          </w:p>
        </w:tc>
      </w:tr>
      <w:tr w:rsidR="00856BE8">
        <w:trPr>
          <w:trHeight w:val="462"/>
          <w:jc w:val="center"/>
        </w:trPr>
        <w:tc>
          <w:tcPr>
            <w:tcW w:w="613"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主体工程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制浆车间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建设化机浆生产线</w:t>
            </w:r>
            <w:r>
              <w:rPr>
                <w:rFonts w:ascii="Times New Roman" w:hAnsi="Times New Roman" w:hint="eastAsia"/>
                <w:kern w:val="0"/>
              </w:rPr>
              <w:t>1</w:t>
            </w:r>
            <w:r>
              <w:rPr>
                <w:rFonts w:ascii="Times New Roman" w:hAnsi="Times New Roman" w:hint="eastAsia"/>
                <w:kern w:val="0"/>
              </w:rPr>
              <w:t>条，生产能力为</w:t>
            </w:r>
            <w:r>
              <w:rPr>
                <w:rFonts w:ascii="Times New Roman" w:hAnsi="Times New Roman" w:hint="eastAsia"/>
                <w:kern w:val="0"/>
              </w:rPr>
              <w:t>20</w:t>
            </w:r>
            <w:r>
              <w:rPr>
                <w:rFonts w:ascii="Times New Roman" w:hAnsi="Times New Roman" w:hint="eastAsia"/>
                <w:kern w:val="0"/>
              </w:rPr>
              <w:t>万吨</w:t>
            </w:r>
            <w:r>
              <w:rPr>
                <w:rFonts w:ascii="Times New Roman" w:hAnsi="Times New Roman" w:hint="eastAsia"/>
                <w:kern w:val="0"/>
              </w:rPr>
              <w:t>/</w:t>
            </w:r>
            <w:r>
              <w:rPr>
                <w:rFonts w:ascii="Times New Roman" w:hAnsi="Times New Roman" w:hint="eastAsia"/>
                <w:kern w:val="0"/>
              </w:rPr>
              <w:t>年</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辅助工程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堆场</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设置堆场</w:t>
            </w:r>
            <w:r>
              <w:rPr>
                <w:rFonts w:ascii="Times New Roman" w:hAnsi="Times New Roman" w:hint="eastAsia"/>
                <w:snapToGrid w:val="0"/>
                <w:kern w:val="0"/>
              </w:rPr>
              <w:t>2</w:t>
            </w:r>
            <w:r>
              <w:rPr>
                <w:rFonts w:ascii="Times New Roman" w:hAnsi="Times New Roman"/>
                <w:snapToGrid w:val="0"/>
                <w:kern w:val="0"/>
              </w:rPr>
              <w:t>座，露天堆存，配置卸料站</w:t>
            </w:r>
            <w:r>
              <w:rPr>
                <w:rFonts w:ascii="Times New Roman" w:hAnsi="Times New Roman" w:hint="eastAsia"/>
                <w:snapToGrid w:val="0"/>
                <w:kern w:val="0"/>
              </w:rPr>
              <w:t>1</w:t>
            </w:r>
            <w:r>
              <w:rPr>
                <w:rFonts w:ascii="Times New Roman" w:hAnsi="Times New Roman"/>
                <w:snapToGrid w:val="0"/>
                <w:kern w:val="0"/>
              </w:rPr>
              <w:t>处。</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备料车间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1</w:t>
            </w:r>
            <w:r>
              <w:rPr>
                <w:rFonts w:ascii="Times New Roman" w:hAnsi="Times New Roman"/>
                <w:snapToGrid w:val="0"/>
                <w:kern w:val="0"/>
              </w:rPr>
              <w:t>座，用于木片筛选等。</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木片仓</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2</w:t>
            </w:r>
            <w:r>
              <w:rPr>
                <w:rFonts w:ascii="Times New Roman" w:hAnsi="Times New Roman"/>
                <w:snapToGrid w:val="0"/>
                <w:kern w:val="0"/>
              </w:rPr>
              <w:t>座，单个料仓容量</w:t>
            </w:r>
            <w:r>
              <w:rPr>
                <w:rFonts w:ascii="Times New Roman" w:hAnsi="Times New Roman"/>
                <w:snapToGrid w:val="0"/>
                <w:kern w:val="0"/>
              </w:rPr>
              <w:t>6000m</w:t>
            </w:r>
            <w:r>
              <w:rPr>
                <w:rFonts w:ascii="Times New Roman" w:hAnsi="Times New Roman"/>
                <w:snapToGrid w:val="0"/>
                <w:kern w:val="0"/>
                <w:vertAlign w:val="superscript"/>
              </w:rPr>
              <w:t>3</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MVR</w:t>
            </w:r>
            <w:r>
              <w:rPr>
                <w:rFonts w:ascii="Times New Roman" w:hAnsi="Times New Roman" w:hint="eastAsia"/>
                <w:kern w:val="0"/>
              </w:rPr>
              <w:t>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新增生产线，规模</w:t>
            </w:r>
            <w:r>
              <w:rPr>
                <w:rFonts w:ascii="Times New Roman" w:hAnsi="Times New Roman"/>
                <w:snapToGrid w:val="0"/>
                <w:kern w:val="0"/>
              </w:rPr>
              <w:t>300t/h</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多效蒸发</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利用闲置设备，规模</w:t>
            </w:r>
            <w:r>
              <w:rPr>
                <w:rFonts w:ascii="Times New Roman" w:hAnsi="Times New Roman"/>
                <w:snapToGrid w:val="0"/>
                <w:kern w:val="0"/>
              </w:rPr>
              <w:t>80t/h</w:t>
            </w:r>
            <w:r>
              <w:rPr>
                <w:rFonts w:ascii="Times New Roman" w:hAnsi="Times New Roman"/>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46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碱回收系统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snapToGrid w:val="0"/>
                <w:kern w:val="0"/>
              </w:rPr>
            </w:pPr>
            <w:r>
              <w:rPr>
                <w:rFonts w:ascii="Times New Roman" w:hAnsi="Times New Roman"/>
                <w:snapToGrid w:val="0"/>
                <w:kern w:val="0"/>
              </w:rPr>
              <w:t>利用闲置碱回收炉，</w:t>
            </w:r>
            <w:r>
              <w:rPr>
                <w:rFonts w:ascii="Times New Roman" w:hAnsi="Times New Roman"/>
                <w:snapToGrid w:val="0"/>
                <w:kern w:val="0"/>
              </w:rPr>
              <w:t>260t/d</w:t>
            </w:r>
            <w:r>
              <w:rPr>
                <w:rFonts w:ascii="Times New Roman" w:hAnsi="Times New Roman" w:hint="eastAsia"/>
                <w:snapToGrid w:val="0"/>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w:t>
            </w:r>
          </w:p>
        </w:tc>
      </w:tr>
      <w:tr w:rsidR="00856BE8">
        <w:trPr>
          <w:trHeight w:val="397"/>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公用工程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给水工程</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生活用水取自市自来水；生产用水取自造纸白水及新城水库水</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1256"/>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排水工程</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化机浆废水经</w:t>
            </w:r>
            <w:r>
              <w:rPr>
                <w:rFonts w:ascii="Times New Roman" w:hAnsi="Times New Roman" w:hint="eastAsia"/>
                <w:kern w:val="0"/>
              </w:rPr>
              <w:t>12000m</w:t>
            </w:r>
            <w:r>
              <w:rPr>
                <w:rFonts w:ascii="Times New Roman" w:hAnsi="Times New Roman" w:hint="eastAsia"/>
                <w:kern w:val="0"/>
                <w:vertAlign w:val="superscript"/>
              </w:rPr>
              <w:t>3</w:t>
            </w:r>
            <w:r>
              <w:rPr>
                <w:rFonts w:ascii="Times New Roman" w:hAnsi="Times New Roman" w:hint="eastAsia"/>
                <w:kern w:val="0"/>
              </w:rPr>
              <w:t>/d</w:t>
            </w:r>
            <w:r>
              <w:rPr>
                <w:rFonts w:ascii="Times New Roman" w:hAnsi="Times New Roman" w:hint="eastAsia"/>
                <w:kern w:val="0"/>
              </w:rPr>
              <w:t>厌氧废水处理站预处理后排入</w:t>
            </w:r>
            <w:r>
              <w:rPr>
                <w:rFonts w:ascii="Times New Roman" w:hAnsi="Times New Roman" w:hint="eastAsia"/>
                <w:kern w:val="0"/>
              </w:rPr>
              <w:t>博汇纸业博汇纸业绿色环保能源综合利用之废水处理项目</w:t>
            </w:r>
            <w:r>
              <w:rPr>
                <w:rFonts w:ascii="Times New Roman" w:hAnsi="Times New Roman" w:hint="eastAsia"/>
                <w:kern w:val="0"/>
              </w:rPr>
              <w:t>，在建项目建成后，废水去</w:t>
            </w:r>
            <w:r>
              <w:rPr>
                <w:rFonts w:ascii="Times New Roman" w:hAnsi="Times New Roman" w:hint="eastAsia"/>
                <w:kern w:val="0"/>
              </w:rPr>
              <w:t>MVR+</w:t>
            </w:r>
            <w:r>
              <w:rPr>
                <w:rFonts w:ascii="Times New Roman" w:hAnsi="Times New Roman" w:hint="eastAsia"/>
                <w:kern w:val="0"/>
              </w:rPr>
              <w:t>碱回收工段，厌氧处理站转为备用</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依托现有</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供电系统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由城市供电系统供给</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r>
      <w:tr w:rsidR="00856BE8">
        <w:trPr>
          <w:trHeight w:val="432"/>
          <w:jc w:val="center"/>
        </w:trPr>
        <w:tc>
          <w:tcPr>
            <w:tcW w:w="613" w:type="pct"/>
            <w:vMerge w:val="restar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环保工程</w:t>
            </w: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废气</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堆场及筛分粉尘：堆场采用覆盖，筛分工序密闭。</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902"/>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废水</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生产废水经</w:t>
            </w:r>
            <w:r>
              <w:rPr>
                <w:rFonts w:ascii="Times New Roman" w:hAnsi="Times New Roman" w:hint="eastAsia"/>
                <w:kern w:val="0"/>
              </w:rPr>
              <w:t>MVR+</w:t>
            </w:r>
            <w:r>
              <w:rPr>
                <w:rFonts w:ascii="Times New Roman" w:hAnsi="Times New Roman" w:hint="eastAsia"/>
                <w:kern w:val="0"/>
              </w:rPr>
              <w:t>碱回收处理后回用</w:t>
            </w:r>
            <w:r>
              <w:rPr>
                <w:rFonts w:ascii="Times New Roman" w:hAnsi="Times New Roman" w:hint="eastAsia"/>
                <w:kern w:val="0"/>
              </w:rPr>
              <w:t>；</w:t>
            </w:r>
            <w:r>
              <w:rPr>
                <w:rFonts w:ascii="Times New Roman" w:hAnsi="Times New Roman" w:hint="eastAsia"/>
                <w:kern w:val="0"/>
              </w:rPr>
              <w:t>生活污水排入</w:t>
            </w:r>
            <w:r>
              <w:rPr>
                <w:rFonts w:ascii="Times New Roman" w:hAnsi="Times New Roman" w:hint="eastAsia"/>
                <w:kern w:val="0"/>
              </w:rPr>
              <w:t>博汇纸业博汇纸业绿色环保能源综合利用之废水处理项目</w:t>
            </w:r>
            <w:r>
              <w:rPr>
                <w:rFonts w:ascii="Times New Roman" w:hAnsi="Times New Roman" w:hint="eastAsia"/>
                <w:kern w:val="0"/>
              </w:rPr>
              <w:t>处理后达标排放</w:t>
            </w:r>
            <w:r>
              <w:rPr>
                <w:rFonts w:ascii="Times New Roman" w:hAnsi="Times New Roman" w:hint="eastAsia"/>
                <w:kern w:val="0"/>
              </w:rPr>
              <w:t>。</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988"/>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固废</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浆渣、木屑去天源热电焚烧；白泥去日产</w:t>
            </w:r>
            <w:r>
              <w:rPr>
                <w:rFonts w:ascii="Times New Roman" w:hAnsi="Times New Roman"/>
                <w:kern w:val="0"/>
              </w:rPr>
              <w:t xml:space="preserve"> 300 </w:t>
            </w:r>
            <w:r>
              <w:rPr>
                <w:rFonts w:ascii="Times New Roman" w:hAnsi="Times New Roman"/>
                <w:kern w:val="0"/>
              </w:rPr>
              <w:t>吨石灰回收项目回收石灰石灰渣外卖建材企业生活垃圾环卫部门统一收集</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r w:rsidR="00856BE8">
        <w:trPr>
          <w:trHeight w:val="397"/>
          <w:jc w:val="center"/>
        </w:trPr>
        <w:tc>
          <w:tcPr>
            <w:tcW w:w="613" w:type="pct"/>
            <w:vMerge/>
            <w:tcMar>
              <w:top w:w="0" w:type="dxa"/>
              <w:left w:w="57" w:type="dxa"/>
              <w:bottom w:w="0" w:type="dxa"/>
              <w:right w:w="57" w:type="dxa"/>
            </w:tcMar>
            <w:vAlign w:val="center"/>
          </w:tcPr>
          <w:p w:rsidR="00856BE8" w:rsidRDefault="00856BE8">
            <w:pPr>
              <w:widowControl/>
              <w:snapToGrid w:val="0"/>
              <w:jc w:val="center"/>
              <w:rPr>
                <w:rFonts w:ascii="Times New Roman" w:hAnsi="Times New Roman"/>
                <w:kern w:val="0"/>
              </w:rPr>
            </w:pPr>
          </w:p>
        </w:tc>
        <w:tc>
          <w:tcPr>
            <w:tcW w:w="815"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噪声</w:t>
            </w:r>
          </w:p>
        </w:tc>
        <w:tc>
          <w:tcPr>
            <w:tcW w:w="2921"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hint="eastAsia"/>
                <w:kern w:val="0"/>
              </w:rPr>
              <w:t>隔声、减震</w:t>
            </w:r>
          </w:p>
        </w:tc>
        <w:tc>
          <w:tcPr>
            <w:tcW w:w="650" w:type="pct"/>
            <w:tcMar>
              <w:top w:w="0" w:type="dxa"/>
              <w:left w:w="57" w:type="dxa"/>
              <w:bottom w:w="0" w:type="dxa"/>
              <w:right w:w="57" w:type="dxa"/>
            </w:tcMar>
            <w:vAlign w:val="center"/>
          </w:tcPr>
          <w:p w:rsidR="00856BE8" w:rsidRDefault="00926BA9">
            <w:pPr>
              <w:widowControl/>
              <w:snapToGrid w:val="0"/>
              <w:jc w:val="center"/>
              <w:rPr>
                <w:rFonts w:ascii="Times New Roman" w:hAnsi="Times New Roman"/>
                <w:kern w:val="0"/>
              </w:rPr>
            </w:pPr>
            <w:r>
              <w:rPr>
                <w:rFonts w:ascii="Times New Roman" w:hAnsi="Times New Roman"/>
                <w:kern w:val="0"/>
              </w:rPr>
              <w:t>—</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）组成情况见表</w:t>
      </w:r>
      <w:r>
        <w:rPr>
          <w:rFonts w:ascii="Times New Roman" w:hAnsi="Times New Roman" w:hint="eastAsia"/>
          <w:sz w:val="24"/>
          <w:szCs w:val="24"/>
        </w:rPr>
        <w:t>3.3.2.5-2</w:t>
      </w:r>
      <w:r>
        <w:rPr>
          <w:rFonts w:ascii="Times New Roman" w:hAnsi="Times New Roman" w:hint="eastAsia"/>
          <w:sz w:val="24"/>
          <w:szCs w:val="24"/>
        </w:rPr>
        <w:t>，设备情况见表</w:t>
      </w:r>
      <w:r>
        <w:rPr>
          <w:rFonts w:ascii="Times New Roman" w:hAnsi="Times New Roman" w:hint="eastAsia"/>
          <w:sz w:val="24"/>
          <w:szCs w:val="24"/>
        </w:rPr>
        <w:t>3.3.2.5-3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3.3.2.5-2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3#</w:t>
      </w:r>
      <w:r>
        <w:rPr>
          <w:rFonts w:ascii="Times New Roman" w:hAnsi="Times New Roman" w:hint="eastAsia"/>
          <w:b/>
          <w:bCs/>
          <w:sz w:val="24"/>
          <w:szCs w:val="24"/>
        </w:rPr>
        <w:t>）原辅材料情况表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3"/>
        <w:gridCol w:w="2271"/>
        <w:gridCol w:w="1636"/>
        <w:gridCol w:w="1855"/>
        <w:gridCol w:w="1611"/>
      </w:tblGrid>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序号</w:t>
            </w:r>
          </w:p>
        </w:tc>
        <w:tc>
          <w:tcPr>
            <w:tcW w:w="227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名</w:t>
            </w:r>
            <w:r>
              <w:rPr>
                <w:rFonts w:ascii="Times New Roman" w:hAnsi="Times New Roman"/>
                <w:color w:val="000000"/>
              </w:rPr>
              <w:t xml:space="preserve">  </w:t>
            </w:r>
            <w:r>
              <w:rPr>
                <w:rFonts w:ascii="Times New Roman" w:hAnsi="Times New Roman" w:hint="eastAsia"/>
                <w:color w:val="000000"/>
              </w:rPr>
              <w:t>称</w:t>
            </w:r>
          </w:p>
        </w:tc>
        <w:tc>
          <w:tcPr>
            <w:tcW w:w="1636"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单位</w:t>
            </w:r>
          </w:p>
        </w:tc>
        <w:tc>
          <w:tcPr>
            <w:tcW w:w="1855" w:type="dxa"/>
            <w:vAlign w:val="center"/>
          </w:tcPr>
          <w:p w:rsidR="00856BE8" w:rsidRDefault="00926BA9">
            <w:pPr>
              <w:jc w:val="center"/>
              <w:rPr>
                <w:rFonts w:ascii="Times New Roman" w:hAnsi="Times New Roman"/>
                <w:color w:val="000000"/>
              </w:rPr>
            </w:pPr>
            <w:r>
              <w:rPr>
                <w:rFonts w:ascii="Times New Roman" w:hAnsi="Times New Roman" w:hint="eastAsia"/>
                <w:color w:val="000000"/>
              </w:rPr>
              <w:t>数量</w:t>
            </w:r>
          </w:p>
        </w:tc>
        <w:tc>
          <w:tcPr>
            <w:tcW w:w="1611" w:type="dxa"/>
            <w:vAlign w:val="center"/>
          </w:tcPr>
          <w:p w:rsidR="00856BE8" w:rsidRDefault="00926BA9">
            <w:pPr>
              <w:jc w:val="center"/>
              <w:rPr>
                <w:rFonts w:ascii="Times New Roman" w:hAnsi="Times New Roman"/>
                <w:color w:val="000000"/>
              </w:rPr>
            </w:pPr>
            <w:r>
              <w:rPr>
                <w:rFonts w:ascii="Times New Roman" w:hAnsi="Times New Roman" w:hint="eastAsia"/>
                <w:color w:val="000000"/>
              </w:rPr>
              <w:t>备注</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1</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桉木（绝干量）</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154000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2</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杨木（绝干量）</w:t>
            </w:r>
          </w:p>
        </w:tc>
        <w:tc>
          <w:tcPr>
            <w:tcW w:w="1636" w:type="dxa"/>
            <w:vAlign w:val="center"/>
          </w:tcPr>
          <w:p w:rsidR="00856BE8" w:rsidRDefault="00926BA9">
            <w:pPr>
              <w:snapToGrid w:val="0"/>
              <w:jc w:val="center"/>
              <w:rPr>
                <w:rFonts w:ascii="Times New Roman" w:hAnsi="Times New Roman"/>
                <w:color w:val="000000"/>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3</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离子膜碱</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38000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4</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双氧水</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30000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5</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color w:val="000000"/>
              </w:rPr>
              <w:t>双氧水稳定剂</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6200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r w:rsidR="00856BE8">
        <w:trPr>
          <w:trHeight w:hRule="exact" w:val="340"/>
          <w:jc w:val="center"/>
        </w:trPr>
        <w:tc>
          <w:tcPr>
            <w:tcW w:w="913" w:type="dxa"/>
            <w:vAlign w:val="center"/>
          </w:tcPr>
          <w:p w:rsidR="00856BE8" w:rsidRDefault="00926BA9">
            <w:pPr>
              <w:jc w:val="center"/>
              <w:rPr>
                <w:rFonts w:ascii="Times New Roman" w:hAnsi="Times New Roman"/>
                <w:color w:val="000000"/>
              </w:rPr>
            </w:pPr>
            <w:r>
              <w:rPr>
                <w:rFonts w:ascii="Times New Roman" w:hAnsi="Times New Roman" w:hint="eastAsia"/>
                <w:color w:val="000000"/>
              </w:rPr>
              <w:t>6</w:t>
            </w:r>
          </w:p>
        </w:tc>
        <w:tc>
          <w:tcPr>
            <w:tcW w:w="227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石灰</w:t>
            </w:r>
          </w:p>
        </w:tc>
        <w:tc>
          <w:tcPr>
            <w:tcW w:w="1636" w:type="dxa"/>
            <w:vAlign w:val="center"/>
          </w:tcPr>
          <w:p w:rsidR="00856BE8" w:rsidRDefault="00926BA9">
            <w:pPr>
              <w:snapToGrid w:val="0"/>
              <w:jc w:val="center"/>
              <w:rPr>
                <w:rFonts w:ascii="Times New Roman" w:hAnsi="Times New Roman"/>
              </w:rPr>
            </w:pPr>
            <w:r>
              <w:rPr>
                <w:rFonts w:ascii="Times New Roman" w:hAnsi="Times New Roman"/>
              </w:rPr>
              <w:t>t/a</w:t>
            </w:r>
          </w:p>
        </w:tc>
        <w:tc>
          <w:tcPr>
            <w:tcW w:w="185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9180</w:t>
            </w:r>
          </w:p>
        </w:tc>
        <w:tc>
          <w:tcPr>
            <w:tcW w:w="1611"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外购</w:t>
            </w:r>
          </w:p>
        </w:tc>
      </w:tr>
    </w:tbl>
    <w:p w:rsidR="00856BE8" w:rsidRDefault="00856BE8">
      <w:pPr>
        <w:pStyle w:val="ab"/>
        <w:snapToGrid w:val="0"/>
        <w:spacing w:beforeLines="50" w:before="156" w:after="0" w:line="360" w:lineRule="auto"/>
        <w:ind w:firstLineChars="0" w:firstLine="0"/>
        <w:jc w:val="center"/>
        <w:rPr>
          <w:rFonts w:ascii="Times New Roman" w:hAnsi="Times New Roman"/>
          <w:b/>
          <w:bCs/>
          <w:sz w:val="24"/>
          <w:szCs w:val="24"/>
        </w:rPr>
      </w:pPr>
    </w:p>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lastRenderedPageBreak/>
        <w:t>表</w:t>
      </w:r>
      <w:r>
        <w:rPr>
          <w:rFonts w:ascii="Times New Roman" w:hAnsi="Times New Roman" w:hint="eastAsia"/>
          <w:b/>
          <w:bCs/>
          <w:sz w:val="24"/>
          <w:szCs w:val="24"/>
        </w:rPr>
        <w:t xml:space="preserve">3.3.2.5-3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3#</w:t>
      </w:r>
      <w:r>
        <w:rPr>
          <w:rFonts w:ascii="Times New Roman" w:hAnsi="Times New Roman" w:hint="eastAsia"/>
          <w:b/>
          <w:bCs/>
          <w:sz w:val="24"/>
          <w:szCs w:val="24"/>
        </w:rPr>
        <w:t>）设备情况表</w:t>
      </w:r>
    </w:p>
    <w:tbl>
      <w:tblPr>
        <w:tblW w:w="8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7"/>
        <w:gridCol w:w="3465"/>
        <w:gridCol w:w="1785"/>
        <w:gridCol w:w="1090"/>
        <w:gridCol w:w="1132"/>
      </w:tblGrid>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序号</w:t>
            </w:r>
          </w:p>
        </w:tc>
        <w:tc>
          <w:tcPr>
            <w:tcW w:w="346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设备名称</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单位</w:t>
            </w:r>
          </w:p>
        </w:tc>
        <w:tc>
          <w:tcPr>
            <w:tcW w:w="1090"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数量</w:t>
            </w:r>
          </w:p>
        </w:tc>
        <w:tc>
          <w:tcPr>
            <w:tcW w:w="1132"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备注</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剥皮鼓</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pStyle w:val="a8"/>
              <w:snapToGrid w:val="0"/>
              <w:spacing w:line="320" w:lineRule="exact"/>
              <w:jc w:val="center"/>
              <w:rPr>
                <w:rFonts w:ascii="Times New Roman" w:hAnsi="Times New Roman"/>
                <w:color w:val="000000"/>
                <w:szCs w:val="21"/>
              </w:rPr>
            </w:pPr>
            <w:r>
              <w:rPr>
                <w:rFonts w:ascii="Times New Roman" w:hAnsi="Times New Roman" w:hint="eastAsia"/>
                <w:color w:val="000000"/>
                <w:szCs w:val="21"/>
              </w:rPr>
              <w:t>2</w:t>
            </w:r>
          </w:p>
        </w:tc>
        <w:tc>
          <w:tcPr>
            <w:tcW w:w="1132" w:type="dxa"/>
            <w:vMerge w:val="restart"/>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备木车间，国外进口设备</w:t>
            </w: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2</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辊式输送机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3</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链式输送机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38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4</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削片机</w:t>
            </w:r>
          </w:p>
        </w:tc>
        <w:tc>
          <w:tcPr>
            <w:tcW w:w="1785"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台</w:t>
            </w:r>
          </w:p>
        </w:tc>
        <w:tc>
          <w:tcPr>
            <w:tcW w:w="1090" w:type="dxa"/>
            <w:vAlign w:val="center"/>
          </w:tcPr>
          <w:p w:rsidR="00856BE8" w:rsidRDefault="00926BA9">
            <w:pPr>
              <w:snapToGrid w:val="0"/>
              <w:spacing w:line="32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snapToGrid w:val="0"/>
              <w:jc w:val="center"/>
              <w:rPr>
                <w:rFonts w:ascii="Times New Roman" w:hAnsi="Times New Roman"/>
                <w:color w:val="000000"/>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5</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树皮粉碎机</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color w:val="000000"/>
                <w:szCs w:val="21"/>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6</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木片筛</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restart"/>
            <w:vAlign w:val="center"/>
          </w:tcPr>
          <w:p w:rsidR="00856BE8" w:rsidRDefault="00926BA9">
            <w:pPr>
              <w:snapToGrid w:val="0"/>
              <w:spacing w:line="360" w:lineRule="atLeast"/>
              <w:jc w:val="center"/>
              <w:rPr>
                <w:rFonts w:ascii="Times New Roman" w:hAnsi="Times New Roman"/>
                <w:color w:val="000000"/>
              </w:rPr>
            </w:pPr>
            <w:r>
              <w:rPr>
                <w:rFonts w:ascii="宋体" w:hAnsi="宋体" w:hint="eastAsia"/>
              </w:rPr>
              <w:t>化机浆车间，国外进口设备</w:t>
            </w: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7</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预蒸仓</w:t>
            </w:r>
          </w:p>
        </w:tc>
        <w:tc>
          <w:tcPr>
            <w:tcW w:w="1785" w:type="dxa"/>
            <w:vAlign w:val="center"/>
          </w:tcPr>
          <w:p w:rsidR="00856BE8" w:rsidRDefault="00926BA9">
            <w:pPr>
              <w:pStyle w:val="a8"/>
              <w:snapToGrid w:val="0"/>
              <w:spacing w:line="340" w:lineRule="exact"/>
              <w:jc w:val="center"/>
              <w:rPr>
                <w:rFonts w:ascii="Times New Roman" w:hAnsi="Times New Roman"/>
                <w:color w:val="000000"/>
                <w:szCs w:val="21"/>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8</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脱水螺旋</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9</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斜筛</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pStyle w:val="a8"/>
              <w:snapToGrid w:val="0"/>
              <w:spacing w:line="340" w:lineRule="exact"/>
              <w:jc w:val="center"/>
              <w:rPr>
                <w:rFonts w:ascii="Times New Roman" w:hAnsi="Times New Roman"/>
                <w:color w:val="000000"/>
                <w:szCs w:val="21"/>
              </w:rPr>
            </w:pPr>
            <w:r>
              <w:rPr>
                <w:rFonts w:ascii="Times New Roman" w:hAnsi="Times New Roman" w:hint="eastAsia"/>
                <w:color w:val="000000"/>
                <w:szCs w:val="21"/>
              </w:rPr>
              <w:t>6</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10</w:t>
            </w:r>
          </w:p>
        </w:tc>
        <w:tc>
          <w:tcPr>
            <w:tcW w:w="3465" w:type="dxa"/>
          </w:tcPr>
          <w:p w:rsidR="00856BE8" w:rsidRDefault="00926BA9">
            <w:pPr>
              <w:snapToGrid w:val="0"/>
              <w:spacing w:line="360" w:lineRule="atLeast"/>
              <w:jc w:val="center"/>
              <w:rPr>
                <w:rFonts w:ascii="Times New Roman" w:hAnsi="Times New Roman"/>
                <w:color w:val="000000"/>
              </w:rPr>
            </w:pPr>
            <w:r>
              <w:rPr>
                <w:rFonts w:ascii="宋体" w:hAnsi="宋体" w:hint="eastAsia"/>
              </w:rPr>
              <w:t>汽蒸仓</w:t>
            </w:r>
          </w:p>
        </w:tc>
        <w:tc>
          <w:tcPr>
            <w:tcW w:w="1785" w:type="dxa"/>
            <w:vAlign w:val="center"/>
          </w:tcPr>
          <w:p w:rsidR="00856BE8" w:rsidRDefault="00926BA9">
            <w:pPr>
              <w:snapToGrid w:val="0"/>
              <w:spacing w:line="340" w:lineRule="exact"/>
              <w:jc w:val="center"/>
              <w:rPr>
                <w:rFonts w:ascii="Times New Roman" w:hAnsi="Times New Roman"/>
                <w:color w:val="000000"/>
              </w:rP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color w:val="000000"/>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rPr>
                <w:rFonts w:ascii="Times New Roman" w:hAnsi="Times New Roman"/>
                <w:szCs w:val="21"/>
              </w:rP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11</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立式预浸器</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12</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盘磨机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13</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压力筛</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rPr>
              <w:t>4</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14</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螺旋压榨机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rPr>
              <w:t>4</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15</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双辊脱水机</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16</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稀释螺旋</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r w:rsidR="00856BE8">
        <w:trPr>
          <w:trHeight w:hRule="exact" w:val="360"/>
          <w:jc w:val="center"/>
        </w:trPr>
        <w:tc>
          <w:tcPr>
            <w:tcW w:w="697"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17</w:t>
            </w:r>
          </w:p>
        </w:tc>
        <w:tc>
          <w:tcPr>
            <w:tcW w:w="3465" w:type="dxa"/>
          </w:tcPr>
          <w:p w:rsidR="00856BE8" w:rsidRDefault="00926BA9">
            <w:pPr>
              <w:snapToGrid w:val="0"/>
              <w:spacing w:line="360" w:lineRule="atLeast"/>
              <w:jc w:val="center"/>
              <w:rPr>
                <w:rFonts w:ascii="Times New Roman" w:hAnsi="Times New Roman"/>
              </w:rPr>
            </w:pPr>
            <w:r>
              <w:rPr>
                <w:rFonts w:ascii="宋体" w:hAnsi="宋体" w:hint="eastAsia"/>
              </w:rPr>
              <w:t>提升螺旋</w:t>
            </w:r>
          </w:p>
        </w:tc>
        <w:tc>
          <w:tcPr>
            <w:tcW w:w="1785" w:type="dxa"/>
            <w:vAlign w:val="center"/>
          </w:tcPr>
          <w:p w:rsidR="00856BE8" w:rsidRDefault="00926BA9">
            <w:pPr>
              <w:snapToGrid w:val="0"/>
              <w:spacing w:line="340" w:lineRule="exact"/>
              <w:jc w:val="center"/>
            </w:pPr>
            <w:r>
              <w:rPr>
                <w:rFonts w:hint="eastAsia"/>
              </w:rPr>
              <w:t>台</w:t>
            </w:r>
          </w:p>
        </w:tc>
        <w:tc>
          <w:tcPr>
            <w:tcW w:w="1090" w:type="dxa"/>
            <w:vAlign w:val="center"/>
          </w:tcPr>
          <w:p w:rsidR="00856BE8" w:rsidRDefault="00926BA9">
            <w:pPr>
              <w:snapToGrid w:val="0"/>
              <w:spacing w:line="340" w:lineRule="exact"/>
              <w:jc w:val="center"/>
              <w:rPr>
                <w:rFonts w:ascii="Times New Roman" w:hAnsi="Times New Roman"/>
              </w:rPr>
            </w:pPr>
            <w:r>
              <w:rPr>
                <w:rFonts w:ascii="Times New Roman" w:hAnsi="Times New Roman" w:hint="eastAsia"/>
                <w:color w:val="000000"/>
              </w:rPr>
              <w:t>2</w:t>
            </w:r>
          </w:p>
        </w:tc>
        <w:tc>
          <w:tcPr>
            <w:tcW w:w="1132" w:type="dxa"/>
            <w:vMerge/>
            <w:vAlign w:val="center"/>
          </w:tcPr>
          <w:p w:rsidR="00856BE8" w:rsidRDefault="00856BE8">
            <w:pPr>
              <w:pStyle w:val="a8"/>
              <w:snapToGrid w:val="0"/>
              <w:spacing w:line="340" w:lineRule="exact"/>
              <w:jc w:val="center"/>
            </w:pP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、用排水情况</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color w:val="000000" w:themeColor="text1"/>
          <w:sz w:val="24"/>
          <w:szCs w:val="24"/>
        </w:rPr>
        <w:t>年产</w:t>
      </w:r>
      <w:r>
        <w:rPr>
          <w:rFonts w:ascii="Times New Roman" w:hAnsi="Times New Roman" w:hint="eastAsia"/>
          <w:color w:val="000000" w:themeColor="text1"/>
          <w:sz w:val="24"/>
          <w:szCs w:val="24"/>
        </w:rPr>
        <w:t>20</w:t>
      </w:r>
      <w:r>
        <w:rPr>
          <w:rFonts w:ascii="Times New Roman" w:hAnsi="Times New Roman" w:hint="eastAsia"/>
          <w:color w:val="000000" w:themeColor="text1"/>
          <w:sz w:val="24"/>
          <w:szCs w:val="24"/>
        </w:rPr>
        <w:t>万吨化机浆项目（</w:t>
      </w:r>
      <w:r>
        <w:rPr>
          <w:rFonts w:ascii="Times New Roman" w:hAnsi="Times New Roman" w:hint="eastAsia"/>
          <w:color w:val="000000" w:themeColor="text1"/>
          <w:sz w:val="24"/>
          <w:szCs w:val="24"/>
        </w:rPr>
        <w:t>3#</w:t>
      </w:r>
      <w:r>
        <w:rPr>
          <w:rFonts w:ascii="Times New Roman" w:hAnsi="Times New Roman" w:hint="eastAsia"/>
          <w:color w:val="000000" w:themeColor="text1"/>
          <w:sz w:val="24"/>
          <w:szCs w:val="24"/>
        </w:rPr>
        <w:t>）</w:t>
      </w:r>
      <w:r>
        <w:rPr>
          <w:rFonts w:ascii="Times New Roman" w:hAnsi="Times New Roman" w:hint="eastAsia"/>
          <w:color w:val="000000" w:themeColor="text1"/>
          <w:sz w:val="24"/>
          <w:szCs w:val="24"/>
        </w:rPr>
        <w:t>采用“引黄工程”的新城水库水作为生产水源，生活用水采用自来水。</w:t>
      </w:r>
      <w:r>
        <w:rPr>
          <w:rFonts w:ascii="Times New Roman" w:hAnsi="Times New Roman" w:hint="eastAsia"/>
          <w:color w:val="000000" w:themeColor="text1"/>
          <w:sz w:val="24"/>
          <w:szCs w:val="24"/>
        </w:rPr>
        <w:t>年产</w:t>
      </w:r>
      <w:r>
        <w:rPr>
          <w:rFonts w:ascii="Times New Roman" w:hAnsi="Times New Roman" w:hint="eastAsia"/>
          <w:color w:val="000000" w:themeColor="text1"/>
          <w:sz w:val="24"/>
          <w:szCs w:val="24"/>
        </w:rPr>
        <w:t>20</w:t>
      </w:r>
      <w:r>
        <w:rPr>
          <w:rFonts w:ascii="Times New Roman" w:hAnsi="Times New Roman" w:hint="eastAsia"/>
          <w:color w:val="000000" w:themeColor="text1"/>
          <w:sz w:val="24"/>
          <w:szCs w:val="24"/>
        </w:rPr>
        <w:t>万吨化机浆项目（</w:t>
      </w:r>
      <w:r>
        <w:rPr>
          <w:rFonts w:ascii="Times New Roman" w:hAnsi="Times New Roman" w:hint="eastAsia"/>
          <w:color w:val="000000" w:themeColor="text1"/>
          <w:sz w:val="24"/>
          <w:szCs w:val="24"/>
        </w:rPr>
        <w:t>3#</w:t>
      </w:r>
      <w:r>
        <w:rPr>
          <w:rFonts w:ascii="Times New Roman" w:hAnsi="Times New Roman" w:hint="eastAsia"/>
          <w:color w:val="000000" w:themeColor="text1"/>
          <w:sz w:val="24"/>
          <w:szCs w:val="24"/>
        </w:rPr>
        <w:t>）</w:t>
      </w:r>
      <w:r>
        <w:rPr>
          <w:rFonts w:ascii="Times New Roman" w:hAnsi="Times New Roman"/>
          <w:color w:val="000000" w:themeColor="text1"/>
          <w:sz w:val="24"/>
          <w:szCs w:val="24"/>
        </w:rPr>
        <w:t>用排水情况见</w:t>
      </w:r>
      <w:r>
        <w:rPr>
          <w:rFonts w:ascii="Times New Roman" w:hAnsi="Times New Roman" w:hint="eastAsia"/>
          <w:color w:val="000000" w:themeColor="text1"/>
          <w:sz w:val="24"/>
          <w:szCs w:val="24"/>
        </w:rPr>
        <w:t>下表</w:t>
      </w:r>
      <w:r>
        <w:rPr>
          <w:rFonts w:ascii="Times New Roman" w:hAnsi="Times New Roman"/>
          <w:color w:val="000000" w:themeColor="text1"/>
          <w:sz w:val="24"/>
          <w:szCs w:val="24"/>
        </w:rPr>
        <w:t>。</w:t>
      </w:r>
    </w:p>
    <w:p w:rsidR="00856BE8" w:rsidRDefault="00926BA9">
      <w:pPr>
        <w:pStyle w:val="ab"/>
        <w:snapToGrid w:val="0"/>
        <w:spacing w:after="0" w:line="360" w:lineRule="auto"/>
        <w:ind w:firstLineChars="0" w:firstLine="0"/>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3.3.1.1-4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3#</w:t>
      </w:r>
      <w:r>
        <w:rPr>
          <w:rFonts w:ascii="Times New Roman" w:hAnsi="Times New Roman" w:hint="eastAsia"/>
          <w:b/>
          <w:bCs/>
          <w:sz w:val="24"/>
          <w:szCs w:val="24"/>
        </w:rPr>
        <w:t>）用排水平衡表（</w:t>
      </w:r>
      <w:r>
        <w:rPr>
          <w:rFonts w:ascii="Times New Roman" w:hAnsi="Times New Roman" w:hint="eastAsia"/>
          <w:b/>
          <w:bCs/>
          <w:sz w:val="24"/>
          <w:szCs w:val="24"/>
        </w:rPr>
        <w:t>m</w:t>
      </w:r>
      <w:r>
        <w:rPr>
          <w:rFonts w:ascii="Times New Roman" w:hAnsi="Times New Roman" w:hint="eastAsia"/>
          <w:b/>
          <w:bCs/>
          <w:sz w:val="24"/>
          <w:szCs w:val="24"/>
          <w:vertAlign w:val="superscript"/>
        </w:rPr>
        <w:t>3</w:t>
      </w:r>
      <w:r>
        <w:rPr>
          <w:rFonts w:ascii="Times New Roman" w:hAnsi="Times New Roman" w:hint="eastAsia"/>
          <w:b/>
          <w:bCs/>
          <w:sz w:val="24"/>
          <w:szCs w:val="24"/>
        </w:rPr>
        <w:t>/d</w:t>
      </w:r>
      <w:r>
        <w:rPr>
          <w:rFonts w:ascii="Times New Roman" w:hAnsi="Times New Roman" w:hint="eastAsia"/>
          <w:b/>
          <w:bCs/>
          <w:sz w:val="24"/>
          <w:szCs w:val="24"/>
        </w:rPr>
        <w:t>）</w:t>
      </w:r>
    </w:p>
    <w:tbl>
      <w:tblPr>
        <w:tblW w:w="5018"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112"/>
        <w:gridCol w:w="2163"/>
        <w:gridCol w:w="1080"/>
        <w:gridCol w:w="2833"/>
        <w:gridCol w:w="1158"/>
      </w:tblGrid>
      <w:tr w:rsidR="00856BE8">
        <w:trPr>
          <w:cantSplit/>
          <w:trHeight w:val="340"/>
        </w:trPr>
        <w:tc>
          <w:tcPr>
            <w:tcW w:w="666" w:type="pct"/>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项目</w:t>
            </w:r>
          </w:p>
        </w:tc>
        <w:tc>
          <w:tcPr>
            <w:tcW w:w="1942" w:type="pct"/>
            <w:gridSpan w:val="2"/>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进水</w:t>
            </w:r>
          </w:p>
        </w:tc>
        <w:tc>
          <w:tcPr>
            <w:tcW w:w="2390" w:type="pct"/>
            <w:gridSpan w:val="2"/>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出水</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来源</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去向</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水量</w:t>
            </w:r>
          </w:p>
        </w:tc>
      </w:tr>
      <w:tr w:rsidR="00856BE8">
        <w:trPr>
          <w:cantSplit/>
          <w:trHeight w:val="340"/>
        </w:trPr>
        <w:tc>
          <w:tcPr>
            <w:tcW w:w="666" w:type="pct"/>
            <w:vMerge w:val="restar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年产</w:t>
            </w:r>
            <w:r>
              <w:rPr>
                <w:rFonts w:ascii="Times New Roman" w:hAnsi="Times New Roman" w:hint="eastAsia"/>
                <w:bCs/>
                <w:color w:val="000000" w:themeColor="text1"/>
                <w:kern w:val="0"/>
              </w:rPr>
              <w:t>20</w:t>
            </w:r>
            <w:r>
              <w:rPr>
                <w:rFonts w:ascii="Times New Roman" w:hAnsi="Times New Roman" w:hint="eastAsia"/>
                <w:bCs/>
                <w:color w:val="000000" w:themeColor="text1"/>
                <w:kern w:val="0"/>
              </w:rPr>
              <w:t>万吨化机浆项目（</w:t>
            </w:r>
            <w:r>
              <w:rPr>
                <w:rFonts w:ascii="Times New Roman" w:hAnsi="Times New Roman" w:hint="eastAsia"/>
                <w:bCs/>
                <w:color w:val="000000" w:themeColor="text1"/>
                <w:kern w:val="0"/>
              </w:rPr>
              <w:t>3#</w:t>
            </w:r>
            <w:r>
              <w:rPr>
                <w:rFonts w:ascii="Times New Roman" w:hAnsi="Times New Roman" w:hint="eastAsia"/>
                <w:bCs/>
                <w:color w:val="000000" w:themeColor="text1"/>
                <w:kern w:val="0"/>
              </w:rPr>
              <w:t>）</w:t>
            </w: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木片带水</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682.6</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木屑带走</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27.3</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碱液等带水</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154.9</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浆渣带走</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18.6</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造纸来白水</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12021.6</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浆料带走</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13417.4</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集水池来清水</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537.1</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不可回收损失</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69</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蒸汽</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94.7</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蒸发损失</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226.6</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电厂来软水</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280.8</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石灰渣带走</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0.9</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646" w:type="pct"/>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白泥带走</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11.9</w:t>
            </w:r>
          </w:p>
        </w:tc>
      </w:tr>
      <w:tr w:rsidR="00856BE8">
        <w:trPr>
          <w:cantSplit/>
          <w:trHeight w:val="340"/>
        </w:trPr>
        <w:tc>
          <w:tcPr>
            <w:tcW w:w="666" w:type="pct"/>
            <w:vMerge/>
            <w:vAlign w:val="center"/>
          </w:tcPr>
          <w:p w:rsidR="00856BE8" w:rsidRDefault="00856BE8">
            <w:pPr>
              <w:adjustRightInd w:val="0"/>
              <w:snapToGrid w:val="0"/>
              <w:spacing w:line="360" w:lineRule="exact"/>
              <w:jc w:val="center"/>
              <w:rPr>
                <w:rFonts w:ascii="Times New Roman" w:hAnsi="Times New Roman"/>
                <w:bCs/>
                <w:color w:val="000000" w:themeColor="text1"/>
                <w:kern w:val="0"/>
              </w:rPr>
            </w:pPr>
          </w:p>
        </w:tc>
        <w:tc>
          <w:tcPr>
            <w:tcW w:w="1295"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64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13771.7</w:t>
            </w:r>
          </w:p>
        </w:tc>
        <w:tc>
          <w:tcPr>
            <w:tcW w:w="1696"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bCs/>
                <w:color w:val="000000" w:themeColor="text1"/>
                <w:kern w:val="0"/>
              </w:rPr>
              <w:t>小计</w:t>
            </w:r>
          </w:p>
        </w:tc>
        <w:tc>
          <w:tcPr>
            <w:tcW w:w="693" w:type="pct"/>
            <w:vAlign w:val="center"/>
          </w:tcPr>
          <w:p w:rsidR="00856BE8" w:rsidRDefault="00926BA9">
            <w:pPr>
              <w:adjustRightInd w:val="0"/>
              <w:snapToGrid w:val="0"/>
              <w:spacing w:line="360" w:lineRule="exact"/>
              <w:jc w:val="center"/>
              <w:rPr>
                <w:rFonts w:ascii="Times New Roman" w:hAnsi="Times New Roman"/>
                <w:bCs/>
                <w:color w:val="000000" w:themeColor="text1"/>
                <w:kern w:val="0"/>
              </w:rPr>
            </w:pPr>
            <w:r>
              <w:rPr>
                <w:rFonts w:ascii="Times New Roman" w:hAnsi="Times New Roman" w:hint="eastAsia"/>
                <w:bCs/>
                <w:color w:val="000000" w:themeColor="text1"/>
                <w:kern w:val="0"/>
              </w:rPr>
              <w:t>13771.7</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宋体" w:hint="eastAsia"/>
          <w:color w:val="000000"/>
          <w:sz w:val="24"/>
        </w:rPr>
        <w:t>年产</w:t>
      </w:r>
      <w:r>
        <w:rPr>
          <w:rFonts w:ascii="宋体" w:hint="eastAsia"/>
          <w:color w:val="000000"/>
          <w:sz w:val="24"/>
        </w:rPr>
        <w:t>20</w:t>
      </w:r>
      <w:r>
        <w:rPr>
          <w:rFonts w:ascii="宋体" w:hint="eastAsia"/>
          <w:color w:val="000000"/>
          <w:sz w:val="24"/>
        </w:rPr>
        <w:t>万吨化机浆项目（</w:t>
      </w:r>
      <w:r>
        <w:rPr>
          <w:rFonts w:ascii="宋体" w:hint="eastAsia"/>
          <w:color w:val="000000"/>
          <w:sz w:val="24"/>
        </w:rPr>
        <w:t>3#</w:t>
      </w:r>
      <w:r>
        <w:rPr>
          <w:rFonts w:ascii="宋体" w:hint="eastAsia"/>
          <w:color w:val="000000"/>
          <w:sz w:val="24"/>
        </w:rPr>
        <w:t>）工艺流程图见图</w:t>
      </w:r>
      <w:r>
        <w:rPr>
          <w:rFonts w:ascii="Times New Roman" w:hAnsi="Times New Roman"/>
          <w:color w:val="000000"/>
          <w:sz w:val="24"/>
        </w:rPr>
        <w:t>3.3.2.5-</w:t>
      </w:r>
      <w:r>
        <w:rPr>
          <w:rFonts w:ascii="Times New Roman" w:hAnsi="Times New Roman" w:hint="eastAsia"/>
          <w:color w:val="000000"/>
          <w:sz w:val="24"/>
        </w:rPr>
        <w:t>1</w:t>
      </w:r>
      <w:r>
        <w:rPr>
          <w:rFonts w:ascii="宋体" w:hint="eastAsia"/>
          <w:color w:val="000000"/>
          <w:sz w:val="24"/>
        </w:rPr>
        <w:t>。</w:t>
      </w:r>
    </w:p>
    <w:p w:rsidR="00856BE8" w:rsidRDefault="00926BA9">
      <w:pPr>
        <w:pStyle w:val="ab"/>
        <w:snapToGrid w:val="0"/>
        <w:spacing w:beforeLines="50" w:before="156" w:after="0" w:line="360" w:lineRule="auto"/>
        <w:ind w:firstLineChars="200"/>
        <w:rPr>
          <w:rFonts w:ascii="Times New Roman" w:hAnsi="Times New Roman"/>
          <w:color w:val="000000" w:themeColor="text1"/>
          <w:szCs w:val="24"/>
        </w:rPr>
      </w:pPr>
      <w:r>
        <w:rPr>
          <w:rFonts w:ascii="Times New Roman" w:hAnsi="Times New Roman"/>
          <w:color w:val="000000" w:themeColor="text1"/>
          <w:szCs w:val="24"/>
        </w:rPr>
        <w:object w:dxaOrig="7560" w:dyaOrig="8530">
          <v:shape id="_x0000_i1046" type="#_x0000_t75" style="width:378pt;height:426.75pt" o:ole="">
            <v:imagedata r:id="rId123" o:title=""/>
          </v:shape>
          <o:OLEObject Type="Embed" ProgID="Visio.Drawing.11" ShapeID="_x0000_i1046" DrawAspect="Content" ObjectID="_1720959537" r:id="rId124"/>
        </w:object>
      </w:r>
    </w:p>
    <w:p w:rsidR="00856BE8" w:rsidRDefault="00926BA9">
      <w:pPr>
        <w:keepNext/>
        <w:keepLines/>
        <w:jc w:val="center"/>
        <w:outlineLvl w:val="4"/>
        <w:rPr>
          <w:rFonts w:eastAsia="黑体"/>
          <w:bCs/>
          <w:color w:val="000000" w:themeColor="text1"/>
          <w:sz w:val="24"/>
          <w:szCs w:val="28"/>
        </w:rPr>
      </w:pPr>
      <w:r>
        <w:rPr>
          <w:rFonts w:ascii="Times New Roman" w:hAnsi="Times New Roman" w:hint="eastAsia"/>
          <w:b/>
          <w:color w:val="000000" w:themeColor="text1"/>
          <w:sz w:val="24"/>
          <w:szCs w:val="28"/>
        </w:rPr>
        <w:t>图</w:t>
      </w:r>
      <w:r>
        <w:rPr>
          <w:rFonts w:ascii="Times New Roman" w:hAnsi="Times New Roman" w:hint="eastAsia"/>
          <w:b/>
          <w:color w:val="000000" w:themeColor="text1"/>
          <w:sz w:val="24"/>
          <w:szCs w:val="28"/>
        </w:rPr>
        <w:t>3.3.2.5</w:t>
      </w:r>
      <w:r>
        <w:rPr>
          <w:rFonts w:ascii="Times New Roman" w:hAnsi="Times New Roman" w:hint="eastAsia"/>
          <w:b/>
          <w:color w:val="000000" w:themeColor="text1"/>
          <w:sz w:val="24"/>
          <w:szCs w:val="28"/>
        </w:rPr>
        <w:t>-</w:t>
      </w:r>
      <w:r>
        <w:rPr>
          <w:rFonts w:ascii="Times New Roman" w:hAnsi="Times New Roman" w:hint="eastAsia"/>
          <w:b/>
          <w:color w:val="000000" w:themeColor="text1"/>
          <w:sz w:val="24"/>
          <w:szCs w:val="28"/>
        </w:rPr>
        <w:t>1</w:t>
      </w:r>
      <w:r>
        <w:rPr>
          <w:rFonts w:ascii="Times New Roman" w:hAnsi="Times New Roman"/>
          <w:b/>
          <w:color w:val="000000" w:themeColor="text1"/>
          <w:sz w:val="24"/>
          <w:szCs w:val="28"/>
        </w:rPr>
        <w:t xml:space="preserve">  </w:t>
      </w:r>
      <w:r>
        <w:rPr>
          <w:rFonts w:ascii="Times New Roman" w:hAnsi="Times New Roman" w:hint="eastAsia"/>
          <w:b/>
          <w:color w:val="000000" w:themeColor="text1"/>
          <w:sz w:val="24"/>
          <w:szCs w:val="28"/>
        </w:rPr>
        <w:t>年产</w:t>
      </w:r>
      <w:r>
        <w:rPr>
          <w:rFonts w:ascii="Times New Roman" w:hAnsi="Times New Roman" w:hint="eastAsia"/>
          <w:b/>
          <w:color w:val="000000" w:themeColor="text1"/>
          <w:sz w:val="24"/>
          <w:szCs w:val="28"/>
        </w:rPr>
        <w:t>20</w:t>
      </w:r>
      <w:r>
        <w:rPr>
          <w:rFonts w:ascii="Times New Roman" w:hAnsi="Times New Roman" w:hint="eastAsia"/>
          <w:b/>
          <w:color w:val="000000" w:themeColor="text1"/>
          <w:sz w:val="24"/>
          <w:szCs w:val="28"/>
        </w:rPr>
        <w:t>万吨化机浆项目（</w:t>
      </w:r>
      <w:r>
        <w:rPr>
          <w:rFonts w:ascii="Times New Roman" w:hAnsi="Times New Roman" w:hint="eastAsia"/>
          <w:b/>
          <w:color w:val="000000" w:themeColor="text1"/>
          <w:sz w:val="24"/>
          <w:szCs w:val="28"/>
        </w:rPr>
        <w:t>3#</w:t>
      </w:r>
      <w:r>
        <w:rPr>
          <w:rFonts w:ascii="Times New Roman" w:hAnsi="Times New Roman" w:hint="eastAsia"/>
          <w:b/>
          <w:color w:val="000000" w:themeColor="text1"/>
          <w:sz w:val="24"/>
          <w:szCs w:val="28"/>
        </w:rPr>
        <w:t>）总体水平衡（单位</w:t>
      </w:r>
      <w:r>
        <w:rPr>
          <w:rFonts w:ascii="Times New Roman" w:hAnsi="Times New Roman"/>
          <w:b/>
          <w:color w:val="000000" w:themeColor="text1"/>
          <w:sz w:val="24"/>
          <w:szCs w:val="28"/>
        </w:rPr>
        <w:t>m</w:t>
      </w:r>
      <w:r>
        <w:rPr>
          <w:rFonts w:ascii="Times New Roman" w:hAnsi="Times New Roman"/>
          <w:b/>
          <w:color w:val="000000" w:themeColor="text1"/>
          <w:sz w:val="24"/>
          <w:szCs w:val="28"/>
          <w:vertAlign w:val="superscript"/>
        </w:rPr>
        <w:t>3</w:t>
      </w:r>
      <w:r>
        <w:rPr>
          <w:rFonts w:ascii="Times New Roman" w:hAnsi="Times New Roman"/>
          <w:b/>
          <w:color w:val="000000" w:themeColor="text1"/>
          <w:sz w:val="24"/>
          <w:szCs w:val="28"/>
        </w:rPr>
        <w:t>/d</w:t>
      </w:r>
      <w:r>
        <w:rPr>
          <w:rFonts w:ascii="Times New Roman" w:hAnsi="Times New Roman" w:hint="eastAsia"/>
          <w:b/>
          <w:color w:val="000000" w:themeColor="text1"/>
          <w:sz w:val="24"/>
          <w:szCs w:val="28"/>
        </w:rPr>
        <w:t>）</w:t>
      </w:r>
    </w:p>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rFonts w:hint="eastAsia"/>
          <w:color w:val="000000"/>
          <w:sz w:val="24"/>
        </w:rPr>
        <w:t>化机浆</w:t>
      </w:r>
      <w:r>
        <w:rPr>
          <w:rFonts w:hint="eastAsia"/>
          <w:color w:val="000000"/>
          <w:sz w:val="24"/>
        </w:rPr>
        <w:t>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备料车间：外购杨木、桉木由汽车运送至厂区，卸料站卸料后，置于木片堆场。木片由皮带输送机送至木片筛选系统进行筛选，筛选合格后送入木片仓。不合格木片经再碎机再碎后，进入木片筛选系统。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化机浆车间：由备料车间送来的合格木片经木片洗涤机洗涤后，通过木片泵送至螺旋脱水机，木片由螺旋脱水机脱水后进入螺旋输送机，从螺旋输送机木片被送到螺旋喂料器进口溜槽，进入汽蒸仓进行预蒸，然后通过喂料螺旋进入预浸器。</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lastRenderedPageBreak/>
        <w:t>经过预浸后的木片通过卸料螺旋进入盘磨机，磨好的浆再由旋风分离器进入输送螺旋经消潜浆池消潜后，进入压力筛筛选、多盘浓缩机浓</w:t>
      </w:r>
      <w:r>
        <w:rPr>
          <w:rFonts w:ascii="Times New Roman" w:hAnsi="Times New Roman"/>
          <w:sz w:val="24"/>
          <w:szCs w:val="24"/>
        </w:rPr>
        <w:t>缩，由中浓泵送入双辊挤浆机，然后加入化学品，经转子混合器后送高浓漂白工段进行漂白处理</w:t>
      </w:r>
      <w:r>
        <w:rPr>
          <w:rFonts w:ascii="Times New Roman" w:hAnsi="Times New Roman"/>
          <w:sz w:val="24"/>
          <w:szCs w:val="24"/>
        </w:rPr>
        <w:t>,</w:t>
      </w:r>
      <w:r>
        <w:rPr>
          <w:rFonts w:ascii="Times New Roman" w:hAnsi="Times New Roman"/>
          <w:sz w:val="24"/>
          <w:szCs w:val="24"/>
        </w:rPr>
        <w:t>浓缩后的浆料由中浓泵送入双辊挤浆机，脱水后进入高浓漂白塔</w:t>
      </w:r>
      <w:r>
        <w:rPr>
          <w:rFonts w:ascii="Times New Roman" w:hAnsi="Times New Roman"/>
          <w:sz w:val="24"/>
          <w:szCs w:val="24"/>
        </w:rPr>
        <w:t>,</w:t>
      </w:r>
      <w:r>
        <w:rPr>
          <w:rFonts w:ascii="Times New Roman" w:hAnsi="Times New Roman"/>
          <w:sz w:val="24"/>
          <w:szCs w:val="24"/>
        </w:rPr>
        <w:t>再通过稀释螺旋加水，进入贮浆池，浆料经真空洗浆机洗浆，去除部分</w:t>
      </w:r>
      <w:r>
        <w:rPr>
          <w:rFonts w:ascii="Times New Roman" w:hAnsi="Times New Roman"/>
          <w:sz w:val="24"/>
          <w:szCs w:val="24"/>
        </w:rPr>
        <w:t>COD</w:t>
      </w:r>
      <w:r>
        <w:rPr>
          <w:rFonts w:ascii="Times New Roman" w:hAnsi="Times New Roman"/>
          <w:sz w:val="24"/>
          <w:szCs w:val="24"/>
        </w:rPr>
        <w:t>及残余化学品，然后送储浆塔储存。压力筛出来的渣浆一部分通过浆渣磨进一步磨浆，良浆送入消潜浆池，进入下一工序。</w:t>
      </w:r>
    </w:p>
    <w:p w:rsidR="00856BE8" w:rsidRDefault="00926BA9">
      <w:pPr>
        <w:pStyle w:val="2"/>
        <w:snapToGrid w:val="0"/>
        <w:spacing w:line="360" w:lineRule="auto"/>
        <w:ind w:firstLine="480"/>
        <w:rPr>
          <w:sz w:val="24"/>
          <w:szCs w:val="24"/>
        </w:rPr>
      </w:pPr>
      <w:r>
        <w:rPr>
          <w:sz w:val="24"/>
          <w:szCs w:val="24"/>
        </w:rPr>
        <w:t>该系统用水来自</w:t>
      </w:r>
      <w:r>
        <w:rPr>
          <w:rFonts w:ascii="Times New Roman" w:hAnsi="Times New Roman"/>
          <w:sz w:val="24"/>
          <w:szCs w:val="24"/>
        </w:rPr>
        <w:t>20</w:t>
      </w:r>
      <w:r>
        <w:rPr>
          <w:sz w:val="24"/>
          <w:szCs w:val="24"/>
        </w:rPr>
        <w:t>万吨高档包装纸和</w:t>
      </w:r>
      <w:r>
        <w:rPr>
          <w:rFonts w:ascii="Times New Roman" w:hAnsi="Times New Roman"/>
          <w:sz w:val="24"/>
          <w:szCs w:val="24"/>
        </w:rPr>
        <w:t>35</w:t>
      </w:r>
      <w:r>
        <w:rPr>
          <w:sz w:val="24"/>
          <w:szCs w:val="24"/>
        </w:rPr>
        <w:t>万吨高档包装纸的白水，污水排入废水收集池，送厌氧处理系统。该生产线同时配套了磨浆废气回收系统，将来自磨浆机的废气转化为新鲜蒸汽，供生产过程蒸汽加热。</w:t>
      </w:r>
    </w:p>
    <w:p w:rsidR="00856BE8" w:rsidRDefault="00926BA9">
      <w:pPr>
        <w:pStyle w:val="2"/>
        <w:snapToGrid w:val="0"/>
        <w:spacing w:line="360" w:lineRule="auto"/>
        <w:ind w:firstLine="480"/>
        <w:rPr>
          <w:sz w:val="24"/>
          <w:szCs w:val="24"/>
        </w:rPr>
      </w:pPr>
      <w:r>
        <w:rPr>
          <w:sz w:val="24"/>
          <w:szCs w:val="24"/>
        </w:rPr>
        <w:t>项</w:t>
      </w:r>
      <w:r>
        <w:rPr>
          <w:sz w:val="24"/>
          <w:szCs w:val="24"/>
        </w:rPr>
        <w:t>目生产过程木片洗涤机、螺旋脱水机经斜筛过滤后，与盘磨机废水、卸料螺旋废水共同进入旋转格栅处理后，进入废水收集槽。多盘浓缩机、双辊挤浆机、真空洗浆机废水进入滤液池后，废水优先回用，剩余部分排入废水收集槽。</w:t>
      </w:r>
    </w:p>
    <w:p w:rsidR="00856BE8" w:rsidRDefault="00926BA9">
      <w:pPr>
        <w:pStyle w:val="2"/>
        <w:snapToGrid w:val="0"/>
        <w:spacing w:line="360" w:lineRule="auto"/>
        <w:ind w:firstLine="480"/>
        <w:rPr>
          <w:sz w:val="24"/>
          <w:szCs w:val="24"/>
        </w:rPr>
      </w:pPr>
      <w:r>
        <w:rPr>
          <w:sz w:val="24"/>
          <w:szCs w:val="24"/>
        </w:rPr>
        <w:t>②</w:t>
      </w:r>
      <w:r>
        <w:rPr>
          <w:rFonts w:ascii="Times New Roman" w:hAnsi="Times New Roman"/>
          <w:sz w:val="24"/>
          <w:szCs w:val="24"/>
        </w:rPr>
        <w:t>MVR+</w:t>
      </w:r>
      <w:r>
        <w:rPr>
          <w:sz w:val="24"/>
          <w:szCs w:val="24"/>
        </w:rPr>
        <w:t>碱回收车间</w:t>
      </w:r>
    </w:p>
    <w:p w:rsidR="00856BE8" w:rsidRDefault="00926BA9">
      <w:pPr>
        <w:pStyle w:val="2"/>
        <w:snapToGrid w:val="0"/>
        <w:spacing w:line="360" w:lineRule="auto"/>
        <w:ind w:firstLine="480"/>
        <w:rPr>
          <w:sz w:val="24"/>
          <w:szCs w:val="24"/>
        </w:rPr>
      </w:pPr>
      <w:r>
        <w:rPr>
          <w:sz w:val="24"/>
          <w:szCs w:val="24"/>
        </w:rPr>
        <w:t>项目化机浆废水采用</w:t>
      </w:r>
      <w:r>
        <w:rPr>
          <w:sz w:val="24"/>
          <w:szCs w:val="24"/>
        </w:rPr>
        <w:t>“</w:t>
      </w:r>
      <w:r>
        <w:rPr>
          <w:rFonts w:ascii="Times New Roman" w:hAnsi="Times New Roman"/>
          <w:sz w:val="24"/>
          <w:szCs w:val="24"/>
        </w:rPr>
        <w:t>MVR</w:t>
      </w:r>
      <w:r>
        <w:rPr>
          <w:sz w:val="24"/>
          <w:szCs w:val="24"/>
        </w:rPr>
        <w:t>蒸发</w:t>
      </w:r>
      <w:r>
        <w:rPr>
          <w:sz w:val="24"/>
          <w:szCs w:val="24"/>
        </w:rPr>
        <w:t>—</w:t>
      </w:r>
      <w:r>
        <w:rPr>
          <w:sz w:val="24"/>
          <w:szCs w:val="24"/>
        </w:rPr>
        <w:t>多效蒸发</w:t>
      </w:r>
      <w:r>
        <w:rPr>
          <w:sz w:val="24"/>
          <w:szCs w:val="24"/>
        </w:rPr>
        <w:t>—</w:t>
      </w:r>
      <w:r>
        <w:rPr>
          <w:sz w:val="24"/>
          <w:szCs w:val="24"/>
        </w:rPr>
        <w:t>燃烧工段</w:t>
      </w:r>
      <w:r>
        <w:rPr>
          <w:sz w:val="24"/>
          <w:szCs w:val="24"/>
        </w:rPr>
        <w:t>—</w:t>
      </w:r>
      <w:r>
        <w:rPr>
          <w:sz w:val="24"/>
          <w:szCs w:val="24"/>
        </w:rPr>
        <w:t>苛化工段</w:t>
      </w:r>
      <w:r>
        <w:rPr>
          <w:sz w:val="24"/>
          <w:szCs w:val="24"/>
        </w:rPr>
        <w:t>”</w:t>
      </w:r>
      <w:r>
        <w:rPr>
          <w:sz w:val="24"/>
          <w:szCs w:val="24"/>
        </w:rPr>
        <w:t>组合工艺处理，无机盐经浓缩后用于苛化工段生产氢氧化钠。详细工艺及产污环节介绍见第</w:t>
      </w:r>
      <w:r>
        <w:rPr>
          <w:rFonts w:hint="eastAsia"/>
          <w:sz w:val="24"/>
          <w:szCs w:val="24"/>
        </w:rPr>
        <w:t>4</w:t>
      </w:r>
      <w:r>
        <w:rPr>
          <w:rFonts w:ascii="Times New Roman" w:hAnsi="Times New Roman" w:hint="eastAsia"/>
          <w:sz w:val="24"/>
          <w:szCs w:val="24"/>
        </w:rPr>
        <w:t>章项目</w:t>
      </w:r>
      <w:r>
        <w:rPr>
          <w:sz w:val="24"/>
          <w:szCs w:val="24"/>
        </w:rPr>
        <w:t>工艺流程及产污环节。</w:t>
      </w:r>
    </w:p>
    <w:p w:rsidR="00856BE8" w:rsidRDefault="00926BA9">
      <w:pPr>
        <w:pStyle w:val="2"/>
        <w:snapToGrid w:val="0"/>
        <w:spacing w:line="360" w:lineRule="auto"/>
        <w:ind w:firstLine="480"/>
        <w:rPr>
          <w:sz w:val="24"/>
          <w:szCs w:val="24"/>
        </w:rPr>
      </w:pPr>
      <w:r>
        <w:rPr>
          <w:rFonts w:hint="eastAsia"/>
          <w:sz w:val="24"/>
          <w:szCs w:val="24"/>
        </w:rPr>
        <w:t>工艺流程图参考第四章项目工艺流程图。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）产污情况见表</w:t>
      </w:r>
      <w:r>
        <w:rPr>
          <w:rFonts w:ascii="Times New Roman" w:hAnsi="Times New Roman" w:hint="eastAsia"/>
          <w:sz w:val="24"/>
          <w:szCs w:val="24"/>
        </w:rPr>
        <w:t>3.3.2.5-4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3.3.2.5-4 </w:t>
      </w:r>
      <w:r>
        <w:rPr>
          <w:rFonts w:ascii="Times New Roman" w:hAnsi="Times New Roman" w:hint="eastAsia"/>
          <w:b/>
          <w:bCs/>
          <w:sz w:val="24"/>
          <w:szCs w:val="24"/>
        </w:rPr>
        <w:t>年产</w:t>
      </w:r>
      <w:r>
        <w:rPr>
          <w:rFonts w:ascii="Times New Roman" w:hAnsi="Times New Roman" w:hint="eastAsia"/>
          <w:b/>
          <w:bCs/>
          <w:sz w:val="24"/>
          <w:szCs w:val="24"/>
        </w:rPr>
        <w:t>20</w:t>
      </w:r>
      <w:r>
        <w:rPr>
          <w:rFonts w:ascii="Times New Roman" w:hAnsi="Times New Roman" w:hint="eastAsia"/>
          <w:b/>
          <w:bCs/>
          <w:sz w:val="24"/>
          <w:szCs w:val="24"/>
        </w:rPr>
        <w:t>万吨化机浆项目（</w:t>
      </w:r>
      <w:r>
        <w:rPr>
          <w:rFonts w:ascii="Times New Roman" w:hAnsi="Times New Roman" w:hint="eastAsia"/>
          <w:b/>
          <w:bCs/>
          <w:sz w:val="24"/>
          <w:szCs w:val="24"/>
        </w:rPr>
        <w:t>3#</w:t>
      </w:r>
      <w:r>
        <w:rPr>
          <w:rFonts w:ascii="Times New Roman" w:hAnsi="Times New Roman" w:hint="eastAsia"/>
          <w:b/>
          <w:bCs/>
          <w:sz w:val="24"/>
          <w:szCs w:val="24"/>
        </w:rPr>
        <w:t>）产污情况表</w:t>
      </w:r>
    </w:p>
    <w:tbl>
      <w:tblPr>
        <w:tblStyle w:val="ac"/>
        <w:tblW w:w="0" w:type="auto"/>
        <w:jc w:val="center"/>
        <w:tblLayout w:type="fixed"/>
        <w:tblLook w:val="04A0" w:firstRow="1" w:lastRow="0" w:firstColumn="1" w:lastColumn="0" w:noHBand="0" w:noVBand="1"/>
      </w:tblPr>
      <w:tblGrid>
        <w:gridCol w:w="783"/>
        <w:gridCol w:w="1827"/>
        <w:gridCol w:w="1118"/>
        <w:gridCol w:w="1908"/>
        <w:gridCol w:w="2455"/>
      </w:tblGrid>
      <w:tr w:rsidR="00856BE8">
        <w:trPr>
          <w:trHeight w:val="369"/>
          <w:jc w:val="center"/>
        </w:trPr>
        <w:tc>
          <w:tcPr>
            <w:tcW w:w="783" w:type="dxa"/>
            <w:vAlign w:val="center"/>
          </w:tcPr>
          <w:p w:rsidR="00856BE8" w:rsidRDefault="00926BA9">
            <w:pPr>
              <w:snapToGrid w:val="0"/>
              <w:jc w:val="center"/>
            </w:pPr>
            <w:r>
              <w:rPr>
                <w:rFonts w:hint="eastAsia"/>
              </w:rPr>
              <w:t>项目</w:t>
            </w:r>
          </w:p>
        </w:tc>
        <w:tc>
          <w:tcPr>
            <w:tcW w:w="1827" w:type="dxa"/>
            <w:vAlign w:val="center"/>
          </w:tcPr>
          <w:p w:rsidR="00856BE8" w:rsidRDefault="00926BA9">
            <w:pPr>
              <w:snapToGrid w:val="0"/>
              <w:jc w:val="center"/>
            </w:pPr>
            <w:r>
              <w:rPr>
                <w:rFonts w:hint="eastAsia"/>
              </w:rPr>
              <w:t>产污环节</w:t>
            </w:r>
          </w:p>
        </w:tc>
        <w:tc>
          <w:tcPr>
            <w:tcW w:w="1118" w:type="dxa"/>
            <w:vAlign w:val="center"/>
          </w:tcPr>
          <w:p w:rsidR="00856BE8" w:rsidRDefault="00926BA9">
            <w:pPr>
              <w:snapToGrid w:val="0"/>
              <w:jc w:val="center"/>
            </w:pPr>
            <w:r>
              <w:rPr>
                <w:rFonts w:hint="eastAsia"/>
              </w:rPr>
              <w:t>排放量</w:t>
            </w:r>
          </w:p>
        </w:tc>
        <w:tc>
          <w:tcPr>
            <w:tcW w:w="1908" w:type="dxa"/>
            <w:vAlign w:val="center"/>
          </w:tcPr>
          <w:p w:rsidR="00856BE8" w:rsidRDefault="00926BA9">
            <w:pPr>
              <w:snapToGrid w:val="0"/>
              <w:jc w:val="center"/>
            </w:pPr>
            <w:r>
              <w:rPr>
                <w:rFonts w:hint="eastAsia"/>
              </w:rPr>
              <w:t>污染物</w:t>
            </w:r>
          </w:p>
        </w:tc>
        <w:tc>
          <w:tcPr>
            <w:tcW w:w="2455" w:type="dxa"/>
            <w:vAlign w:val="center"/>
          </w:tcPr>
          <w:p w:rsidR="00856BE8" w:rsidRDefault="00926BA9">
            <w:pPr>
              <w:snapToGrid w:val="0"/>
              <w:jc w:val="center"/>
            </w:pPr>
            <w:r>
              <w:rPr>
                <w:rFonts w:hint="eastAsia"/>
              </w:rPr>
              <w:t>治理措施</w:t>
            </w:r>
          </w:p>
        </w:tc>
      </w:tr>
      <w:tr w:rsidR="00856BE8">
        <w:trPr>
          <w:trHeight w:val="675"/>
          <w:jc w:val="center"/>
        </w:trPr>
        <w:tc>
          <w:tcPr>
            <w:tcW w:w="783" w:type="dxa"/>
            <w:vAlign w:val="center"/>
          </w:tcPr>
          <w:p w:rsidR="00856BE8" w:rsidRDefault="00926BA9">
            <w:pPr>
              <w:snapToGrid w:val="0"/>
              <w:jc w:val="center"/>
            </w:pPr>
            <w:r>
              <w:rPr>
                <w:rFonts w:hint="eastAsia"/>
              </w:rPr>
              <w:t>废水</w:t>
            </w:r>
          </w:p>
        </w:tc>
        <w:tc>
          <w:tcPr>
            <w:tcW w:w="1827" w:type="dxa"/>
            <w:vAlign w:val="center"/>
          </w:tcPr>
          <w:p w:rsidR="00856BE8" w:rsidRDefault="00926BA9">
            <w:pPr>
              <w:snapToGrid w:val="0"/>
              <w:jc w:val="center"/>
            </w:pPr>
            <w:r>
              <w:rPr>
                <w:rFonts w:hint="eastAsia"/>
              </w:rPr>
              <w:t>洗涤、筛选冲洗水</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7200</w:t>
            </w:r>
            <w:r>
              <w:rPr>
                <w:rFonts w:ascii="Times New Roman" w:hAnsi="Times New Roman"/>
              </w:rPr>
              <w:t>m</w:t>
            </w:r>
            <w:r>
              <w:rPr>
                <w:rFonts w:ascii="Times New Roman" w:hAnsi="Times New Roman"/>
                <w:vertAlign w:val="superscript"/>
              </w:rPr>
              <w:t>3</w:t>
            </w:r>
            <w:r>
              <w:rPr>
                <w:rFonts w:ascii="Times New Roman" w:hAnsi="Times New Roman"/>
              </w:rPr>
              <w:t>/</w:t>
            </w:r>
            <w:r>
              <w:rPr>
                <w:rFonts w:ascii="Times New Roman" w:hAnsi="Times New Roman" w:hint="eastAsia"/>
              </w:rPr>
              <w:t>d</w:t>
            </w:r>
          </w:p>
        </w:tc>
        <w:tc>
          <w:tcPr>
            <w:tcW w:w="1908"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w:t>
            </w:r>
            <w:r>
              <w:rPr>
                <w:rFonts w:ascii="Times New Roman" w:hAnsi="Times New Roman" w:hint="eastAsia"/>
              </w:rPr>
              <w:t>SS</w:t>
            </w:r>
          </w:p>
        </w:tc>
        <w:tc>
          <w:tcPr>
            <w:tcW w:w="2455" w:type="dxa"/>
            <w:vAlign w:val="center"/>
          </w:tcPr>
          <w:p w:rsidR="00856BE8" w:rsidRDefault="00926BA9">
            <w:pPr>
              <w:snapToGrid w:val="0"/>
              <w:jc w:val="center"/>
            </w:pPr>
            <w:r>
              <w:rPr>
                <w:rFonts w:ascii="Times New Roman" w:hAnsi="Times New Roman"/>
              </w:rPr>
              <w:t>MVR+</w:t>
            </w:r>
            <w:r>
              <w:rPr>
                <w:rFonts w:hint="eastAsia"/>
              </w:rPr>
              <w:t>碱回收</w:t>
            </w:r>
          </w:p>
        </w:tc>
      </w:tr>
      <w:tr w:rsidR="00856BE8">
        <w:trPr>
          <w:trHeight w:val="369"/>
          <w:jc w:val="center"/>
        </w:trPr>
        <w:tc>
          <w:tcPr>
            <w:tcW w:w="783" w:type="dxa"/>
            <w:vMerge w:val="restart"/>
            <w:vAlign w:val="center"/>
          </w:tcPr>
          <w:p w:rsidR="00856BE8" w:rsidRDefault="00926BA9">
            <w:pPr>
              <w:snapToGrid w:val="0"/>
              <w:jc w:val="center"/>
            </w:pPr>
            <w:r>
              <w:rPr>
                <w:rFonts w:hint="eastAsia"/>
              </w:rPr>
              <w:t>固废</w:t>
            </w:r>
          </w:p>
        </w:tc>
        <w:tc>
          <w:tcPr>
            <w:tcW w:w="1827" w:type="dxa"/>
            <w:vAlign w:val="center"/>
          </w:tcPr>
          <w:p w:rsidR="00856BE8" w:rsidRDefault="00926BA9">
            <w:pPr>
              <w:snapToGrid w:val="0"/>
              <w:jc w:val="center"/>
            </w:pPr>
            <w:r>
              <w:t>废木屑（绝干）</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6800</w:t>
            </w:r>
            <w:r>
              <w:rPr>
                <w:rFonts w:ascii="Times New Roman" w:hAnsi="Times New Roman"/>
              </w:rPr>
              <w:t>t/a</w:t>
            </w:r>
          </w:p>
        </w:tc>
        <w:tc>
          <w:tcPr>
            <w:tcW w:w="1908" w:type="dxa"/>
            <w:vAlign w:val="center"/>
          </w:tcPr>
          <w:p w:rsidR="00856BE8" w:rsidRDefault="00926BA9">
            <w:pPr>
              <w:snapToGrid w:val="0"/>
              <w:jc w:val="center"/>
            </w:pPr>
            <w:r>
              <w:rPr>
                <w:rFonts w:hint="eastAsia"/>
              </w:rPr>
              <w:t>木屑</w:t>
            </w:r>
          </w:p>
        </w:tc>
        <w:tc>
          <w:tcPr>
            <w:tcW w:w="2455" w:type="dxa"/>
            <w:vMerge w:val="restart"/>
            <w:vAlign w:val="center"/>
          </w:tcPr>
          <w:p w:rsidR="00856BE8" w:rsidRDefault="00926BA9">
            <w:pPr>
              <w:snapToGrid w:val="0"/>
              <w:jc w:val="center"/>
            </w:pPr>
            <w:r>
              <w:t>送固体废物焚烧处置项目焚烧</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t>浆渣（绝干）</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748</w:t>
            </w:r>
            <w:r>
              <w:rPr>
                <w:rFonts w:ascii="Times New Roman" w:hAnsi="Times New Roman"/>
              </w:rPr>
              <w:t>t/a</w:t>
            </w:r>
          </w:p>
        </w:tc>
        <w:tc>
          <w:tcPr>
            <w:tcW w:w="1908" w:type="dxa"/>
            <w:vAlign w:val="center"/>
          </w:tcPr>
          <w:p w:rsidR="00856BE8" w:rsidRDefault="00926BA9">
            <w:pPr>
              <w:snapToGrid w:val="0"/>
              <w:jc w:val="center"/>
            </w:pPr>
            <w:r>
              <w:rPr>
                <w:rFonts w:hint="eastAsia"/>
              </w:rPr>
              <w:t>废浆渣</w:t>
            </w:r>
          </w:p>
        </w:tc>
        <w:tc>
          <w:tcPr>
            <w:tcW w:w="2455" w:type="dxa"/>
            <w:vMerge/>
            <w:vAlign w:val="center"/>
          </w:tcPr>
          <w:p w:rsidR="00856BE8" w:rsidRDefault="00856BE8">
            <w:pPr>
              <w:snapToGrid w:val="0"/>
              <w:jc w:val="center"/>
            </w:pP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石灰渣</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803.3</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r>
              <w:rPr>
                <w:rFonts w:ascii="Times New Roman" w:hAnsi="Times New Roman"/>
              </w:rPr>
              <w:t>、</w:t>
            </w:r>
            <w:r>
              <w:rPr>
                <w:rFonts w:ascii="Times New Roman" w:hAnsi="Times New Roman"/>
              </w:rPr>
              <w:t>CaSiO</w:t>
            </w:r>
            <w:r>
              <w:rPr>
                <w:rFonts w:ascii="Times New Roman" w:hAnsi="Times New Roman"/>
                <w:vertAlign w:val="subscript"/>
              </w:rPr>
              <w:t>3</w:t>
            </w:r>
            <w:r>
              <w:rPr>
                <w:rFonts w:hint="eastAsia"/>
              </w:rPr>
              <w:t>等</w:t>
            </w:r>
          </w:p>
        </w:tc>
        <w:tc>
          <w:tcPr>
            <w:tcW w:w="2455" w:type="dxa"/>
            <w:vAlign w:val="center"/>
          </w:tcPr>
          <w:p w:rsidR="00856BE8" w:rsidRDefault="00926BA9">
            <w:pPr>
              <w:snapToGrid w:val="0"/>
              <w:jc w:val="center"/>
            </w:pPr>
            <w:r>
              <w:rPr>
                <w:rFonts w:hint="eastAsia"/>
              </w:rPr>
              <w:t>外卖建材企业</w:t>
            </w:r>
          </w:p>
        </w:tc>
      </w:tr>
      <w:tr w:rsidR="00856BE8">
        <w:trPr>
          <w:trHeight w:val="342"/>
          <w:jc w:val="center"/>
        </w:trPr>
        <w:tc>
          <w:tcPr>
            <w:tcW w:w="783" w:type="dxa"/>
            <w:vMerge/>
            <w:vAlign w:val="center"/>
          </w:tcPr>
          <w:p w:rsidR="00856BE8" w:rsidRDefault="00856BE8">
            <w:pPr>
              <w:snapToGrid w:val="0"/>
              <w:jc w:val="center"/>
            </w:pPr>
          </w:p>
        </w:tc>
        <w:tc>
          <w:tcPr>
            <w:tcW w:w="1827" w:type="dxa"/>
            <w:vAlign w:val="center"/>
          </w:tcPr>
          <w:p w:rsidR="00856BE8" w:rsidRDefault="00926BA9">
            <w:pPr>
              <w:snapToGrid w:val="0"/>
              <w:jc w:val="center"/>
            </w:pPr>
            <w:r>
              <w:rPr>
                <w:rFonts w:hint="eastAsia"/>
              </w:rPr>
              <w:t>白泥</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16229</w:t>
            </w:r>
            <w:r>
              <w:rPr>
                <w:rFonts w:ascii="Times New Roman" w:hAnsi="Times New Roman"/>
              </w:rPr>
              <w:t>t/a</w:t>
            </w:r>
          </w:p>
        </w:tc>
        <w:tc>
          <w:tcPr>
            <w:tcW w:w="1908" w:type="dxa"/>
            <w:vAlign w:val="center"/>
          </w:tcPr>
          <w:p w:rsidR="00856BE8" w:rsidRDefault="00926BA9">
            <w:pPr>
              <w:snapToGrid w:val="0"/>
              <w:jc w:val="center"/>
            </w:pPr>
            <w:r>
              <w:rPr>
                <w:rFonts w:ascii="Times New Roman" w:hAnsi="Times New Roman"/>
              </w:rPr>
              <w:t>CaCO</w:t>
            </w:r>
            <w:r>
              <w:rPr>
                <w:rFonts w:ascii="Times New Roman" w:hAnsi="Times New Roman"/>
                <w:vertAlign w:val="subscript"/>
              </w:rPr>
              <w:t>3</w:t>
            </w:r>
          </w:p>
        </w:tc>
        <w:tc>
          <w:tcPr>
            <w:tcW w:w="2455" w:type="dxa"/>
            <w:vAlign w:val="center"/>
          </w:tcPr>
          <w:p w:rsidR="00856BE8" w:rsidRDefault="00926BA9">
            <w:pPr>
              <w:snapToGrid w:val="0"/>
              <w:jc w:val="center"/>
            </w:pPr>
            <w:r>
              <w:rPr>
                <w:rFonts w:hint="eastAsia"/>
              </w:rPr>
              <w:t>用于日产</w:t>
            </w:r>
            <w:r>
              <w:rPr>
                <w:rFonts w:ascii="Times New Roman" w:hAnsi="Times New Roman"/>
              </w:rPr>
              <w:t>300</w:t>
            </w:r>
            <w:r>
              <w:rPr>
                <w:rFonts w:hint="eastAsia"/>
              </w:rPr>
              <w:t>吨石灰回收项目</w:t>
            </w:r>
          </w:p>
        </w:tc>
      </w:tr>
    </w:tbl>
    <w:p w:rsidR="00856BE8" w:rsidRDefault="00926BA9">
      <w:pPr>
        <w:pStyle w:val="Default"/>
        <w:snapToGrid w:val="0"/>
        <w:spacing w:beforeLines="50" w:before="156" w:line="360" w:lineRule="auto"/>
        <w:rPr>
          <w:rFonts w:ascii="Times New Roman" w:hAnsi="Times New Roman" w:cs="Times New Roman"/>
          <w:b/>
          <w:bCs/>
          <w:sz w:val="24"/>
        </w:rPr>
      </w:pPr>
      <w:r>
        <w:rPr>
          <w:rFonts w:ascii="Times New Roman" w:hAnsi="Times New Roman" w:cs="Times New Roman" w:hint="eastAsia"/>
          <w:b/>
          <w:bCs/>
          <w:sz w:val="24"/>
        </w:rPr>
        <w:t>3.3.2</w:t>
      </w:r>
      <w:r>
        <w:rPr>
          <w:rFonts w:ascii="Times New Roman" w:hAnsi="Times New Roman" w:cs="Times New Roman"/>
          <w:b/>
          <w:bCs/>
          <w:sz w:val="24"/>
        </w:rPr>
        <w:t>.</w:t>
      </w:r>
      <w:r>
        <w:rPr>
          <w:rFonts w:ascii="Times New Roman" w:hAnsi="Times New Roman" w:cs="Times New Roman" w:hint="eastAsia"/>
          <w:b/>
          <w:bCs/>
          <w:sz w:val="24"/>
        </w:rPr>
        <w:t xml:space="preserve">6 </w:t>
      </w:r>
      <w:r>
        <w:rPr>
          <w:rFonts w:ascii="Times New Roman" w:hAnsi="Times New Roman" w:cs="Times New Roman"/>
          <w:b/>
          <w:bCs/>
          <w:sz w:val="24"/>
        </w:rPr>
        <w:t>绿色环保能源综合利用之废水处理改造项目</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、项目概况</w:t>
      </w:r>
    </w:p>
    <w:p w:rsidR="00856BE8" w:rsidRDefault="00926BA9">
      <w:pPr>
        <w:pStyle w:val="35"/>
        <w:snapToGrid w:val="0"/>
        <w:spacing w:line="360" w:lineRule="auto"/>
      </w:pPr>
      <w:r>
        <w:rPr>
          <w:rFonts w:ascii="Times New Roman" w:hAnsi="Times New Roman" w:hint="eastAsia"/>
          <w:sz w:val="24"/>
          <w:szCs w:val="24"/>
        </w:rPr>
        <w:t>绿色环保能源综合利用之废水处理改造项目组成情况见表</w:t>
      </w:r>
      <w:r>
        <w:rPr>
          <w:rFonts w:ascii="Times New Roman" w:hAnsi="Times New Roman" w:hint="eastAsia"/>
          <w:sz w:val="24"/>
          <w:szCs w:val="24"/>
        </w:rPr>
        <w:t>3.3.2.6-1</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lastRenderedPageBreak/>
        <w:t>表</w:t>
      </w:r>
      <w:r>
        <w:rPr>
          <w:rFonts w:ascii="Times New Roman" w:hAnsi="Times New Roman" w:hint="eastAsia"/>
          <w:b/>
          <w:bCs/>
          <w:sz w:val="24"/>
          <w:szCs w:val="24"/>
        </w:rPr>
        <w:t>3.3.</w:t>
      </w:r>
      <w:r>
        <w:rPr>
          <w:rFonts w:ascii="Times New Roman" w:hAnsi="Times New Roman" w:hint="eastAsia"/>
          <w:b/>
          <w:bCs/>
          <w:sz w:val="24"/>
          <w:szCs w:val="24"/>
        </w:rPr>
        <w:t xml:space="preserve">2.6-1 </w:t>
      </w:r>
      <w:r>
        <w:rPr>
          <w:rFonts w:ascii="Times New Roman" w:hAnsi="Times New Roman" w:hint="eastAsia"/>
          <w:b/>
          <w:bCs/>
          <w:sz w:val="24"/>
          <w:szCs w:val="24"/>
        </w:rPr>
        <w:t>绿色环保能源综合利用之废水处理改造项目组成情况表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2"/>
        <w:gridCol w:w="561"/>
        <w:gridCol w:w="286"/>
        <w:gridCol w:w="815"/>
        <w:gridCol w:w="4129"/>
        <w:gridCol w:w="2060"/>
      </w:tblGrid>
      <w:tr w:rsidR="00856BE8">
        <w:trPr>
          <w:trHeight w:val="284"/>
          <w:jc w:val="center"/>
        </w:trPr>
        <w:tc>
          <w:tcPr>
            <w:tcW w:w="562"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类别</w:t>
            </w: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名称</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工程内容</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备注</w:t>
            </w:r>
          </w:p>
        </w:tc>
      </w:tr>
      <w:tr w:rsidR="00856BE8">
        <w:trPr>
          <w:trHeight w:val="284"/>
          <w:jc w:val="center"/>
        </w:trPr>
        <w:tc>
          <w:tcPr>
            <w:tcW w:w="562"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主体工程</w:t>
            </w:r>
          </w:p>
        </w:tc>
        <w:tc>
          <w:tcPr>
            <w:tcW w:w="561"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箱板纸水处理</w:t>
            </w:r>
            <w:r>
              <w:rPr>
                <w:rFonts w:ascii="Times New Roman" w:hAnsi="Times New Roman"/>
                <w:color w:val="auto"/>
                <w:szCs w:val="21"/>
              </w:rPr>
              <w:t>1#</w:t>
            </w:r>
            <w:r>
              <w:rPr>
                <w:rFonts w:ascii="Times New Roman" w:hAnsi="Times New Roman"/>
                <w:color w:val="auto"/>
                <w:szCs w:val="21"/>
              </w:rPr>
              <w:t>线</w:t>
            </w: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调节池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20×40×9</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6400m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在原南氧化沟位置新建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混凝沉淀池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2</w:t>
            </w:r>
            <w:r>
              <w:rPr>
                <w:rFonts w:ascii="Times New Roman" w:hAnsi="Times New Roman"/>
                <w:color w:val="auto"/>
                <w:szCs w:val="21"/>
              </w:rPr>
              <w:t>座；池体尺寸</w:t>
            </w:r>
            <w:r>
              <w:rPr>
                <w:rFonts w:ascii="Times New Roman" w:hAnsi="Times New Roman"/>
                <w:bCs/>
                <w:color w:val="auto"/>
                <w:szCs w:val="21"/>
              </w:rPr>
              <w:t>Φ54×5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bCs/>
                <w:color w:val="auto"/>
                <w:szCs w:val="21"/>
              </w:rPr>
              <w:t>、</w:t>
            </w:r>
            <w:r>
              <w:rPr>
                <w:rFonts w:ascii="Times New Roman" w:hAnsi="Times New Roman"/>
                <w:bCs/>
                <w:color w:val="auto"/>
                <w:szCs w:val="21"/>
              </w:rPr>
              <w:t>Φ40×6</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15780m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改造利用现状</w:t>
            </w:r>
            <w:r>
              <w:rPr>
                <w:rFonts w:ascii="Times New Roman" w:hAnsi="Times New Roman"/>
                <w:bCs/>
              </w:rPr>
              <w:t>7#</w:t>
            </w:r>
            <w:r>
              <w:rPr>
                <w:rFonts w:ascii="Times New Roman" w:hAnsi="Times New Roman"/>
                <w:bCs/>
              </w:rPr>
              <w:t>二沉池和厌氧沉淀池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水解酸化池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2</w:t>
            </w:r>
            <w:r>
              <w:rPr>
                <w:rFonts w:ascii="Times New Roman" w:hAnsi="Times New Roman"/>
                <w:color w:val="auto"/>
                <w:szCs w:val="21"/>
              </w:rPr>
              <w:t>座；池体尺寸</w:t>
            </w:r>
            <w:r>
              <w:rPr>
                <w:rFonts w:ascii="Times New Roman" w:hAnsi="Times New Roman"/>
                <w:bCs/>
                <w:color w:val="auto"/>
                <w:szCs w:val="21"/>
              </w:rPr>
              <w:t>135×19×6</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25650m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改造利用现状</w:t>
            </w:r>
            <w:r>
              <w:rPr>
                <w:rFonts w:ascii="Times New Roman" w:hAnsi="Times New Roman"/>
                <w:bCs/>
              </w:rPr>
              <w:t>4#</w:t>
            </w:r>
            <w:r>
              <w:rPr>
                <w:rFonts w:ascii="Times New Roman" w:hAnsi="Times New Roman"/>
                <w:bCs/>
              </w:rPr>
              <w:t>、</w:t>
            </w:r>
            <w:r>
              <w:rPr>
                <w:rFonts w:ascii="Times New Roman" w:hAnsi="Times New Roman"/>
                <w:bCs/>
              </w:rPr>
              <w:t>5#</w:t>
            </w:r>
            <w:r>
              <w:rPr>
                <w:rFonts w:ascii="Times New Roman" w:hAnsi="Times New Roman"/>
                <w:bCs/>
              </w:rPr>
              <w:t>二沉池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厌氧塔</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hint="eastAsia"/>
                <w:color w:val="auto"/>
                <w:szCs w:val="21"/>
              </w:rPr>
              <w:t>4</w:t>
            </w:r>
            <w:r>
              <w:rPr>
                <w:rFonts w:ascii="Times New Roman" w:hAnsi="Times New Roman"/>
                <w:color w:val="auto"/>
                <w:szCs w:val="21"/>
              </w:rPr>
              <w:t>座；池体尺寸</w:t>
            </w:r>
            <w:r>
              <w:rPr>
                <w:rFonts w:ascii="Times New Roman" w:hAnsi="Times New Roman"/>
                <w:bCs/>
                <w:color w:val="auto"/>
                <w:szCs w:val="21"/>
              </w:rPr>
              <w:t>Φ</w:t>
            </w:r>
            <w:r>
              <w:rPr>
                <w:rFonts w:ascii="Times New Roman" w:hAnsi="Times New Roman" w:hint="eastAsia"/>
                <w:bCs/>
                <w:color w:val="auto"/>
                <w:szCs w:val="21"/>
              </w:rPr>
              <w:t>20</w:t>
            </w:r>
            <w:r>
              <w:rPr>
                <w:rFonts w:ascii="Times New Roman" w:hAnsi="Times New Roman"/>
                <w:bCs/>
                <w:color w:val="auto"/>
                <w:szCs w:val="21"/>
              </w:rPr>
              <w:t>×28</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hint="eastAsia"/>
                <w:color w:val="auto"/>
                <w:szCs w:val="21"/>
              </w:rPr>
              <w:t>32656</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 xml:space="preserve"> </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缺氧池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46×40×15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25760m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好氧池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3</w:t>
            </w:r>
            <w:r>
              <w:rPr>
                <w:rFonts w:ascii="Times New Roman" w:hAnsi="Times New Roman"/>
                <w:color w:val="auto"/>
                <w:szCs w:val="21"/>
              </w:rPr>
              <w:t>座；池体尺寸</w:t>
            </w:r>
            <w:r>
              <w:rPr>
                <w:rFonts w:ascii="Times New Roman" w:hAnsi="Times New Roman"/>
                <w:bCs/>
                <w:color w:val="auto"/>
                <w:szCs w:val="21"/>
              </w:rPr>
              <w:t>Φ75×9</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91000m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改造利用现状</w:t>
            </w:r>
            <w:r>
              <w:rPr>
                <w:rFonts w:ascii="Times New Roman" w:hAnsi="Times New Roman"/>
                <w:bCs/>
              </w:rPr>
              <w:t>3#</w:t>
            </w:r>
            <w:r>
              <w:rPr>
                <w:rFonts w:ascii="Times New Roman" w:hAnsi="Times New Roman"/>
                <w:bCs/>
              </w:rPr>
              <w:t>、</w:t>
            </w:r>
            <w:r>
              <w:rPr>
                <w:rFonts w:ascii="Times New Roman" w:hAnsi="Times New Roman"/>
                <w:bCs/>
              </w:rPr>
              <w:t>4#</w:t>
            </w:r>
            <w:r>
              <w:rPr>
                <w:rFonts w:ascii="Times New Roman" w:hAnsi="Times New Roman"/>
                <w:bCs/>
              </w:rPr>
              <w:t>、</w:t>
            </w:r>
            <w:r>
              <w:rPr>
                <w:rFonts w:ascii="Times New Roman" w:hAnsi="Times New Roman"/>
                <w:bCs/>
              </w:rPr>
              <w:t>5#</w:t>
            </w:r>
            <w:r>
              <w:rPr>
                <w:rFonts w:ascii="Times New Roman" w:hAnsi="Times New Roman"/>
                <w:bCs/>
              </w:rPr>
              <w:t>曝气池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二沉池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2</w:t>
            </w:r>
            <w:r>
              <w:rPr>
                <w:rFonts w:ascii="Times New Roman" w:hAnsi="Times New Roman"/>
                <w:color w:val="auto"/>
                <w:szCs w:val="21"/>
              </w:rPr>
              <w:t>座；池体尺寸</w:t>
            </w:r>
            <w:r>
              <w:rPr>
                <w:rFonts w:ascii="Times New Roman" w:hAnsi="Times New Roman"/>
                <w:bCs/>
                <w:color w:val="auto"/>
                <w:szCs w:val="21"/>
              </w:rPr>
              <w:t>Φ50×4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bCs/>
                <w:color w:val="auto"/>
                <w:szCs w:val="21"/>
              </w:rPr>
              <w:t>、</w:t>
            </w:r>
            <w:r>
              <w:rPr>
                <w:rFonts w:ascii="Times New Roman" w:hAnsi="Times New Roman"/>
                <w:bCs/>
                <w:color w:val="auto"/>
                <w:szCs w:val="21"/>
              </w:rPr>
              <w:t>Φ56×4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13285m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新建</w:t>
            </w:r>
            <w:r>
              <w:rPr>
                <w:rFonts w:ascii="Times New Roman" w:hAnsi="Times New Roman"/>
                <w:bCs/>
              </w:rPr>
              <w:t>1</w:t>
            </w:r>
            <w:r>
              <w:rPr>
                <w:rFonts w:ascii="Times New Roman" w:hAnsi="Times New Roman"/>
                <w:bCs/>
              </w:rPr>
              <w:t>座</w:t>
            </w:r>
            <w:r>
              <w:rPr>
                <w:rFonts w:ascii="Times New Roman" w:hAnsi="Times New Roman"/>
                <w:bCs/>
              </w:rPr>
              <w:t>50m</w:t>
            </w:r>
            <w:r>
              <w:rPr>
                <w:rFonts w:ascii="Times New Roman" w:hAnsi="Times New Roman"/>
                <w:bCs/>
              </w:rPr>
              <w:t>二沉池，改造利用现状</w:t>
            </w:r>
            <w:r>
              <w:rPr>
                <w:rFonts w:ascii="Times New Roman" w:hAnsi="Times New Roman"/>
                <w:bCs/>
              </w:rPr>
              <w:t>3#</w:t>
            </w:r>
            <w:r>
              <w:rPr>
                <w:rFonts w:ascii="Times New Roman" w:hAnsi="Times New Roman"/>
                <w:bCs/>
              </w:rPr>
              <w:t>二沉池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深度处理池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40×40×9</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12000m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spacing w:line="240" w:lineRule="atLeast"/>
              <w:jc w:val="center"/>
              <w:rPr>
                <w:rFonts w:ascii="Times New Roman" w:hAnsi="Times New Roman"/>
                <w:bCs/>
              </w:rPr>
            </w:pPr>
            <w:r>
              <w:rPr>
                <w:rFonts w:ascii="Times New Roman" w:hAnsi="Times New Roman"/>
                <w:bCs/>
              </w:rPr>
              <w:t>在现状南氧化沟处新建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三沉池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2</w:t>
            </w:r>
            <w:r>
              <w:rPr>
                <w:rFonts w:ascii="Times New Roman" w:hAnsi="Times New Roman"/>
                <w:color w:val="auto"/>
                <w:szCs w:val="21"/>
              </w:rPr>
              <w:t>座；池体尺寸</w:t>
            </w:r>
            <w:r>
              <w:rPr>
                <w:rFonts w:ascii="Times New Roman" w:hAnsi="Times New Roman"/>
                <w:bCs/>
                <w:color w:val="auto"/>
                <w:szCs w:val="21"/>
              </w:rPr>
              <w:t>Φ40×6</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bCs/>
                <w:color w:val="auto"/>
                <w:szCs w:val="21"/>
              </w:rPr>
              <w:t>、</w:t>
            </w:r>
            <w:r>
              <w:rPr>
                <w:rFonts w:ascii="Times New Roman" w:hAnsi="Times New Roman"/>
                <w:bCs/>
                <w:color w:val="auto"/>
                <w:szCs w:val="21"/>
              </w:rPr>
              <w:t>Φ60×5.5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20410m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改造利用现状</w:t>
            </w:r>
            <w:r>
              <w:rPr>
                <w:rFonts w:ascii="Times New Roman" w:hAnsi="Times New Roman"/>
                <w:bCs/>
                <w:color w:val="auto"/>
                <w:szCs w:val="21"/>
              </w:rPr>
              <w:t>60m</w:t>
            </w:r>
            <w:r>
              <w:rPr>
                <w:rFonts w:ascii="Times New Roman" w:hAnsi="Times New Roman"/>
                <w:bCs/>
                <w:color w:val="auto"/>
                <w:szCs w:val="21"/>
              </w:rPr>
              <w:t>三沉池和备用三沉池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砂滤池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20×40×3</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1600m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在南氧化沟处新建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中水回用车间</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间；设计处理规模</w:t>
            </w:r>
            <w:r>
              <w:rPr>
                <w:rFonts w:ascii="Times New Roman" w:hAnsi="Times New Roman"/>
                <w:color w:val="auto"/>
                <w:szCs w:val="21"/>
              </w:rPr>
              <w:t>30000m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，尺寸</w:t>
            </w:r>
            <w:r>
              <w:rPr>
                <w:rFonts w:ascii="Times New Roman" w:hAnsi="Times New Roman"/>
                <w:bCs/>
                <w:color w:val="auto"/>
                <w:szCs w:val="21"/>
              </w:rPr>
              <w:t>70×35m</w:t>
            </w:r>
            <w:r>
              <w:rPr>
                <w:rFonts w:ascii="Times New Roman" w:hAnsi="Times New Roman"/>
                <w:color w:val="auto"/>
                <w:szCs w:val="21"/>
              </w:rPr>
              <w:t>；面积</w:t>
            </w:r>
            <w:r>
              <w:rPr>
                <w:rFonts w:ascii="Times New Roman" w:hAnsi="Times New Roman"/>
                <w:color w:val="auto"/>
                <w:szCs w:val="21"/>
              </w:rPr>
              <w:t>2450m</w:t>
            </w:r>
            <w:r>
              <w:rPr>
                <w:rFonts w:ascii="Times New Roman" w:hAnsi="Times New Roman"/>
                <w:color w:val="auto"/>
                <w:szCs w:val="21"/>
                <w:vertAlign w:val="superscript"/>
              </w:rPr>
              <w:t>2</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在现有中水车间上新建二层</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卡纸水处理</w:t>
            </w:r>
            <w:r>
              <w:rPr>
                <w:rFonts w:ascii="Times New Roman" w:hAnsi="Times New Roman"/>
                <w:color w:val="auto"/>
                <w:szCs w:val="21"/>
              </w:rPr>
              <w:t>2#</w:t>
            </w:r>
            <w:r>
              <w:rPr>
                <w:rFonts w:ascii="Times New Roman" w:hAnsi="Times New Roman"/>
                <w:color w:val="auto"/>
                <w:szCs w:val="21"/>
              </w:rPr>
              <w:t>线</w:t>
            </w: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调节池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20×15×5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bCs/>
                <w:color w:val="auto"/>
                <w:szCs w:val="21"/>
              </w:rPr>
              <w:t>，有效容积</w:t>
            </w:r>
            <w:r>
              <w:rPr>
                <w:rFonts w:ascii="Times New Roman" w:hAnsi="Times New Roman"/>
                <w:bCs/>
                <w:color w:val="auto"/>
                <w:szCs w:val="21"/>
              </w:rPr>
              <w:t>1350m</w:t>
            </w:r>
            <w:r>
              <w:rPr>
                <w:rFonts w:ascii="Times New Roman" w:hAnsi="Times New Roman"/>
                <w:bCs/>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新建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混凝沉淀池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座加药反应池，池体尺寸</w:t>
            </w:r>
            <w:r>
              <w:rPr>
                <w:rFonts w:ascii="Times New Roman" w:hAnsi="Times New Roman"/>
                <w:bCs/>
                <w:color w:val="auto"/>
                <w:szCs w:val="21"/>
              </w:rPr>
              <w:t>25×10×4.5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w:t>
            </w:r>
            <w:r>
              <w:rPr>
                <w:rFonts w:ascii="Times New Roman" w:hAnsi="Times New Roman"/>
                <w:color w:val="auto"/>
                <w:szCs w:val="21"/>
              </w:rPr>
              <w:t>2</w:t>
            </w:r>
            <w:r>
              <w:rPr>
                <w:rFonts w:ascii="Times New Roman" w:hAnsi="Times New Roman"/>
                <w:color w:val="auto"/>
                <w:szCs w:val="21"/>
              </w:rPr>
              <w:t>座</w:t>
            </w:r>
            <w:r>
              <w:rPr>
                <w:rFonts w:ascii="Times New Roman" w:hAnsi="Times New Roman"/>
                <w:bCs/>
                <w:color w:val="auto"/>
                <w:szCs w:val="21"/>
              </w:rPr>
              <w:t>混凝</w:t>
            </w:r>
            <w:r>
              <w:rPr>
                <w:rFonts w:ascii="Times New Roman" w:hAnsi="Times New Roman"/>
                <w:color w:val="auto"/>
                <w:szCs w:val="21"/>
              </w:rPr>
              <w:t>沉淀池，池体尺寸</w:t>
            </w:r>
            <w:r>
              <w:rPr>
                <w:rFonts w:ascii="Times New Roman" w:hAnsi="Times New Roman"/>
                <w:bCs/>
                <w:color w:val="auto"/>
                <w:szCs w:val="21"/>
              </w:rPr>
              <w:t>Φ56×5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bCs/>
                <w:color w:val="auto"/>
                <w:szCs w:val="21"/>
              </w:rPr>
              <w:t>、</w:t>
            </w:r>
            <w:r>
              <w:rPr>
                <w:rFonts w:ascii="Times New Roman" w:hAnsi="Times New Roman"/>
                <w:bCs/>
                <w:color w:val="auto"/>
                <w:szCs w:val="21"/>
              </w:rPr>
              <w:t>Φ35×6</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14400m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加药反应池新建，</w:t>
            </w:r>
            <w:r>
              <w:rPr>
                <w:rFonts w:ascii="Times New Roman" w:hAnsi="Times New Roman"/>
                <w:bCs/>
                <w:color w:val="auto"/>
                <w:szCs w:val="21"/>
              </w:rPr>
              <w:t>混凝</w:t>
            </w:r>
            <w:r>
              <w:rPr>
                <w:rFonts w:ascii="Times New Roman" w:hAnsi="Times New Roman"/>
                <w:color w:val="auto"/>
                <w:szCs w:val="21"/>
              </w:rPr>
              <w:t>沉淀池</w:t>
            </w:r>
            <w:r>
              <w:rPr>
                <w:rFonts w:ascii="Times New Roman" w:hAnsi="Times New Roman"/>
                <w:bCs/>
                <w:color w:val="auto"/>
                <w:szCs w:val="21"/>
              </w:rPr>
              <w:t>利用现状</w:t>
            </w:r>
            <w:r>
              <w:rPr>
                <w:rFonts w:ascii="Times New Roman" w:hAnsi="Times New Roman"/>
                <w:bCs/>
                <w:color w:val="auto"/>
                <w:szCs w:val="21"/>
              </w:rPr>
              <w:t>35m</w:t>
            </w:r>
            <w:r>
              <w:rPr>
                <w:rFonts w:ascii="Times New Roman" w:hAnsi="Times New Roman"/>
                <w:bCs/>
                <w:color w:val="auto"/>
                <w:szCs w:val="21"/>
              </w:rPr>
              <w:t>、</w:t>
            </w:r>
            <w:r>
              <w:rPr>
                <w:rFonts w:ascii="Times New Roman" w:hAnsi="Times New Roman"/>
                <w:bCs/>
                <w:color w:val="auto"/>
                <w:szCs w:val="21"/>
              </w:rPr>
              <w:t>56m</w:t>
            </w:r>
            <w:r>
              <w:rPr>
                <w:rFonts w:ascii="Times New Roman" w:hAnsi="Times New Roman"/>
                <w:bCs/>
                <w:color w:val="auto"/>
                <w:szCs w:val="21"/>
              </w:rPr>
              <w:t>一沉池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水解酸化池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48×36×5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color w:val="auto"/>
                <w:szCs w:val="21"/>
              </w:rPr>
              <w:t>m</w:t>
            </w:r>
            <w:r>
              <w:rPr>
                <w:rFonts w:ascii="Times New Roman" w:hAnsi="Times New Roman"/>
                <w:color w:val="auto"/>
                <w:szCs w:val="21"/>
              </w:rPr>
              <w:t>；有效容积</w:t>
            </w:r>
            <w:r>
              <w:rPr>
                <w:rFonts w:ascii="Times New Roman" w:hAnsi="Times New Roman"/>
                <w:color w:val="auto"/>
                <w:szCs w:val="21"/>
              </w:rPr>
              <w:t>7776m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利用现状预酸化池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厌氧塔</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2</w:t>
            </w:r>
            <w:r>
              <w:rPr>
                <w:rFonts w:ascii="Times New Roman" w:hAnsi="Times New Roman"/>
                <w:color w:val="auto"/>
                <w:szCs w:val="21"/>
              </w:rPr>
              <w:t>座；池体尺寸</w:t>
            </w:r>
            <w:r>
              <w:rPr>
                <w:rFonts w:ascii="Times New Roman" w:hAnsi="Times New Roman"/>
                <w:bCs/>
                <w:color w:val="auto"/>
                <w:szCs w:val="21"/>
              </w:rPr>
              <w:t>Φ15×28</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hint="eastAsia"/>
                <w:color w:val="auto"/>
                <w:szCs w:val="21"/>
              </w:rPr>
              <w:t>9184.5</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利旧</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缺氧池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50×35×5.5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8750m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利用现状斜板沉淀池池体改造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好氧池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Φ75×9</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；总有效容积</w:t>
            </w:r>
            <w:r>
              <w:rPr>
                <w:rFonts w:ascii="Times New Roman" w:hAnsi="Times New Roman"/>
                <w:color w:val="auto"/>
                <w:szCs w:val="21"/>
              </w:rPr>
              <w:t>37532m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利用现有</w:t>
            </w:r>
            <w:r>
              <w:rPr>
                <w:rFonts w:ascii="Times New Roman" w:hAnsi="Times New Roman"/>
                <w:bCs/>
                <w:color w:val="auto"/>
                <w:szCs w:val="21"/>
              </w:rPr>
              <w:t>2#</w:t>
            </w:r>
            <w:r>
              <w:rPr>
                <w:rFonts w:ascii="Times New Roman" w:hAnsi="Times New Roman"/>
                <w:bCs/>
                <w:color w:val="auto"/>
                <w:szCs w:val="21"/>
              </w:rPr>
              <w:t>曝气池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MBR</w:t>
            </w:r>
            <w:r>
              <w:rPr>
                <w:rFonts w:ascii="Times New Roman" w:hAnsi="Times New Roman"/>
                <w:bCs/>
              </w:rPr>
              <w:t>膜池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32×15×5</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bCs/>
                <w:color w:val="auto"/>
                <w:szCs w:val="21"/>
              </w:rPr>
              <w:t>2160</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钢筋混凝土结构</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利用现有</w:t>
            </w:r>
            <w:r>
              <w:rPr>
                <w:rFonts w:ascii="Times New Roman" w:hAnsi="Times New Roman"/>
                <w:bCs/>
                <w:color w:val="auto"/>
                <w:szCs w:val="21"/>
              </w:rPr>
              <w:t>40m</w:t>
            </w:r>
            <w:r>
              <w:rPr>
                <w:rFonts w:ascii="Times New Roman" w:hAnsi="Times New Roman"/>
                <w:bCs/>
                <w:color w:val="auto"/>
                <w:szCs w:val="21"/>
              </w:rPr>
              <w:t>斜板池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中水回用车间</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间；设计处理规模</w:t>
            </w:r>
            <w:r>
              <w:rPr>
                <w:rFonts w:ascii="Times New Roman" w:hAnsi="Times New Roman"/>
                <w:color w:val="auto"/>
                <w:szCs w:val="21"/>
              </w:rPr>
              <w:t>30000m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，尺寸</w:t>
            </w:r>
            <w:r>
              <w:rPr>
                <w:rFonts w:ascii="Times New Roman" w:hAnsi="Times New Roman"/>
                <w:bCs/>
                <w:color w:val="auto"/>
                <w:szCs w:val="21"/>
              </w:rPr>
              <w:t>70×35m</w:t>
            </w:r>
            <w:r>
              <w:rPr>
                <w:rFonts w:ascii="Times New Roman" w:hAnsi="Times New Roman"/>
                <w:color w:val="auto"/>
                <w:szCs w:val="21"/>
              </w:rPr>
              <w:t>；面积</w:t>
            </w:r>
            <w:r>
              <w:rPr>
                <w:rFonts w:ascii="Times New Roman" w:hAnsi="Times New Roman"/>
                <w:color w:val="auto"/>
                <w:szCs w:val="21"/>
              </w:rPr>
              <w:t>2450m</w:t>
            </w:r>
            <w:r>
              <w:rPr>
                <w:rFonts w:ascii="Times New Roman" w:hAnsi="Times New Roman"/>
                <w:color w:val="auto"/>
                <w:szCs w:val="21"/>
                <w:vertAlign w:val="superscript"/>
              </w:rPr>
              <w:t>2</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利用</w:t>
            </w:r>
          </w:p>
          <w:p w:rsidR="00856BE8" w:rsidRDefault="00926BA9">
            <w:pPr>
              <w:pStyle w:val="af1"/>
              <w:spacing w:line="240" w:lineRule="atLeast"/>
              <w:rPr>
                <w:rFonts w:ascii="Times New Roman" w:hAnsi="Times New Roman"/>
                <w:color w:val="auto"/>
                <w:szCs w:val="21"/>
              </w:rPr>
            </w:pPr>
            <w:r>
              <w:rPr>
                <w:rFonts w:ascii="Times New Roman" w:hAnsi="Times New Roman"/>
                <w:bCs/>
                <w:color w:val="auto"/>
                <w:szCs w:val="21"/>
              </w:rPr>
              <w:t>现有厂房改造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脱盐车间</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间，双膜系统设计处理规模</w:t>
            </w:r>
            <w:r>
              <w:rPr>
                <w:rFonts w:ascii="Times New Roman" w:hAnsi="Times New Roman"/>
                <w:color w:val="auto"/>
                <w:szCs w:val="21"/>
              </w:rPr>
              <w:t>40000m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，电渗析系统</w:t>
            </w:r>
            <w:r>
              <w:rPr>
                <w:rFonts w:ascii="Times New Roman" w:hAnsi="Times New Roman"/>
                <w:color w:val="auto"/>
                <w:szCs w:val="21"/>
              </w:rPr>
              <w:t>2</w:t>
            </w:r>
            <w:r>
              <w:rPr>
                <w:rFonts w:ascii="Times New Roman" w:hAnsi="Times New Roman"/>
                <w:color w:val="auto"/>
                <w:szCs w:val="21"/>
              </w:rPr>
              <w:t>套，</w:t>
            </w:r>
            <w:r>
              <w:rPr>
                <w:rFonts w:ascii="Times New Roman" w:hAnsi="Times New Roman"/>
                <w:color w:val="auto"/>
                <w:szCs w:val="21"/>
              </w:rPr>
              <w:t>1</w:t>
            </w:r>
            <w:r>
              <w:rPr>
                <w:rFonts w:ascii="Times New Roman" w:hAnsi="Times New Roman"/>
                <w:color w:val="auto"/>
                <w:szCs w:val="21"/>
              </w:rPr>
              <w:t>套</w:t>
            </w:r>
            <w:r>
              <w:rPr>
                <w:rFonts w:ascii="Times New Roman" w:hAnsi="Times New Roman"/>
                <w:color w:val="auto"/>
                <w:szCs w:val="21"/>
              </w:rPr>
              <w:t>5000m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w:t>
            </w:r>
            <w:r>
              <w:rPr>
                <w:rFonts w:ascii="Times New Roman" w:hAnsi="Times New Roman"/>
                <w:color w:val="auto"/>
                <w:szCs w:val="21"/>
              </w:rPr>
              <w:t>1</w:t>
            </w:r>
            <w:r>
              <w:rPr>
                <w:rFonts w:ascii="Times New Roman" w:hAnsi="Times New Roman"/>
                <w:color w:val="auto"/>
                <w:szCs w:val="21"/>
              </w:rPr>
              <w:t>套</w:t>
            </w:r>
            <w:r>
              <w:rPr>
                <w:rFonts w:ascii="Times New Roman" w:hAnsi="Times New Roman"/>
                <w:color w:val="auto"/>
                <w:szCs w:val="21"/>
              </w:rPr>
              <w:t>9000m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，五效蒸发器一套</w:t>
            </w:r>
          </w:p>
        </w:tc>
        <w:tc>
          <w:tcPr>
            <w:tcW w:w="2060" w:type="dxa"/>
            <w:vAlign w:val="center"/>
          </w:tcPr>
          <w:p w:rsidR="00856BE8" w:rsidRDefault="00926BA9">
            <w:pPr>
              <w:pStyle w:val="af1"/>
              <w:spacing w:line="240" w:lineRule="atLeast"/>
              <w:rPr>
                <w:rFonts w:ascii="Times New Roman" w:hAnsi="Times New Roman"/>
                <w:bCs/>
                <w:color w:val="auto"/>
                <w:szCs w:val="21"/>
              </w:rPr>
            </w:pPr>
            <w:r>
              <w:rPr>
                <w:rFonts w:ascii="Times New Roman" w:hAnsi="Times New Roman"/>
                <w:bCs/>
                <w:color w:val="auto"/>
                <w:szCs w:val="21"/>
              </w:rPr>
              <w:t>位于中水回用车间上层</w:t>
            </w:r>
          </w:p>
        </w:tc>
      </w:tr>
      <w:tr w:rsidR="00856BE8">
        <w:trPr>
          <w:trHeight w:val="284"/>
          <w:jc w:val="center"/>
        </w:trPr>
        <w:tc>
          <w:tcPr>
            <w:tcW w:w="562"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辅助工程</w:t>
            </w:r>
          </w:p>
        </w:tc>
        <w:tc>
          <w:tcPr>
            <w:tcW w:w="561"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箱板纸水处理</w:t>
            </w:r>
            <w:r>
              <w:rPr>
                <w:rFonts w:ascii="Times New Roman" w:hAnsi="Times New Roman"/>
                <w:color w:val="auto"/>
                <w:szCs w:val="21"/>
              </w:rPr>
              <w:t>1#</w:t>
            </w:r>
            <w:r>
              <w:rPr>
                <w:rFonts w:ascii="Times New Roman" w:hAnsi="Times New Roman"/>
                <w:color w:val="auto"/>
                <w:szCs w:val="21"/>
              </w:rPr>
              <w:t>线</w:t>
            </w: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1#</w:t>
            </w:r>
            <w:r>
              <w:rPr>
                <w:rFonts w:ascii="Times New Roman" w:hAnsi="Times New Roman"/>
                <w:bCs/>
              </w:rPr>
              <w:t>污泥浓缩池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Φ20×4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1099m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半地下钢砼。</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改造利用现状</w:t>
            </w:r>
            <w:r>
              <w:rPr>
                <w:rFonts w:ascii="Times New Roman" w:hAnsi="Times New Roman"/>
                <w:color w:val="auto"/>
                <w:szCs w:val="21"/>
              </w:rPr>
              <w:t>1#</w:t>
            </w:r>
            <w:r>
              <w:rPr>
                <w:rFonts w:ascii="Times New Roman" w:hAnsi="Times New Roman"/>
                <w:color w:val="auto"/>
                <w:szCs w:val="21"/>
              </w:rPr>
              <w:t>污泥浓缩池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2#</w:t>
            </w:r>
            <w:r>
              <w:rPr>
                <w:rFonts w:ascii="Times New Roman" w:hAnsi="Times New Roman"/>
                <w:bCs/>
              </w:rPr>
              <w:t>污泥浓缩池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Φ24×4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1582.56m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半地下钢砼。</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改造利用现状</w:t>
            </w:r>
            <w:r>
              <w:rPr>
                <w:rFonts w:ascii="Times New Roman" w:hAnsi="Times New Roman"/>
                <w:color w:val="auto"/>
                <w:szCs w:val="21"/>
              </w:rPr>
              <w:t>2#</w:t>
            </w:r>
            <w:r>
              <w:rPr>
                <w:rFonts w:ascii="Times New Roman" w:hAnsi="Times New Roman"/>
                <w:color w:val="auto"/>
                <w:szCs w:val="21"/>
              </w:rPr>
              <w:t>污泥浓缩池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卡纸水处理</w:t>
            </w:r>
            <w:r>
              <w:rPr>
                <w:rFonts w:ascii="Times New Roman" w:hAnsi="Times New Roman"/>
                <w:color w:val="auto"/>
                <w:szCs w:val="21"/>
              </w:rPr>
              <w:t>2#</w:t>
            </w:r>
            <w:r>
              <w:rPr>
                <w:rFonts w:ascii="Times New Roman" w:hAnsi="Times New Roman"/>
                <w:color w:val="auto"/>
                <w:szCs w:val="21"/>
              </w:rPr>
              <w:t>线</w:t>
            </w: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3#</w:t>
            </w:r>
            <w:r>
              <w:rPr>
                <w:rFonts w:ascii="Times New Roman" w:hAnsi="Times New Roman"/>
                <w:bCs/>
              </w:rPr>
              <w:t>污泥浓缩池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Φ20×4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1099m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半地下钢砼。</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改造利用现状</w:t>
            </w:r>
            <w:r>
              <w:rPr>
                <w:rFonts w:ascii="Times New Roman" w:hAnsi="Times New Roman"/>
                <w:color w:val="auto"/>
                <w:szCs w:val="21"/>
              </w:rPr>
              <w:t>3#</w:t>
            </w:r>
            <w:r>
              <w:rPr>
                <w:rFonts w:ascii="Times New Roman" w:hAnsi="Times New Roman"/>
                <w:color w:val="auto"/>
                <w:szCs w:val="21"/>
              </w:rPr>
              <w:t>污泥浓缩池</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561" w:type="dxa"/>
            <w:vMerge/>
            <w:vAlign w:val="center"/>
          </w:tcPr>
          <w:p w:rsidR="00856BE8" w:rsidRDefault="00856BE8">
            <w:pPr>
              <w:pStyle w:val="af1"/>
              <w:spacing w:line="240" w:lineRule="atLeast"/>
              <w:rPr>
                <w:rFonts w:ascii="Times New Roman" w:hAnsi="Times New Roman"/>
                <w:color w:val="auto"/>
                <w:szCs w:val="21"/>
              </w:rPr>
            </w:pPr>
          </w:p>
        </w:tc>
        <w:tc>
          <w:tcPr>
            <w:tcW w:w="1101" w:type="dxa"/>
            <w:gridSpan w:val="2"/>
            <w:vAlign w:val="center"/>
          </w:tcPr>
          <w:p w:rsidR="00856BE8" w:rsidRDefault="00926BA9">
            <w:pPr>
              <w:spacing w:line="240" w:lineRule="atLeast"/>
              <w:jc w:val="center"/>
              <w:rPr>
                <w:rFonts w:ascii="Times New Roman" w:hAnsi="Times New Roman"/>
                <w:bCs/>
              </w:rPr>
            </w:pPr>
            <w:r>
              <w:rPr>
                <w:rFonts w:ascii="Times New Roman" w:hAnsi="Times New Roman"/>
                <w:bCs/>
              </w:rPr>
              <w:t>4#</w:t>
            </w:r>
            <w:r>
              <w:rPr>
                <w:rFonts w:ascii="Times New Roman" w:hAnsi="Times New Roman"/>
                <w:bCs/>
              </w:rPr>
              <w:t>污泥浓缩池</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座；池体尺寸</w:t>
            </w:r>
            <w:r>
              <w:rPr>
                <w:rFonts w:ascii="Times New Roman" w:hAnsi="Times New Roman"/>
                <w:bCs/>
                <w:color w:val="auto"/>
                <w:szCs w:val="21"/>
              </w:rPr>
              <w:t>Φ24×4</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1582.56m</w:t>
            </w:r>
            <w:r>
              <w:rPr>
                <w:rFonts w:ascii="Times New Roman" w:hAnsi="Times New Roman"/>
                <w:color w:val="auto"/>
                <w:szCs w:val="21"/>
                <w:vertAlign w:val="superscript"/>
              </w:rPr>
              <w:t>3</w:t>
            </w:r>
            <w:r>
              <w:rPr>
                <w:rFonts w:ascii="Times New Roman" w:hAnsi="Times New Roman"/>
                <w:color w:val="auto"/>
                <w:szCs w:val="21"/>
              </w:rPr>
              <w:t>；</w:t>
            </w:r>
            <w:r>
              <w:rPr>
                <w:rFonts w:ascii="Times New Roman" w:hAnsi="Times New Roman"/>
                <w:bCs/>
                <w:color w:val="auto"/>
                <w:szCs w:val="21"/>
              </w:rPr>
              <w:t>半地下钢砼。</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改造利用现状</w:t>
            </w:r>
            <w:r>
              <w:rPr>
                <w:rFonts w:ascii="Times New Roman" w:hAnsi="Times New Roman"/>
                <w:color w:val="auto"/>
                <w:szCs w:val="21"/>
              </w:rPr>
              <w:t>4#</w:t>
            </w:r>
            <w:r>
              <w:rPr>
                <w:rFonts w:ascii="Times New Roman" w:hAnsi="Times New Roman"/>
                <w:color w:val="auto"/>
                <w:szCs w:val="21"/>
              </w:rPr>
              <w:t>污泥浓缩池</w:t>
            </w:r>
          </w:p>
        </w:tc>
      </w:tr>
      <w:tr w:rsidR="00856BE8">
        <w:trPr>
          <w:trHeight w:val="284"/>
          <w:jc w:val="center"/>
        </w:trPr>
        <w:tc>
          <w:tcPr>
            <w:tcW w:w="562" w:type="dxa"/>
            <w:vMerge/>
            <w:vAlign w:val="center"/>
          </w:tcPr>
          <w:p w:rsidR="00856BE8" w:rsidRDefault="00856BE8">
            <w:pPr>
              <w:pStyle w:val="a9"/>
              <w:spacing w:line="240" w:lineRule="atLeast"/>
              <w:jc w:val="center"/>
              <w:rPr>
                <w:rFonts w:ascii="Times New Roman" w:hAnsi="Times New Roman"/>
                <w:sz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办公室</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color w:val="auto"/>
                <w:szCs w:val="21"/>
              </w:rPr>
              <w:t>1</w:t>
            </w:r>
            <w:r>
              <w:rPr>
                <w:rFonts w:ascii="Times New Roman" w:hAnsi="Times New Roman"/>
                <w:color w:val="auto"/>
                <w:szCs w:val="21"/>
              </w:rPr>
              <w:t>层）；建筑面积</w:t>
            </w:r>
            <w:r>
              <w:rPr>
                <w:rFonts w:ascii="Times New Roman" w:hAnsi="Times New Roman"/>
                <w:color w:val="auto"/>
                <w:szCs w:val="21"/>
              </w:rPr>
              <w:t>320m</w:t>
            </w:r>
            <w:r>
              <w:rPr>
                <w:rFonts w:ascii="Times New Roman" w:hAnsi="Times New Roman"/>
                <w:color w:val="auto"/>
                <w:szCs w:val="21"/>
                <w:vertAlign w:val="superscript"/>
              </w:rPr>
              <w:t>2</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利旧</w:t>
            </w:r>
          </w:p>
        </w:tc>
      </w:tr>
      <w:tr w:rsidR="00856BE8">
        <w:trPr>
          <w:trHeight w:val="284"/>
          <w:jc w:val="center"/>
        </w:trPr>
        <w:tc>
          <w:tcPr>
            <w:tcW w:w="562" w:type="dxa"/>
            <w:vMerge/>
            <w:vAlign w:val="center"/>
          </w:tcPr>
          <w:p w:rsidR="00856BE8" w:rsidRDefault="00856BE8">
            <w:pPr>
              <w:pStyle w:val="a9"/>
              <w:spacing w:line="240" w:lineRule="atLeast"/>
              <w:jc w:val="center"/>
              <w:rPr>
                <w:rFonts w:ascii="Times New Roman" w:hAnsi="Times New Roman"/>
                <w:sz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门卫</w:t>
            </w:r>
          </w:p>
        </w:tc>
        <w:tc>
          <w:tcPr>
            <w:tcW w:w="4129"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座；建筑面积</w:t>
            </w:r>
            <w:r>
              <w:rPr>
                <w:rFonts w:ascii="Times New Roman" w:hAnsi="Times New Roman"/>
                <w:color w:val="auto"/>
                <w:szCs w:val="21"/>
              </w:rPr>
              <w:t>15m</w:t>
            </w:r>
            <w:r>
              <w:rPr>
                <w:rFonts w:ascii="Times New Roman" w:hAnsi="Times New Roman"/>
                <w:color w:val="auto"/>
                <w:szCs w:val="21"/>
                <w:vertAlign w:val="superscript"/>
              </w:rPr>
              <w:t>2</w:t>
            </w:r>
            <w:r>
              <w:rPr>
                <w:rFonts w:ascii="Times New Roman" w:hAnsi="Times New Roman"/>
                <w:color w:val="auto"/>
                <w:szCs w:val="21"/>
              </w:rPr>
              <w:t>。</w:t>
            </w:r>
          </w:p>
        </w:tc>
        <w:tc>
          <w:tcPr>
            <w:tcW w:w="2060" w:type="dxa"/>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利旧</w:t>
            </w:r>
          </w:p>
        </w:tc>
      </w:tr>
      <w:tr w:rsidR="00856BE8">
        <w:trPr>
          <w:trHeight w:val="284"/>
          <w:jc w:val="center"/>
        </w:trPr>
        <w:tc>
          <w:tcPr>
            <w:tcW w:w="562"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公用工程</w:t>
            </w: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供水系统</w:t>
            </w:r>
          </w:p>
        </w:tc>
        <w:tc>
          <w:tcPr>
            <w:tcW w:w="6189" w:type="dxa"/>
            <w:gridSpan w:val="2"/>
            <w:vAlign w:val="center"/>
          </w:tcPr>
          <w:p w:rsidR="00856BE8" w:rsidRDefault="00926BA9">
            <w:pPr>
              <w:pStyle w:val="af1"/>
              <w:spacing w:line="240" w:lineRule="atLeast"/>
              <w:rPr>
                <w:rFonts w:ascii="Times New Roman" w:hAnsi="Times New Roman"/>
                <w:color w:val="auto"/>
                <w:szCs w:val="21"/>
                <w:lang w:val="sq-AL"/>
              </w:rPr>
            </w:pPr>
            <w:r>
              <w:rPr>
                <w:rFonts w:ascii="Times New Roman" w:hAnsi="Times New Roman"/>
                <w:color w:val="auto"/>
                <w:szCs w:val="21"/>
              </w:rPr>
              <w:t>年用新鲜水量</w:t>
            </w:r>
            <w:r>
              <w:rPr>
                <w:rFonts w:ascii="Times New Roman" w:hAnsi="Times New Roman"/>
                <w:color w:val="auto"/>
                <w:szCs w:val="21"/>
              </w:rPr>
              <w:t>25500m</w:t>
            </w:r>
            <w:r>
              <w:rPr>
                <w:rFonts w:ascii="Times New Roman" w:hAnsi="Times New Roman"/>
                <w:color w:val="auto"/>
                <w:szCs w:val="21"/>
                <w:vertAlign w:val="superscript"/>
              </w:rPr>
              <w:t>3</w:t>
            </w:r>
            <w:r>
              <w:rPr>
                <w:rFonts w:ascii="Times New Roman" w:hAnsi="Times New Roman"/>
                <w:color w:val="auto"/>
                <w:szCs w:val="21"/>
              </w:rPr>
              <w:t>/a</w:t>
            </w:r>
            <w:r>
              <w:rPr>
                <w:rFonts w:ascii="Times New Roman" w:hAnsi="Times New Roman"/>
                <w:color w:val="auto"/>
                <w:szCs w:val="21"/>
              </w:rPr>
              <w:t>，由厂区集中供水系统提供。</w:t>
            </w:r>
          </w:p>
        </w:tc>
      </w:tr>
      <w:tr w:rsidR="00856BE8">
        <w:trPr>
          <w:trHeight w:val="751"/>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highlight w:val="yellow"/>
              </w:rPr>
            </w:pPr>
            <w:r>
              <w:rPr>
                <w:rFonts w:ascii="Times New Roman" w:hAnsi="Times New Roman"/>
                <w:color w:val="auto"/>
                <w:szCs w:val="21"/>
              </w:rPr>
              <w:t>供电系统</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本工程</w:t>
            </w:r>
            <w:r>
              <w:rPr>
                <w:rFonts w:ascii="Times New Roman" w:hAnsi="Times New Roman" w:hint="eastAsia"/>
                <w:color w:val="auto"/>
                <w:szCs w:val="21"/>
              </w:rPr>
              <w:t>利</w:t>
            </w:r>
            <w:bookmarkStart w:id="67" w:name="OLE_LINK22"/>
            <w:bookmarkStart w:id="68" w:name="OLE_LINK23"/>
            <w:r>
              <w:rPr>
                <w:rFonts w:ascii="Times New Roman" w:hAnsi="Times New Roman"/>
                <w:color w:val="auto"/>
                <w:szCs w:val="21"/>
              </w:rPr>
              <w:t>用现有两回路电源外线，电压等级为</w:t>
            </w:r>
            <w:r>
              <w:rPr>
                <w:rFonts w:ascii="Times New Roman" w:hAnsi="Times New Roman"/>
                <w:color w:val="auto"/>
                <w:szCs w:val="21"/>
              </w:rPr>
              <w:t>6KV</w:t>
            </w:r>
            <w:bookmarkEnd w:id="67"/>
            <w:bookmarkEnd w:id="68"/>
            <w:r>
              <w:rPr>
                <w:rFonts w:ascii="Times New Roman" w:hAnsi="Times New Roman"/>
                <w:color w:val="auto"/>
                <w:szCs w:val="21"/>
              </w:rPr>
              <w:t>，年用电量为</w:t>
            </w:r>
            <w:r>
              <w:rPr>
                <w:rFonts w:ascii="Times New Roman" w:hAnsi="Times New Roman"/>
                <w:color w:val="auto"/>
                <w:szCs w:val="21"/>
              </w:rPr>
              <w:t>7058.53</w:t>
            </w:r>
            <w:r>
              <w:rPr>
                <w:rFonts w:ascii="Times New Roman" w:hAnsi="Times New Roman"/>
                <w:color w:val="auto"/>
                <w:szCs w:val="21"/>
              </w:rPr>
              <w:t>万</w:t>
            </w:r>
            <w:r>
              <w:rPr>
                <w:rFonts w:ascii="Times New Roman" w:hAnsi="Times New Roman"/>
                <w:color w:val="auto"/>
                <w:szCs w:val="21"/>
              </w:rPr>
              <w:t>kWh</w:t>
            </w:r>
            <w:r>
              <w:rPr>
                <w:rFonts w:ascii="Times New Roman" w:hAnsi="Times New Roman"/>
                <w:color w:val="auto"/>
                <w:szCs w:val="21"/>
              </w:rPr>
              <w:t>。</w:t>
            </w:r>
          </w:p>
        </w:tc>
      </w:tr>
      <w:tr w:rsidR="00856BE8">
        <w:trPr>
          <w:trHeight w:val="727"/>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hint="eastAsia"/>
                <w:color w:val="auto"/>
                <w:szCs w:val="21"/>
              </w:rPr>
              <w:t>供热系统</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hint="eastAsia"/>
                <w:color w:val="auto"/>
                <w:szCs w:val="21"/>
              </w:rPr>
              <w:t>本项目多效蒸发采用蒸汽加热，年用量为</w:t>
            </w:r>
            <w:r>
              <w:rPr>
                <w:rFonts w:ascii="Times New Roman" w:hAnsi="Times New Roman" w:hint="eastAsia"/>
                <w:color w:val="auto"/>
                <w:szCs w:val="21"/>
              </w:rPr>
              <w:t>73406.03t/a</w:t>
            </w:r>
            <w:r>
              <w:rPr>
                <w:rFonts w:ascii="Times New Roman" w:hAnsi="Times New Roman" w:hint="eastAsia"/>
                <w:color w:val="auto"/>
                <w:szCs w:val="21"/>
              </w:rPr>
              <w:t>，由天源热电厂提供。</w:t>
            </w:r>
          </w:p>
        </w:tc>
      </w:tr>
      <w:tr w:rsidR="00856BE8">
        <w:trPr>
          <w:trHeight w:val="415"/>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highlight w:val="yellow"/>
              </w:rPr>
            </w:pPr>
            <w:r>
              <w:rPr>
                <w:rFonts w:ascii="Times New Roman" w:hAnsi="Times New Roman"/>
                <w:color w:val="auto"/>
                <w:szCs w:val="21"/>
              </w:rPr>
              <w:t>供暖系统</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办公生活采用空调采暖。</w:t>
            </w:r>
          </w:p>
        </w:tc>
      </w:tr>
      <w:tr w:rsidR="00856BE8">
        <w:trPr>
          <w:trHeight w:val="284"/>
          <w:jc w:val="center"/>
        </w:trPr>
        <w:tc>
          <w:tcPr>
            <w:tcW w:w="562"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储运工程</w:t>
            </w: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双氧水储罐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利旧，</w:t>
            </w:r>
            <w:r>
              <w:rPr>
                <w:rFonts w:ascii="Times New Roman" w:hAnsi="Times New Roman"/>
                <w:color w:val="auto"/>
                <w:szCs w:val="21"/>
              </w:rPr>
              <w:t>容积</w:t>
            </w:r>
            <w:r>
              <w:rPr>
                <w:rFonts w:ascii="Times New Roman" w:hAnsi="Times New Roman"/>
                <w:color w:val="auto"/>
                <w:szCs w:val="21"/>
              </w:rPr>
              <w:t>60m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氯化亚铁储罐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hint="eastAsia"/>
                <w:color w:val="auto"/>
                <w:szCs w:val="21"/>
              </w:rPr>
              <w:t>2</w:t>
            </w:r>
            <w:r>
              <w:rPr>
                <w:rFonts w:ascii="Times New Roman" w:hAnsi="Times New Roman"/>
                <w:color w:val="auto"/>
                <w:szCs w:val="21"/>
              </w:rPr>
              <w:t>座；</w:t>
            </w:r>
            <w:r>
              <w:rPr>
                <w:rFonts w:ascii="Times New Roman" w:hAnsi="Times New Roman" w:hint="eastAsia"/>
                <w:color w:val="auto"/>
                <w:szCs w:val="21"/>
              </w:rPr>
              <w:t>新上，</w:t>
            </w:r>
            <w:r>
              <w:rPr>
                <w:rFonts w:ascii="Times New Roman" w:hAnsi="Times New Roman"/>
                <w:color w:val="auto"/>
                <w:szCs w:val="21"/>
              </w:rPr>
              <w:t>容积</w:t>
            </w:r>
            <w:r>
              <w:rPr>
                <w:rFonts w:ascii="Times New Roman" w:hAnsi="Times New Roman" w:hint="eastAsia"/>
                <w:color w:val="auto"/>
                <w:szCs w:val="21"/>
              </w:rPr>
              <w:t>400</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硫酸亚铁储罐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hint="eastAsia"/>
                <w:color w:val="auto"/>
                <w:szCs w:val="21"/>
              </w:rPr>
              <w:t>1</w:t>
            </w:r>
            <w:r>
              <w:rPr>
                <w:rFonts w:ascii="Times New Roman" w:hAnsi="Times New Roman"/>
                <w:color w:val="auto"/>
                <w:szCs w:val="21"/>
              </w:rPr>
              <w:t>座；</w:t>
            </w:r>
            <w:r>
              <w:rPr>
                <w:rFonts w:ascii="Times New Roman" w:hAnsi="Times New Roman" w:hint="eastAsia"/>
                <w:color w:val="auto"/>
                <w:szCs w:val="21"/>
              </w:rPr>
              <w:t>新上，</w:t>
            </w:r>
            <w:r>
              <w:rPr>
                <w:rFonts w:ascii="Times New Roman" w:hAnsi="Times New Roman"/>
                <w:color w:val="auto"/>
                <w:szCs w:val="21"/>
              </w:rPr>
              <w:t>容积</w:t>
            </w:r>
            <w:r>
              <w:rPr>
                <w:rFonts w:ascii="Times New Roman" w:hAnsi="Times New Roman" w:hint="eastAsia"/>
                <w:color w:val="auto"/>
                <w:szCs w:val="21"/>
              </w:rPr>
              <w:t>400</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盐酸储罐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利旧，</w:t>
            </w:r>
            <w:r>
              <w:rPr>
                <w:rFonts w:ascii="Times New Roman" w:hAnsi="Times New Roman"/>
                <w:color w:val="auto"/>
                <w:szCs w:val="21"/>
              </w:rPr>
              <w:t>容积</w:t>
            </w:r>
            <w:r>
              <w:rPr>
                <w:rFonts w:ascii="Times New Roman" w:hAnsi="Times New Roman" w:hint="eastAsia"/>
                <w:color w:val="auto"/>
                <w:szCs w:val="21"/>
              </w:rPr>
              <w:t>4</w:t>
            </w:r>
            <w:r>
              <w:rPr>
                <w:rFonts w:ascii="Times New Roman" w:hAnsi="Times New Roman"/>
                <w:color w:val="auto"/>
                <w:szCs w:val="21"/>
              </w:rPr>
              <w:t>0</w:t>
            </w:r>
            <w:r>
              <w:rPr>
                <w:rFonts w:ascii="Times New Roman" w:hAnsi="Times New Roman" w:hint="eastAsia"/>
                <w:color w:val="auto"/>
                <w:szCs w:val="21"/>
              </w:rPr>
              <w:t>0</w:t>
            </w:r>
            <w:r>
              <w:rPr>
                <w:rFonts w:ascii="Times New Roman" w:hAnsi="Times New Roman"/>
                <w:color w:val="auto"/>
                <w:szCs w:val="21"/>
              </w:rPr>
              <w:t>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浓硫酸储罐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新上，</w:t>
            </w:r>
            <w:r>
              <w:rPr>
                <w:rFonts w:ascii="Times New Roman" w:hAnsi="Times New Roman"/>
                <w:color w:val="auto"/>
                <w:szCs w:val="21"/>
              </w:rPr>
              <w:t>容积</w:t>
            </w:r>
            <w:r>
              <w:rPr>
                <w:rFonts w:ascii="Times New Roman" w:hAnsi="Times New Roman"/>
                <w:color w:val="auto"/>
                <w:szCs w:val="21"/>
              </w:rPr>
              <w:t>10m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液碱储罐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利旧，</w:t>
            </w:r>
            <w:r>
              <w:rPr>
                <w:rFonts w:ascii="Times New Roman" w:hAnsi="Times New Roman"/>
                <w:color w:val="auto"/>
                <w:szCs w:val="21"/>
              </w:rPr>
              <w:t>容积</w:t>
            </w:r>
            <w:r>
              <w:rPr>
                <w:rFonts w:ascii="Times New Roman" w:hAnsi="Times New Roman"/>
                <w:color w:val="auto"/>
                <w:szCs w:val="21"/>
              </w:rPr>
              <w:t>30m</w:t>
            </w:r>
            <w:r>
              <w:rPr>
                <w:rFonts w:ascii="Times New Roman" w:hAnsi="Times New Roman"/>
                <w:color w:val="auto"/>
                <w:szCs w:val="21"/>
                <w:vertAlign w:val="superscript"/>
              </w:rPr>
              <w:t>3</w:t>
            </w:r>
            <w:r>
              <w:rPr>
                <w:rFonts w:ascii="Times New Roman" w:hAnsi="Times New Roman"/>
                <w:color w:val="auto"/>
                <w:szCs w:val="21"/>
              </w:rPr>
              <w:t>；位于深度处理池东侧配药间</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双氧水储罐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利旧，</w:t>
            </w:r>
            <w:r>
              <w:rPr>
                <w:rFonts w:ascii="Times New Roman" w:hAnsi="Times New Roman"/>
                <w:color w:val="auto"/>
                <w:szCs w:val="21"/>
              </w:rPr>
              <w:t>容积</w:t>
            </w:r>
            <w:r>
              <w:rPr>
                <w:rFonts w:ascii="Times New Roman" w:hAnsi="Times New Roman"/>
                <w:color w:val="auto"/>
                <w:szCs w:val="21"/>
              </w:rPr>
              <w:t>400m</w:t>
            </w:r>
            <w:r>
              <w:rPr>
                <w:rFonts w:ascii="Times New Roman" w:hAnsi="Times New Roman"/>
                <w:color w:val="auto"/>
                <w:szCs w:val="21"/>
                <w:vertAlign w:val="superscript"/>
              </w:rPr>
              <w:t>3</w:t>
            </w:r>
            <w:r>
              <w:rPr>
                <w:rFonts w:ascii="Times New Roman" w:hAnsi="Times New Roman"/>
                <w:color w:val="auto"/>
                <w:szCs w:val="21"/>
              </w:rPr>
              <w:t>，位于</w:t>
            </w:r>
            <w:r>
              <w:rPr>
                <w:rFonts w:ascii="Times New Roman" w:hAnsi="Times New Roman"/>
                <w:color w:val="auto"/>
                <w:szCs w:val="21"/>
              </w:rPr>
              <w:t>2#</w:t>
            </w:r>
            <w:r>
              <w:rPr>
                <w:rFonts w:ascii="Times New Roman" w:hAnsi="Times New Roman"/>
                <w:color w:val="auto"/>
                <w:szCs w:val="21"/>
              </w:rPr>
              <w:t>污泥浓缩池北侧储罐罐区</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硫酸亚铁储罐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利旧，</w:t>
            </w:r>
            <w:r>
              <w:rPr>
                <w:rFonts w:ascii="Times New Roman" w:hAnsi="Times New Roman"/>
                <w:color w:val="auto"/>
                <w:szCs w:val="21"/>
              </w:rPr>
              <w:t>容积</w:t>
            </w:r>
            <w:r>
              <w:rPr>
                <w:rFonts w:ascii="Times New Roman" w:hAnsi="Times New Roman"/>
                <w:color w:val="auto"/>
                <w:szCs w:val="21"/>
              </w:rPr>
              <w:t>400m</w:t>
            </w:r>
            <w:r>
              <w:rPr>
                <w:rFonts w:ascii="Times New Roman" w:hAnsi="Times New Roman"/>
                <w:color w:val="auto"/>
                <w:szCs w:val="21"/>
                <w:vertAlign w:val="superscript"/>
              </w:rPr>
              <w:t>3</w:t>
            </w:r>
            <w:r>
              <w:rPr>
                <w:rFonts w:ascii="Times New Roman" w:hAnsi="Times New Roman"/>
                <w:color w:val="auto"/>
                <w:szCs w:val="21"/>
              </w:rPr>
              <w:t>，位于</w:t>
            </w:r>
            <w:r>
              <w:rPr>
                <w:rFonts w:ascii="Times New Roman" w:hAnsi="Times New Roman"/>
                <w:color w:val="auto"/>
                <w:szCs w:val="21"/>
              </w:rPr>
              <w:t>2#</w:t>
            </w:r>
            <w:r>
              <w:rPr>
                <w:rFonts w:ascii="Times New Roman" w:hAnsi="Times New Roman"/>
                <w:color w:val="auto"/>
                <w:szCs w:val="21"/>
              </w:rPr>
              <w:t>污泥浓缩池北侧储罐罐区</w:t>
            </w:r>
          </w:p>
        </w:tc>
      </w:tr>
      <w:tr w:rsidR="00856BE8">
        <w:trPr>
          <w:trHeight w:val="352"/>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1662"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浓硫酸储罐</w:t>
            </w:r>
          </w:p>
        </w:tc>
        <w:tc>
          <w:tcPr>
            <w:tcW w:w="6189"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w:t>
            </w:r>
            <w:r>
              <w:rPr>
                <w:rFonts w:ascii="Times New Roman" w:hAnsi="Times New Roman" w:hint="eastAsia"/>
                <w:color w:val="auto"/>
                <w:szCs w:val="21"/>
              </w:rPr>
              <w:t>新上，</w:t>
            </w:r>
            <w:r>
              <w:rPr>
                <w:rFonts w:ascii="Times New Roman" w:hAnsi="Times New Roman"/>
                <w:color w:val="auto"/>
                <w:szCs w:val="21"/>
              </w:rPr>
              <w:t>容积</w:t>
            </w:r>
            <w:r>
              <w:rPr>
                <w:rFonts w:ascii="Times New Roman" w:hAnsi="Times New Roman"/>
                <w:color w:val="auto"/>
                <w:szCs w:val="21"/>
              </w:rPr>
              <w:t>100m</w:t>
            </w:r>
            <w:r>
              <w:rPr>
                <w:rFonts w:ascii="Times New Roman" w:hAnsi="Times New Roman"/>
                <w:color w:val="auto"/>
                <w:szCs w:val="21"/>
                <w:vertAlign w:val="superscript"/>
              </w:rPr>
              <w:t>3</w:t>
            </w:r>
            <w:r>
              <w:rPr>
                <w:rFonts w:ascii="Times New Roman" w:hAnsi="Times New Roman"/>
                <w:color w:val="auto"/>
                <w:szCs w:val="21"/>
              </w:rPr>
              <w:t>，位于</w:t>
            </w:r>
            <w:r>
              <w:rPr>
                <w:rFonts w:ascii="Times New Roman" w:hAnsi="Times New Roman"/>
                <w:color w:val="auto"/>
                <w:szCs w:val="21"/>
              </w:rPr>
              <w:t>2#</w:t>
            </w:r>
            <w:r>
              <w:rPr>
                <w:rFonts w:ascii="Times New Roman" w:hAnsi="Times New Roman"/>
                <w:color w:val="auto"/>
                <w:szCs w:val="21"/>
              </w:rPr>
              <w:t>污泥浓缩池北侧储罐罐区</w:t>
            </w:r>
          </w:p>
        </w:tc>
      </w:tr>
      <w:tr w:rsidR="00856BE8">
        <w:trPr>
          <w:trHeight w:val="739"/>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7851" w:type="dxa"/>
            <w:gridSpan w:val="5"/>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聚丙烯酰胺、聚合氯化铝、氮营养源、柠檬酸、磷营养源、次氯酸钠存放于加药间和中水系统车间内，面积约为</w:t>
            </w:r>
            <w:r>
              <w:rPr>
                <w:rFonts w:ascii="Times New Roman" w:hAnsi="Times New Roman"/>
                <w:color w:val="auto"/>
                <w:szCs w:val="21"/>
              </w:rPr>
              <w:t>200m</w:t>
            </w:r>
            <w:r>
              <w:rPr>
                <w:rFonts w:ascii="Times New Roman" w:hAnsi="Times New Roman"/>
                <w:color w:val="auto"/>
                <w:szCs w:val="21"/>
                <w:vertAlign w:val="superscript"/>
              </w:rPr>
              <w:t>2</w:t>
            </w:r>
            <w:r>
              <w:rPr>
                <w:rFonts w:ascii="Times New Roman" w:hAnsi="Times New Roman"/>
                <w:color w:val="auto"/>
                <w:szCs w:val="21"/>
              </w:rPr>
              <w:t>。</w:t>
            </w:r>
          </w:p>
        </w:tc>
      </w:tr>
      <w:tr w:rsidR="00856BE8">
        <w:trPr>
          <w:trHeight w:val="3834"/>
          <w:jc w:val="center"/>
        </w:trPr>
        <w:tc>
          <w:tcPr>
            <w:tcW w:w="562" w:type="dxa"/>
            <w:vMerge w:val="restart"/>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环保工程</w:t>
            </w:r>
          </w:p>
        </w:tc>
        <w:tc>
          <w:tcPr>
            <w:tcW w:w="847" w:type="dxa"/>
            <w:gridSpan w:val="2"/>
            <w:vAlign w:val="center"/>
          </w:tcPr>
          <w:p w:rsidR="00856BE8" w:rsidRDefault="00926BA9">
            <w:pPr>
              <w:pStyle w:val="af1"/>
              <w:spacing w:line="240" w:lineRule="atLeast"/>
              <w:rPr>
                <w:rFonts w:ascii="Times New Roman" w:hAnsi="Times New Roman"/>
                <w:color w:val="auto"/>
                <w:szCs w:val="21"/>
                <w:highlight w:val="yellow"/>
              </w:rPr>
            </w:pPr>
            <w:r>
              <w:rPr>
                <w:rFonts w:ascii="Times New Roman" w:hAnsi="Times New Roman"/>
                <w:color w:val="auto"/>
                <w:szCs w:val="21"/>
              </w:rPr>
              <w:t>废气处理</w:t>
            </w:r>
          </w:p>
        </w:tc>
        <w:tc>
          <w:tcPr>
            <w:tcW w:w="7004" w:type="dxa"/>
            <w:gridSpan w:val="3"/>
            <w:vAlign w:val="center"/>
          </w:tcPr>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①</w:t>
            </w:r>
            <w:r>
              <w:rPr>
                <w:rFonts w:ascii="Times New Roman" w:hAnsi="Times New Roman"/>
                <w:color w:val="auto"/>
                <w:szCs w:val="21"/>
              </w:rPr>
              <w:t>卡纸</w:t>
            </w:r>
            <w:r>
              <w:rPr>
                <w:rFonts w:ascii="Times New Roman" w:hAnsi="Times New Roman" w:hint="eastAsia"/>
                <w:color w:val="auto"/>
                <w:szCs w:val="21"/>
              </w:rPr>
              <w:t>水处理</w:t>
            </w:r>
            <w:r>
              <w:rPr>
                <w:rFonts w:ascii="Times New Roman" w:hAnsi="Times New Roman" w:hint="eastAsia"/>
                <w:color w:val="auto"/>
                <w:szCs w:val="21"/>
              </w:rPr>
              <w:t>2#</w:t>
            </w:r>
            <w:r>
              <w:rPr>
                <w:rFonts w:ascii="Times New Roman" w:hAnsi="Times New Roman" w:hint="eastAsia"/>
                <w:color w:val="auto"/>
                <w:szCs w:val="21"/>
              </w:rPr>
              <w:t>线</w:t>
            </w:r>
            <w:r>
              <w:rPr>
                <w:rFonts w:ascii="Times New Roman" w:hAnsi="Times New Roman"/>
                <w:color w:val="auto"/>
                <w:szCs w:val="21"/>
              </w:rPr>
              <w:t>：</w:t>
            </w:r>
            <w:r>
              <w:rPr>
                <w:rFonts w:ascii="Times New Roman" w:hAnsi="Times New Roman"/>
                <w:color w:val="auto"/>
                <w:szCs w:val="21"/>
              </w:rPr>
              <w:t>36m</w:t>
            </w:r>
            <w:r>
              <w:rPr>
                <w:rFonts w:ascii="Times New Roman" w:hAnsi="Times New Roman"/>
                <w:color w:val="auto"/>
                <w:szCs w:val="21"/>
              </w:rPr>
              <w:t>、</w:t>
            </w:r>
            <w:r>
              <w:rPr>
                <w:rFonts w:ascii="Times New Roman" w:hAnsi="Times New Roman"/>
                <w:color w:val="auto"/>
                <w:szCs w:val="21"/>
              </w:rPr>
              <w:t>56m</w:t>
            </w:r>
            <w:r>
              <w:rPr>
                <w:rFonts w:ascii="Times New Roman" w:hAnsi="Times New Roman"/>
                <w:color w:val="auto"/>
                <w:szCs w:val="21"/>
              </w:rPr>
              <w:t>混凝沉淀池、酸化池和</w:t>
            </w:r>
            <w:r>
              <w:rPr>
                <w:rFonts w:ascii="Times New Roman" w:hAnsi="Times New Roman"/>
                <w:color w:val="auto"/>
                <w:szCs w:val="21"/>
              </w:rPr>
              <w:t>4#</w:t>
            </w:r>
            <w:r>
              <w:rPr>
                <w:rFonts w:ascii="Times New Roman" w:hAnsi="Times New Roman"/>
                <w:color w:val="auto"/>
                <w:szCs w:val="21"/>
              </w:rPr>
              <w:t>浓缩池产生的臭气密闭收集后通过</w:t>
            </w:r>
            <w:r>
              <w:rPr>
                <w:rFonts w:ascii="Times New Roman" w:hAnsi="Times New Roman"/>
                <w:color w:val="auto"/>
                <w:szCs w:val="21"/>
              </w:rPr>
              <w:t>1#“</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DA023</w:t>
            </w:r>
            <w:r>
              <w:rPr>
                <w:rFonts w:ascii="Times New Roman" w:hAnsi="Times New Roman"/>
                <w:color w:val="auto"/>
                <w:szCs w:val="21"/>
              </w:rPr>
              <w:t>排放；好氧池、</w:t>
            </w:r>
            <w:r>
              <w:rPr>
                <w:rFonts w:ascii="Times New Roman" w:hAnsi="Times New Roman"/>
                <w:color w:val="auto"/>
                <w:szCs w:val="21"/>
              </w:rPr>
              <w:t>3#</w:t>
            </w:r>
            <w:r>
              <w:rPr>
                <w:rFonts w:ascii="Times New Roman" w:hAnsi="Times New Roman"/>
                <w:color w:val="auto"/>
                <w:szCs w:val="21"/>
              </w:rPr>
              <w:t>污泥浓缩池、缺氧池产生的臭气密闭收集后通过</w:t>
            </w:r>
            <w:r>
              <w:rPr>
                <w:rFonts w:ascii="Times New Roman" w:hAnsi="Times New Roman"/>
                <w:color w:val="auto"/>
                <w:szCs w:val="21"/>
              </w:rPr>
              <w:t>2#“</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DA024</w:t>
            </w:r>
            <w:r>
              <w:rPr>
                <w:rFonts w:ascii="Times New Roman" w:hAnsi="Times New Roman"/>
                <w:color w:val="auto"/>
                <w:szCs w:val="21"/>
              </w:rPr>
              <w:t>排放；</w:t>
            </w:r>
          </w:p>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②</w:t>
            </w:r>
            <w:r>
              <w:rPr>
                <w:rFonts w:ascii="Times New Roman" w:hAnsi="Times New Roman"/>
                <w:color w:val="auto"/>
                <w:szCs w:val="21"/>
              </w:rPr>
              <w:t>箱板纸</w:t>
            </w:r>
            <w:r>
              <w:rPr>
                <w:rFonts w:ascii="Times New Roman" w:hAnsi="Times New Roman" w:hint="eastAsia"/>
                <w:color w:val="auto"/>
                <w:szCs w:val="21"/>
              </w:rPr>
              <w:t>水</w:t>
            </w:r>
            <w:r>
              <w:rPr>
                <w:rFonts w:ascii="Times New Roman" w:hAnsi="Times New Roman"/>
                <w:color w:val="auto"/>
                <w:szCs w:val="21"/>
              </w:rPr>
              <w:t>处理</w:t>
            </w:r>
            <w:r>
              <w:rPr>
                <w:rFonts w:ascii="Times New Roman" w:hAnsi="Times New Roman" w:hint="eastAsia"/>
                <w:color w:val="auto"/>
                <w:szCs w:val="21"/>
              </w:rPr>
              <w:t>1#</w:t>
            </w:r>
            <w:r>
              <w:rPr>
                <w:rFonts w:ascii="Times New Roman" w:hAnsi="Times New Roman"/>
                <w:color w:val="auto"/>
                <w:szCs w:val="21"/>
              </w:rPr>
              <w:t>线：</w:t>
            </w:r>
            <w:r>
              <w:rPr>
                <w:rFonts w:ascii="Times New Roman" w:hAnsi="Times New Roman"/>
                <w:color w:val="auto"/>
                <w:szCs w:val="21"/>
              </w:rPr>
              <w:t>1#</w:t>
            </w:r>
            <w:r>
              <w:rPr>
                <w:rFonts w:ascii="Times New Roman" w:hAnsi="Times New Roman"/>
                <w:color w:val="auto"/>
                <w:szCs w:val="21"/>
              </w:rPr>
              <w:t>二沉池、</w:t>
            </w:r>
            <w:r>
              <w:rPr>
                <w:rFonts w:ascii="Times New Roman" w:hAnsi="Times New Roman"/>
                <w:color w:val="auto"/>
                <w:szCs w:val="21"/>
              </w:rPr>
              <w:t>1#</w:t>
            </w:r>
            <w:r>
              <w:rPr>
                <w:rFonts w:ascii="Times New Roman" w:hAnsi="Times New Roman"/>
                <w:color w:val="auto"/>
                <w:szCs w:val="21"/>
              </w:rPr>
              <w:t>混凝沉淀池、</w:t>
            </w:r>
            <w:r>
              <w:rPr>
                <w:rFonts w:ascii="Times New Roman" w:hAnsi="Times New Roman"/>
                <w:color w:val="auto"/>
                <w:szCs w:val="21"/>
              </w:rPr>
              <w:t>1#</w:t>
            </w:r>
            <w:r>
              <w:rPr>
                <w:rFonts w:ascii="Times New Roman" w:hAnsi="Times New Roman"/>
                <w:color w:val="auto"/>
                <w:szCs w:val="21"/>
              </w:rPr>
              <w:t>曝气池、</w:t>
            </w:r>
            <w:r>
              <w:rPr>
                <w:rFonts w:ascii="Times New Roman" w:hAnsi="Times New Roman"/>
                <w:color w:val="auto"/>
                <w:szCs w:val="21"/>
              </w:rPr>
              <w:t>2#</w:t>
            </w:r>
            <w:r>
              <w:rPr>
                <w:rFonts w:ascii="Times New Roman" w:hAnsi="Times New Roman"/>
                <w:color w:val="auto"/>
                <w:szCs w:val="21"/>
              </w:rPr>
              <w:t>曝气池产生的臭气密闭收集后通过</w:t>
            </w:r>
            <w:r>
              <w:rPr>
                <w:rFonts w:ascii="Times New Roman" w:hAnsi="Times New Roman"/>
                <w:color w:val="auto"/>
                <w:szCs w:val="21"/>
              </w:rPr>
              <w:t>3#“</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DA025</w:t>
            </w:r>
            <w:r>
              <w:rPr>
                <w:rFonts w:ascii="Times New Roman" w:hAnsi="Times New Roman"/>
                <w:color w:val="auto"/>
                <w:szCs w:val="21"/>
              </w:rPr>
              <w:t>排放；</w:t>
            </w:r>
            <w:r>
              <w:rPr>
                <w:rFonts w:ascii="Times New Roman" w:hAnsi="Times New Roman"/>
                <w:color w:val="auto"/>
                <w:szCs w:val="21"/>
              </w:rPr>
              <w:t>3#</w:t>
            </w:r>
            <w:r>
              <w:rPr>
                <w:rFonts w:ascii="Times New Roman" w:hAnsi="Times New Roman"/>
                <w:color w:val="auto"/>
                <w:szCs w:val="21"/>
              </w:rPr>
              <w:t>曝气池、</w:t>
            </w:r>
            <w:r>
              <w:rPr>
                <w:rFonts w:ascii="Times New Roman" w:hAnsi="Times New Roman"/>
                <w:color w:val="auto"/>
                <w:szCs w:val="21"/>
              </w:rPr>
              <w:t>1#</w:t>
            </w:r>
            <w:r>
              <w:rPr>
                <w:rFonts w:ascii="Times New Roman" w:hAnsi="Times New Roman"/>
                <w:color w:val="auto"/>
                <w:szCs w:val="21"/>
              </w:rPr>
              <w:t>污泥浓缩池、</w:t>
            </w:r>
            <w:r>
              <w:rPr>
                <w:rFonts w:ascii="Times New Roman" w:hAnsi="Times New Roman"/>
                <w:color w:val="auto"/>
                <w:szCs w:val="21"/>
              </w:rPr>
              <w:t>2#</w:t>
            </w:r>
            <w:r>
              <w:rPr>
                <w:rFonts w:ascii="Times New Roman" w:hAnsi="Times New Roman"/>
                <w:color w:val="auto"/>
                <w:szCs w:val="21"/>
              </w:rPr>
              <w:t>污泥浓缩池、</w:t>
            </w:r>
            <w:r>
              <w:rPr>
                <w:rFonts w:ascii="Times New Roman" w:hAnsi="Times New Roman"/>
                <w:color w:val="auto"/>
                <w:szCs w:val="21"/>
              </w:rPr>
              <w:t>2#</w:t>
            </w:r>
            <w:r>
              <w:rPr>
                <w:rFonts w:ascii="Times New Roman" w:hAnsi="Times New Roman"/>
                <w:color w:val="auto"/>
                <w:szCs w:val="21"/>
              </w:rPr>
              <w:t>混凝沉淀池、</w:t>
            </w:r>
            <w:r>
              <w:rPr>
                <w:rFonts w:ascii="Times New Roman" w:hAnsi="Times New Roman"/>
                <w:color w:val="auto"/>
                <w:szCs w:val="21"/>
              </w:rPr>
              <w:t>2#</w:t>
            </w:r>
            <w:r>
              <w:rPr>
                <w:rFonts w:ascii="Times New Roman" w:hAnsi="Times New Roman"/>
                <w:color w:val="auto"/>
                <w:szCs w:val="21"/>
              </w:rPr>
              <w:t>二沉池、缺氧池产生的臭气密闭</w:t>
            </w:r>
            <w:r>
              <w:rPr>
                <w:rFonts w:ascii="Times New Roman" w:hAnsi="Times New Roman"/>
                <w:color w:val="auto"/>
                <w:szCs w:val="21"/>
              </w:rPr>
              <w:t>收集后通过</w:t>
            </w:r>
            <w:r>
              <w:rPr>
                <w:rFonts w:ascii="Times New Roman" w:hAnsi="Times New Roman"/>
                <w:color w:val="auto"/>
                <w:szCs w:val="21"/>
              </w:rPr>
              <w:t>4#“</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DA026</w:t>
            </w:r>
            <w:r>
              <w:rPr>
                <w:rFonts w:ascii="Times New Roman" w:hAnsi="Times New Roman"/>
                <w:color w:val="auto"/>
                <w:szCs w:val="21"/>
              </w:rPr>
              <w:t>排放。</w:t>
            </w:r>
          </w:p>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③</w:t>
            </w:r>
            <w:r>
              <w:rPr>
                <w:rFonts w:ascii="Times New Roman" w:hAnsi="Times New Roman"/>
                <w:color w:val="auto"/>
                <w:szCs w:val="21"/>
              </w:rPr>
              <w:t>盐酸储罐产生的废气经</w:t>
            </w:r>
            <w:r>
              <w:rPr>
                <w:rFonts w:ascii="Times New Roman" w:hAnsi="Times New Roman"/>
                <w:color w:val="auto"/>
                <w:szCs w:val="21"/>
              </w:rPr>
              <w:t>1</w:t>
            </w:r>
            <w:r>
              <w:rPr>
                <w:rFonts w:ascii="Times New Roman" w:hAnsi="Times New Roman"/>
                <w:color w:val="auto"/>
                <w:szCs w:val="21"/>
              </w:rPr>
              <w:t>套水喷淋装置吸收处理后通过</w:t>
            </w:r>
            <w:r>
              <w:rPr>
                <w:rFonts w:ascii="Times New Roman" w:hAnsi="Times New Roman"/>
                <w:color w:val="auto"/>
                <w:szCs w:val="21"/>
              </w:rPr>
              <w:t>5#15m</w:t>
            </w:r>
            <w:r>
              <w:rPr>
                <w:rFonts w:ascii="Times New Roman" w:hAnsi="Times New Roman"/>
                <w:color w:val="auto"/>
                <w:szCs w:val="21"/>
              </w:rPr>
              <w:t>排气筒</w:t>
            </w:r>
            <w:r>
              <w:rPr>
                <w:rFonts w:ascii="Times New Roman" w:hAnsi="Times New Roman" w:hint="eastAsia"/>
                <w:color w:val="auto"/>
                <w:szCs w:val="21"/>
              </w:rPr>
              <w:t>DA027</w:t>
            </w:r>
            <w:r>
              <w:rPr>
                <w:rFonts w:ascii="Times New Roman" w:hAnsi="Times New Roman"/>
                <w:color w:val="auto"/>
                <w:szCs w:val="21"/>
              </w:rPr>
              <w:t>排放。</w:t>
            </w:r>
          </w:p>
          <w:p w:rsidR="00856BE8" w:rsidRDefault="00926BA9">
            <w:pPr>
              <w:pStyle w:val="af1"/>
              <w:spacing w:line="240" w:lineRule="atLeast"/>
              <w:jc w:val="left"/>
              <w:rPr>
                <w:rFonts w:ascii="Times New Roman" w:hAnsi="Times New Roman"/>
                <w:color w:val="auto"/>
                <w:szCs w:val="21"/>
              </w:rPr>
            </w:pPr>
            <w:r>
              <w:rPr>
                <w:rFonts w:ascii="Times New Roman" w:hAnsi="Times New Roman" w:hint="eastAsia"/>
                <w:color w:val="auto"/>
                <w:szCs w:val="21"/>
              </w:rPr>
              <w:t>④沼气采用双碱法脱硫</w:t>
            </w:r>
            <w:r>
              <w:rPr>
                <w:rFonts w:ascii="Times New Roman" w:hAnsi="Times New Roman" w:hint="eastAsia"/>
                <w:color w:val="auto"/>
                <w:szCs w:val="21"/>
              </w:rPr>
              <w:t>+</w:t>
            </w:r>
            <w:r>
              <w:rPr>
                <w:rFonts w:ascii="Times New Roman" w:hAnsi="Times New Roman" w:hint="eastAsia"/>
                <w:color w:val="auto"/>
                <w:szCs w:val="21"/>
              </w:rPr>
              <w:t>水封处理后通过管线输送至电厂作为燃料使用。</w:t>
            </w:r>
          </w:p>
        </w:tc>
      </w:tr>
      <w:tr w:rsidR="00856BE8">
        <w:trPr>
          <w:trHeight w:val="1001"/>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847" w:type="dxa"/>
            <w:gridSpan w:val="2"/>
            <w:vAlign w:val="center"/>
          </w:tcPr>
          <w:p w:rsidR="00856BE8" w:rsidRDefault="00926BA9">
            <w:pPr>
              <w:pStyle w:val="af1"/>
              <w:spacing w:line="240" w:lineRule="atLeast"/>
              <w:rPr>
                <w:rFonts w:ascii="Times New Roman" w:hAnsi="Times New Roman"/>
                <w:color w:val="auto"/>
                <w:szCs w:val="21"/>
                <w:highlight w:val="yellow"/>
              </w:rPr>
            </w:pPr>
            <w:r>
              <w:rPr>
                <w:rFonts w:ascii="Times New Roman" w:hAnsi="Times New Roman"/>
                <w:color w:val="auto"/>
                <w:szCs w:val="21"/>
              </w:rPr>
              <w:t>污水处理</w:t>
            </w:r>
          </w:p>
        </w:tc>
        <w:tc>
          <w:tcPr>
            <w:tcW w:w="7004"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本项目处理博汇纸业、大华纸业和博汇浆业产生的废水（最大</w:t>
            </w:r>
            <w:r>
              <w:rPr>
                <w:rFonts w:ascii="Times New Roman" w:hAnsi="Times New Roman"/>
                <w:color w:val="auto"/>
                <w:szCs w:val="21"/>
              </w:rPr>
              <w:t>100000m</w:t>
            </w:r>
            <w:r>
              <w:rPr>
                <w:rFonts w:ascii="Times New Roman" w:hAnsi="Times New Roman"/>
                <w:color w:val="auto"/>
                <w:szCs w:val="21"/>
                <w:vertAlign w:val="superscript"/>
              </w:rPr>
              <w:t>3</w:t>
            </w:r>
            <w:r>
              <w:rPr>
                <w:rFonts w:ascii="Times New Roman" w:hAnsi="Times New Roman"/>
                <w:color w:val="auto"/>
                <w:szCs w:val="21"/>
              </w:rPr>
              <w:t>/d</w:t>
            </w:r>
            <w:r>
              <w:rPr>
                <w:rFonts w:ascii="Times New Roman" w:hAnsi="Times New Roman"/>
                <w:color w:val="auto"/>
                <w:szCs w:val="21"/>
              </w:rPr>
              <w:t>），及本项目自身产生的生产废水经厂区内污水处理系统处理，达标排放。</w:t>
            </w:r>
          </w:p>
        </w:tc>
      </w:tr>
      <w:tr w:rsidR="00856BE8">
        <w:trPr>
          <w:trHeight w:val="2948"/>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847" w:type="dxa"/>
            <w:gridSpan w:val="2"/>
            <w:vAlign w:val="center"/>
          </w:tcPr>
          <w:p w:rsidR="00856BE8" w:rsidRDefault="00926BA9">
            <w:pPr>
              <w:pStyle w:val="af1"/>
              <w:spacing w:line="240" w:lineRule="atLeast"/>
              <w:rPr>
                <w:rFonts w:ascii="Times New Roman" w:hAnsi="Times New Roman"/>
                <w:color w:val="auto"/>
                <w:szCs w:val="21"/>
                <w:highlight w:val="yellow"/>
              </w:rPr>
            </w:pPr>
            <w:r>
              <w:rPr>
                <w:rFonts w:ascii="Times New Roman" w:hAnsi="Times New Roman"/>
                <w:color w:val="auto"/>
                <w:szCs w:val="21"/>
              </w:rPr>
              <w:t>固废处理</w:t>
            </w:r>
          </w:p>
        </w:tc>
        <w:tc>
          <w:tcPr>
            <w:tcW w:w="7004" w:type="dxa"/>
            <w:gridSpan w:val="3"/>
            <w:vAlign w:val="center"/>
          </w:tcPr>
          <w:p w:rsidR="00856BE8" w:rsidRDefault="00926BA9">
            <w:pPr>
              <w:pStyle w:val="af1"/>
              <w:spacing w:line="240" w:lineRule="atLeast"/>
              <w:jc w:val="left"/>
              <w:rPr>
                <w:rFonts w:ascii="Times New Roman" w:hAnsi="Times New Roman"/>
                <w:color w:val="auto"/>
                <w:szCs w:val="21"/>
              </w:rPr>
            </w:pPr>
            <w:r>
              <w:rPr>
                <w:rFonts w:ascii="Times New Roman" w:hAnsi="Times New Roman"/>
                <w:color w:val="auto"/>
                <w:szCs w:val="21"/>
              </w:rPr>
              <w:t>项目污泥</w:t>
            </w:r>
            <w:r>
              <w:rPr>
                <w:rFonts w:ascii="Times New Roman" w:hAnsi="Times New Roman" w:hint="eastAsia"/>
                <w:color w:val="auto"/>
                <w:szCs w:val="21"/>
              </w:rPr>
              <w:t>在固废焚烧炉验收之前</w:t>
            </w:r>
            <w:r>
              <w:rPr>
                <w:rFonts w:ascii="Times New Roman" w:hAnsi="Times New Roman"/>
                <w:color w:val="auto"/>
                <w:szCs w:val="21"/>
              </w:rPr>
              <w:t>委托处置</w:t>
            </w:r>
            <w:r>
              <w:rPr>
                <w:rFonts w:ascii="Times New Roman" w:hAnsi="Times New Roman" w:hint="eastAsia"/>
                <w:color w:val="auto"/>
                <w:szCs w:val="21"/>
              </w:rPr>
              <w:t>，固废焚烧炉验收之后</w:t>
            </w:r>
            <w:r>
              <w:rPr>
                <w:rFonts w:ascii="Times New Roman" w:hAnsi="Times New Roman"/>
                <w:color w:val="auto"/>
                <w:szCs w:val="21"/>
              </w:rPr>
              <w:t>经干化后通过固废焚烧炉焚烧处理</w:t>
            </w:r>
            <w:r>
              <w:rPr>
                <w:rFonts w:ascii="Times New Roman" w:hAnsi="Times New Roman"/>
                <w:color w:val="auto"/>
                <w:szCs w:val="21"/>
              </w:rPr>
              <w:t>，更换的</w:t>
            </w:r>
            <w:r>
              <w:rPr>
                <w:rFonts w:ascii="Times New Roman" w:hAnsi="Times New Roman"/>
                <w:color w:val="auto"/>
                <w:szCs w:val="21"/>
              </w:rPr>
              <w:t>MBR</w:t>
            </w:r>
            <w:r>
              <w:rPr>
                <w:rFonts w:ascii="Times New Roman" w:hAnsi="Times New Roman"/>
                <w:color w:val="auto"/>
                <w:szCs w:val="21"/>
              </w:rPr>
              <w:t>膜和反渗透膜由厂家回收再利用，废包装袋</w:t>
            </w:r>
            <w:r>
              <w:rPr>
                <w:rFonts w:ascii="Times New Roman" w:hAnsi="Times New Roman" w:hint="eastAsia"/>
                <w:color w:val="auto"/>
                <w:szCs w:val="21"/>
              </w:rPr>
              <w:t>收集后</w:t>
            </w:r>
            <w:r>
              <w:rPr>
                <w:rFonts w:ascii="Times New Roman" w:hAnsi="Times New Roman"/>
                <w:color w:val="auto"/>
                <w:szCs w:val="21"/>
              </w:rPr>
              <w:t>外卖，</w:t>
            </w:r>
            <w:r>
              <w:rPr>
                <w:rFonts w:ascii="Times New Roman" w:hAnsi="Times New Roman" w:hint="eastAsia"/>
                <w:color w:val="auto"/>
                <w:szCs w:val="21"/>
              </w:rPr>
              <w:t>废</w:t>
            </w:r>
            <w:r>
              <w:rPr>
                <w:rFonts w:ascii="Times New Roman" w:hAnsi="Times New Roman"/>
                <w:color w:val="auto"/>
                <w:szCs w:val="21"/>
              </w:rPr>
              <w:t>包装桶由厂家回收再利用，</w:t>
            </w:r>
            <w:r>
              <w:rPr>
                <w:rFonts w:ascii="Times New Roman" w:hAnsi="Times New Roman" w:hint="eastAsia"/>
                <w:color w:val="auto"/>
                <w:szCs w:val="21"/>
              </w:rPr>
              <w:t>废活性炭</w:t>
            </w:r>
            <w:r>
              <w:rPr>
                <w:rFonts w:ascii="Times New Roman" w:hAnsi="Times New Roman"/>
                <w:color w:val="auto"/>
                <w:szCs w:val="21"/>
              </w:rPr>
              <w:t>需进行危险废物鉴定，在鉴定结果出示之前，暂按危废管理</w:t>
            </w:r>
            <w:r>
              <w:rPr>
                <w:rFonts w:ascii="Times New Roman" w:hAnsi="Times New Roman" w:hint="eastAsia"/>
                <w:color w:val="auto"/>
                <w:szCs w:val="21"/>
              </w:rPr>
              <w:t>；</w:t>
            </w:r>
            <w:r>
              <w:rPr>
                <w:rFonts w:ascii="Times New Roman" w:hAnsi="Times New Roman"/>
                <w:color w:val="auto"/>
                <w:szCs w:val="21"/>
              </w:rPr>
              <w:t>结晶盐存放在</w:t>
            </w:r>
            <w:r>
              <w:rPr>
                <w:rFonts w:ascii="Times New Roman" w:hAnsi="Times New Roman" w:hint="eastAsia"/>
                <w:color w:val="auto"/>
                <w:szCs w:val="21"/>
              </w:rPr>
              <w:t>本项目</w:t>
            </w:r>
            <w:r>
              <w:rPr>
                <w:rFonts w:ascii="Times New Roman" w:hAnsi="Times New Roman"/>
                <w:color w:val="auto"/>
                <w:szCs w:val="21"/>
              </w:rPr>
              <w:t>结晶盐暂存处，作为一般固废外售</w:t>
            </w:r>
            <w:r>
              <w:rPr>
                <w:rFonts w:ascii="Times New Roman" w:hAnsi="Times New Roman" w:hint="eastAsia"/>
                <w:color w:val="auto"/>
                <w:szCs w:val="21"/>
              </w:rPr>
              <w:t>；脱硫渣委托处理；废</w:t>
            </w:r>
            <w:r>
              <w:rPr>
                <w:rFonts w:ascii="Times New Roman" w:hAnsi="Times New Roman"/>
                <w:color w:val="auto"/>
                <w:szCs w:val="21"/>
              </w:rPr>
              <w:t>活性炭收集后暂存博汇现有危废间。设备维修废机油使用专业桶装容器收集后暂存博汇现有危废间，定期交由青州市鲁光润滑油有限公司处置。</w:t>
            </w:r>
          </w:p>
          <w:p w:rsidR="00856BE8" w:rsidRDefault="00926BA9">
            <w:pPr>
              <w:pStyle w:val="af1"/>
              <w:spacing w:line="240" w:lineRule="atLeast"/>
              <w:jc w:val="left"/>
              <w:rPr>
                <w:rFonts w:ascii="Times New Roman" w:hAnsi="Times New Roman"/>
                <w:color w:val="auto"/>
                <w:szCs w:val="21"/>
              </w:rPr>
            </w:pPr>
            <w:r>
              <w:rPr>
                <w:rFonts w:ascii="Times New Roman" w:hAnsi="Times New Roman"/>
                <w:color w:val="auto"/>
                <w:szCs w:val="21"/>
              </w:rPr>
              <w:t>本工程依托博汇纸业现有危废暂存</w:t>
            </w:r>
            <w:r>
              <w:rPr>
                <w:rFonts w:ascii="Times New Roman" w:hAnsi="Times New Roman" w:hint="eastAsia"/>
                <w:color w:val="auto"/>
                <w:szCs w:val="21"/>
              </w:rPr>
              <w:t>间</w:t>
            </w:r>
            <w:r>
              <w:rPr>
                <w:rFonts w:ascii="Times New Roman" w:hAnsi="Times New Roman"/>
                <w:color w:val="auto"/>
                <w:szCs w:val="21"/>
              </w:rPr>
              <w:t>，该危废间位于本项目厂区南侧，面积为</w:t>
            </w:r>
            <w:r>
              <w:rPr>
                <w:rFonts w:ascii="Times New Roman" w:hAnsi="Times New Roman"/>
                <w:color w:val="auto"/>
                <w:szCs w:val="21"/>
              </w:rPr>
              <w:t>50m</w:t>
            </w:r>
            <w:r>
              <w:rPr>
                <w:rFonts w:ascii="Times New Roman" w:hAnsi="Times New Roman"/>
                <w:color w:val="auto"/>
                <w:szCs w:val="21"/>
                <w:vertAlign w:val="superscript"/>
              </w:rPr>
              <w:t>2</w:t>
            </w:r>
            <w:r>
              <w:rPr>
                <w:rFonts w:ascii="Times New Roman" w:hAnsi="Times New Roman"/>
                <w:color w:val="auto"/>
                <w:szCs w:val="21"/>
              </w:rPr>
              <w:t>，容量为</w:t>
            </w:r>
            <w:r>
              <w:rPr>
                <w:rFonts w:ascii="Times New Roman" w:hAnsi="Times New Roman" w:hint="eastAsia"/>
                <w:color w:val="auto"/>
                <w:szCs w:val="21"/>
              </w:rPr>
              <w:t>130</w:t>
            </w:r>
            <w:r>
              <w:rPr>
                <w:rFonts w:ascii="Times New Roman" w:hAnsi="Times New Roman"/>
                <w:color w:val="auto"/>
                <w:szCs w:val="21"/>
              </w:rPr>
              <w:t>t</w:t>
            </w:r>
            <w:r>
              <w:rPr>
                <w:rFonts w:ascii="Times New Roman" w:hAnsi="Times New Roman"/>
                <w:color w:val="auto"/>
                <w:szCs w:val="21"/>
              </w:rPr>
              <w:t>。</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847" w:type="dxa"/>
            <w:gridSpan w:val="2"/>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噪声防治</w:t>
            </w:r>
          </w:p>
        </w:tc>
        <w:tc>
          <w:tcPr>
            <w:tcW w:w="7004"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采用低噪声设备、设备基础减震、设备隔声、厂房隔声等设施</w:t>
            </w:r>
          </w:p>
        </w:tc>
      </w:tr>
      <w:tr w:rsidR="00856BE8">
        <w:trPr>
          <w:trHeight w:val="284"/>
          <w:jc w:val="center"/>
        </w:trPr>
        <w:tc>
          <w:tcPr>
            <w:tcW w:w="562" w:type="dxa"/>
            <w:vMerge/>
            <w:vAlign w:val="center"/>
          </w:tcPr>
          <w:p w:rsidR="00856BE8" w:rsidRDefault="00856BE8">
            <w:pPr>
              <w:pStyle w:val="af1"/>
              <w:spacing w:line="240" w:lineRule="atLeast"/>
              <w:rPr>
                <w:rFonts w:ascii="Times New Roman" w:hAnsi="Times New Roman"/>
                <w:color w:val="auto"/>
                <w:szCs w:val="21"/>
              </w:rPr>
            </w:pPr>
          </w:p>
        </w:tc>
        <w:tc>
          <w:tcPr>
            <w:tcW w:w="847" w:type="dxa"/>
            <w:gridSpan w:val="2"/>
            <w:vAlign w:val="center"/>
          </w:tcPr>
          <w:p w:rsidR="00856BE8" w:rsidRDefault="00926BA9">
            <w:pPr>
              <w:pStyle w:val="af1"/>
              <w:spacing w:line="240" w:lineRule="atLeast"/>
            </w:pPr>
            <w:r>
              <w:rPr>
                <w:rFonts w:ascii="Times New Roman" w:hAnsi="Times New Roman"/>
                <w:color w:val="auto"/>
                <w:szCs w:val="21"/>
              </w:rPr>
              <w:t>事故水池</w:t>
            </w:r>
          </w:p>
        </w:tc>
        <w:tc>
          <w:tcPr>
            <w:tcW w:w="7004" w:type="dxa"/>
            <w:gridSpan w:val="3"/>
            <w:vAlign w:val="center"/>
          </w:tcPr>
          <w:p w:rsidR="00856BE8" w:rsidRDefault="00926BA9">
            <w:pPr>
              <w:pStyle w:val="af1"/>
              <w:spacing w:line="240" w:lineRule="atLeast"/>
              <w:rPr>
                <w:rFonts w:ascii="Times New Roman" w:hAnsi="Times New Roman"/>
                <w:color w:val="auto"/>
                <w:szCs w:val="21"/>
              </w:rPr>
            </w:pPr>
            <w:r>
              <w:rPr>
                <w:rFonts w:ascii="Times New Roman" w:hAnsi="Times New Roman"/>
                <w:color w:val="auto"/>
                <w:szCs w:val="21"/>
              </w:rPr>
              <w:t>1</w:t>
            </w:r>
            <w:r>
              <w:rPr>
                <w:rFonts w:ascii="Times New Roman" w:hAnsi="Times New Roman"/>
                <w:color w:val="auto"/>
                <w:szCs w:val="21"/>
              </w:rPr>
              <w:t>座；利用现有一期</w:t>
            </w:r>
            <w:r>
              <w:rPr>
                <w:rFonts w:ascii="Times New Roman" w:hAnsi="Times New Roman"/>
                <w:color w:val="auto"/>
                <w:szCs w:val="21"/>
              </w:rPr>
              <w:t>1#</w:t>
            </w:r>
            <w:r>
              <w:rPr>
                <w:rFonts w:ascii="Times New Roman" w:hAnsi="Times New Roman"/>
                <w:color w:val="auto"/>
                <w:szCs w:val="21"/>
              </w:rPr>
              <w:t>曝气池，</w:t>
            </w:r>
            <w:r>
              <w:rPr>
                <w:rFonts w:ascii="Times New Roman" w:hAnsi="Times New Roman"/>
                <w:bCs/>
                <w:color w:val="auto"/>
                <w:szCs w:val="21"/>
              </w:rPr>
              <w:t>Φ75×9</w:t>
            </w:r>
            <w:r>
              <w:rPr>
                <w:rFonts w:ascii="Times New Roman" w:hAnsi="Times New Roman"/>
                <w:bCs/>
                <w:color w:val="auto"/>
                <w:szCs w:val="21"/>
              </w:rPr>
              <w:t>（</w:t>
            </w:r>
            <w:r>
              <w:rPr>
                <w:rFonts w:ascii="Times New Roman" w:hAnsi="Times New Roman"/>
                <w:bCs/>
                <w:color w:val="auto"/>
                <w:szCs w:val="21"/>
              </w:rPr>
              <w:t>h</w:t>
            </w:r>
            <w:r>
              <w:rPr>
                <w:rFonts w:ascii="Times New Roman" w:hAnsi="Times New Roman"/>
                <w:bCs/>
                <w:color w:val="auto"/>
                <w:szCs w:val="21"/>
              </w:rPr>
              <w:t>）</w:t>
            </w:r>
            <w:r>
              <w:rPr>
                <w:rFonts w:ascii="Times New Roman" w:hAnsi="Times New Roman"/>
                <w:bCs/>
                <w:color w:val="auto"/>
                <w:szCs w:val="21"/>
              </w:rPr>
              <w:t>m</w:t>
            </w:r>
            <w:r>
              <w:rPr>
                <w:rFonts w:ascii="Times New Roman" w:hAnsi="Times New Roman"/>
                <w:color w:val="auto"/>
                <w:szCs w:val="21"/>
              </w:rPr>
              <w:t>；有效容积</w:t>
            </w:r>
            <w:r>
              <w:rPr>
                <w:rFonts w:ascii="Times New Roman" w:hAnsi="Times New Roman"/>
                <w:color w:val="auto"/>
                <w:szCs w:val="21"/>
              </w:rPr>
              <w:t>37532m</w:t>
            </w:r>
            <w:r>
              <w:rPr>
                <w:rFonts w:ascii="Times New Roman" w:hAnsi="Times New Roman"/>
                <w:color w:val="auto"/>
                <w:szCs w:val="21"/>
                <w:vertAlign w:val="superscript"/>
              </w:rPr>
              <w:t>3</w:t>
            </w:r>
            <w:r>
              <w:rPr>
                <w:rFonts w:ascii="Times New Roman" w:hAnsi="Times New Roman"/>
                <w:color w:val="auto"/>
                <w:szCs w:val="21"/>
              </w:rPr>
              <w:t>；钢筋混凝土结构。</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绿色环保能源综合利用之废水处理改造项目组成情况见表</w:t>
      </w:r>
      <w:r>
        <w:rPr>
          <w:rFonts w:ascii="Times New Roman" w:hAnsi="Times New Roman" w:hint="eastAsia"/>
          <w:sz w:val="24"/>
          <w:szCs w:val="24"/>
        </w:rPr>
        <w:t>3.3.2.6-2</w:t>
      </w:r>
      <w:r>
        <w:rPr>
          <w:rFonts w:ascii="Times New Roman" w:hAnsi="Times New Roman" w:hint="eastAsia"/>
          <w:sz w:val="24"/>
          <w:szCs w:val="24"/>
        </w:rPr>
        <w:t>，设备情况见表</w:t>
      </w:r>
      <w:r>
        <w:rPr>
          <w:rFonts w:ascii="Times New Roman" w:hAnsi="Times New Roman" w:hint="eastAsia"/>
          <w:sz w:val="24"/>
          <w:szCs w:val="24"/>
        </w:rPr>
        <w:t>3.3.2.6-3</w:t>
      </w:r>
      <w:r>
        <w:rPr>
          <w:rFonts w:ascii="Times New Roman" w:hAnsi="Times New Roman" w:hint="eastAsia"/>
          <w:sz w:val="24"/>
          <w:szCs w:val="24"/>
        </w:rPr>
        <w:t>。</w:t>
      </w:r>
    </w:p>
    <w:p w:rsidR="00856BE8" w:rsidRDefault="00926BA9">
      <w:pPr>
        <w:pStyle w:val="ab"/>
        <w:snapToGrid w:val="0"/>
        <w:spacing w:after="0" w:line="360" w:lineRule="auto"/>
        <w:ind w:firstLineChars="0" w:firstLine="0"/>
        <w:jc w:val="center"/>
        <w:rPr>
          <w:rFonts w:ascii="Times New Roman" w:hAnsi="Times New Roman"/>
          <w:b/>
          <w:bCs/>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3.3.2.6-2 </w:t>
      </w:r>
      <w:r>
        <w:rPr>
          <w:rFonts w:ascii="Times New Roman" w:hAnsi="Times New Roman" w:hint="eastAsia"/>
          <w:b/>
          <w:bCs/>
          <w:sz w:val="24"/>
          <w:szCs w:val="24"/>
        </w:rPr>
        <w:t>绿色环保能源综合利用之废水处理改造项目原辅材料情况表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1359"/>
        <w:gridCol w:w="722"/>
        <w:gridCol w:w="1039"/>
        <w:gridCol w:w="1040"/>
        <w:gridCol w:w="1012"/>
        <w:gridCol w:w="1187"/>
        <w:gridCol w:w="1382"/>
      </w:tblGrid>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序号</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名称</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形态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规格</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消耗量</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储存形式</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最大储存量</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用途</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液碱</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32%</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3500t/a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35t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调节</w:t>
            </w:r>
            <w:r>
              <w:rPr>
                <w:rFonts w:ascii="Times New Roman" w:hAnsi="Times New Roman" w:hint="eastAsia"/>
                <w:bCs/>
              </w:rPr>
              <w:t>pH</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盐酸</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25%</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3500t/a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386t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调节</w:t>
            </w:r>
            <w:r>
              <w:rPr>
                <w:rFonts w:ascii="Times New Roman" w:hAnsi="Times New Roman" w:hint="eastAsia"/>
                <w:bCs/>
              </w:rPr>
              <w:t>pH</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硫酸亚铁</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12%</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18700t/a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640t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深度处理</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4</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氯化亚铁</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11%</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18700t/a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640t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深度处理</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5</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双氧水</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27.5%</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6474t/a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410t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深度处理</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浓硫酸</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95%</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1166.2t/a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罐装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160t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深度处理</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7</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聚丙烯酰胺</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固态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25kg/</w:t>
            </w:r>
            <w:r>
              <w:rPr>
                <w:rFonts w:ascii="Times New Roman" w:hAnsi="Times New Roman" w:hint="eastAsia"/>
                <w:bCs/>
              </w:rPr>
              <w:t>袋</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122.4t/a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袋装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絮凝沉淀</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8</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聚合氯化铝</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固态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25kg/</w:t>
            </w:r>
            <w:r>
              <w:rPr>
                <w:rFonts w:ascii="Times New Roman" w:hAnsi="Times New Roman" w:hint="eastAsia"/>
                <w:bCs/>
              </w:rPr>
              <w:t>袋</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1224t/a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袋装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10t</w:t>
            </w:r>
          </w:p>
        </w:tc>
        <w:tc>
          <w:tcPr>
            <w:tcW w:w="138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絮凝沉淀</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9</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氮营养源</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固态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25kg/</w:t>
            </w:r>
            <w:r>
              <w:rPr>
                <w:rFonts w:ascii="Times New Roman" w:hAnsi="Times New Roman" w:hint="eastAsia"/>
                <w:bCs/>
              </w:rPr>
              <w:t>袋</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510t/a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袋装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6t</w:t>
            </w:r>
          </w:p>
        </w:tc>
        <w:tc>
          <w:tcPr>
            <w:tcW w:w="1382"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为菌种提供营养</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10</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磷营养源</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1.5t/</w:t>
            </w:r>
            <w:r>
              <w:rPr>
                <w:rFonts w:ascii="Times New Roman" w:hAnsi="Times New Roman" w:hint="eastAsia"/>
                <w:bCs/>
              </w:rPr>
              <w:t>桶</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510t/a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桶装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6t</w:t>
            </w:r>
          </w:p>
        </w:tc>
        <w:tc>
          <w:tcPr>
            <w:tcW w:w="1382" w:type="dxa"/>
            <w:vMerge/>
            <w:vAlign w:val="center"/>
          </w:tcPr>
          <w:p w:rsidR="00856BE8" w:rsidRDefault="00856BE8">
            <w:pPr>
              <w:spacing w:line="240" w:lineRule="atLeast"/>
              <w:jc w:val="center"/>
              <w:rPr>
                <w:rFonts w:ascii="Times New Roman" w:hAnsi="Times New Roman"/>
                <w:bCs/>
              </w:rPr>
            </w:pP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11</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次氯酸钠</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0.3%</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82t/a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2m</w:t>
            </w:r>
            <w:r>
              <w:rPr>
                <w:rFonts w:ascii="Times New Roman" w:hAnsi="Times New Roman" w:hint="eastAsia"/>
                <w:bCs/>
                <w:vertAlign w:val="superscript"/>
              </w:rPr>
              <w:t>3</w:t>
            </w:r>
            <w:r>
              <w:rPr>
                <w:rFonts w:ascii="Times New Roman" w:hAnsi="Times New Roman" w:hint="eastAsia"/>
                <w:bCs/>
              </w:rPr>
              <w:t>桶装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10t</w:t>
            </w:r>
          </w:p>
        </w:tc>
        <w:tc>
          <w:tcPr>
            <w:tcW w:w="1382"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冲洗</w:t>
            </w:r>
            <w:r>
              <w:rPr>
                <w:rFonts w:ascii="Times New Roman" w:hAnsi="Times New Roman" w:hint="eastAsia"/>
                <w:bCs/>
              </w:rPr>
              <w:t>MBR</w:t>
            </w:r>
            <w:r>
              <w:rPr>
                <w:rFonts w:ascii="Times New Roman" w:hAnsi="Times New Roman" w:hint="eastAsia"/>
                <w:bCs/>
              </w:rPr>
              <w:t>膜、反渗透膜</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12</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柠檬酸</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液态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2m</w:t>
            </w:r>
            <w:r>
              <w:rPr>
                <w:rFonts w:ascii="Times New Roman" w:hAnsi="Times New Roman" w:hint="eastAsia"/>
                <w:bCs/>
                <w:vertAlign w:val="superscript"/>
              </w:rPr>
              <w:t>3</w:t>
            </w:r>
            <w:r>
              <w:rPr>
                <w:rFonts w:ascii="Times New Roman" w:hAnsi="Times New Roman" w:hint="eastAsia"/>
                <w:bCs/>
              </w:rPr>
              <w:t>桶装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2t</w:t>
            </w:r>
          </w:p>
        </w:tc>
        <w:tc>
          <w:tcPr>
            <w:tcW w:w="1382" w:type="dxa"/>
            <w:vMerge/>
            <w:vAlign w:val="center"/>
          </w:tcPr>
          <w:p w:rsidR="00856BE8" w:rsidRDefault="00856BE8">
            <w:pPr>
              <w:spacing w:line="240" w:lineRule="atLeast"/>
              <w:jc w:val="center"/>
              <w:rPr>
                <w:rFonts w:ascii="Times New Roman" w:hAnsi="Times New Roman"/>
                <w:bCs/>
              </w:rPr>
            </w:pP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13</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片碱</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固态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袋装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0.5t</w:t>
            </w:r>
          </w:p>
        </w:tc>
        <w:tc>
          <w:tcPr>
            <w:tcW w:w="1382"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bCs/>
              </w:rPr>
              <w:t>沼气脱硫用</w:t>
            </w:r>
          </w:p>
        </w:tc>
      </w:tr>
      <w:tr w:rsidR="00856BE8">
        <w:trPr>
          <w:trHeight w:val="340"/>
          <w:jc w:val="center"/>
        </w:trPr>
        <w:tc>
          <w:tcPr>
            <w:tcW w:w="69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14</w:t>
            </w:r>
          </w:p>
        </w:tc>
        <w:tc>
          <w:tcPr>
            <w:tcW w:w="135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碳酸钠</w:t>
            </w:r>
          </w:p>
        </w:tc>
        <w:tc>
          <w:tcPr>
            <w:tcW w:w="72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固态</w:t>
            </w:r>
          </w:p>
        </w:tc>
        <w:tc>
          <w:tcPr>
            <w:tcW w:w="103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w:t>
            </w:r>
          </w:p>
        </w:tc>
        <w:tc>
          <w:tcPr>
            <w:tcW w:w="104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2t/a</w:t>
            </w:r>
          </w:p>
        </w:tc>
        <w:tc>
          <w:tcPr>
            <w:tcW w:w="1012"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袋装</w:t>
            </w:r>
          </w:p>
        </w:tc>
        <w:tc>
          <w:tcPr>
            <w:tcW w:w="1187"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0.5t/a</w:t>
            </w:r>
          </w:p>
        </w:tc>
        <w:tc>
          <w:tcPr>
            <w:tcW w:w="1382" w:type="dxa"/>
            <w:vMerge/>
            <w:vAlign w:val="center"/>
          </w:tcPr>
          <w:p w:rsidR="00856BE8" w:rsidRDefault="00856BE8">
            <w:pPr>
              <w:spacing w:line="240" w:lineRule="atLeast"/>
              <w:jc w:val="center"/>
              <w:rPr>
                <w:rFonts w:ascii="Times New Roman" w:hAnsi="Times New Roman"/>
                <w:bCs/>
              </w:rPr>
            </w:pP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3.3.2.6-3</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hint="eastAsia"/>
          <w:b/>
          <w:bCs/>
          <w:sz w:val="24"/>
          <w:szCs w:val="24"/>
        </w:rPr>
        <w:t>项目箱板纸水处理</w:t>
      </w:r>
      <w:r>
        <w:rPr>
          <w:rFonts w:ascii="Times New Roman" w:hAnsi="Times New Roman" w:hint="eastAsia"/>
          <w:b/>
          <w:bCs/>
          <w:sz w:val="24"/>
          <w:szCs w:val="24"/>
        </w:rPr>
        <w:t>1#</w:t>
      </w:r>
      <w:r>
        <w:rPr>
          <w:rFonts w:ascii="Times New Roman" w:hAnsi="Times New Roman" w:hint="eastAsia"/>
          <w:b/>
          <w:bCs/>
          <w:sz w:val="24"/>
          <w:szCs w:val="24"/>
        </w:rPr>
        <w:t>线主要设备一览表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802"/>
        <w:gridCol w:w="1290"/>
        <w:gridCol w:w="3737"/>
        <w:gridCol w:w="825"/>
        <w:gridCol w:w="1402"/>
      </w:tblGrid>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序号</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名称</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规格</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数量</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rPr>
              <w:t>备注</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（一）</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调节池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lastRenderedPageBreak/>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超声波液位计</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0-7m</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（二）</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絮凝沉淀池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Ф40.0</w:t>
            </w:r>
            <w:r>
              <w:rPr>
                <w:rFonts w:ascii="Times New Roman" w:hAnsi="Times New Roman"/>
              </w:rPr>
              <w:t>，功率</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Ф54.0m</w:t>
            </w:r>
            <w:r>
              <w:rPr>
                <w:rFonts w:ascii="Times New Roman" w:hAnsi="Times New Roman"/>
              </w:rPr>
              <w:t>，</w:t>
            </w:r>
            <w:r>
              <w:rPr>
                <w:rFonts w:ascii="Times New Roman" w:hAnsi="Times New Roman"/>
              </w:rPr>
              <w:t>XWED31-595-1.5</w:t>
            </w:r>
            <w:r>
              <w:rPr>
                <w:rFonts w:ascii="Times New Roman" w:hAnsi="Times New Roman"/>
              </w:rPr>
              <w:t>，功率</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NM105BY01L06V</w:t>
            </w:r>
            <w:r>
              <w:rPr>
                <w:rFonts w:ascii="Times New Roman" w:hAnsi="Times New Roman"/>
              </w:rPr>
              <w:t>，</w:t>
            </w:r>
            <w:r>
              <w:rPr>
                <w:rFonts w:ascii="Times New Roman" w:hAnsi="Times New Roman"/>
              </w:rPr>
              <w:t>Q=100m</w:t>
            </w:r>
            <w:r>
              <w:rPr>
                <w:rFonts w:ascii="Times New Roman" w:hAnsi="Times New Roman"/>
                <w:vertAlign w:val="superscript"/>
              </w:rPr>
              <w:t>3</w:t>
            </w:r>
            <w:r>
              <w:rPr>
                <w:rFonts w:ascii="Times New Roman" w:hAnsi="Times New Roman"/>
              </w:rPr>
              <w:t>，</w:t>
            </w:r>
            <w:r>
              <w:rPr>
                <w:rFonts w:ascii="Times New Roman" w:hAnsi="Times New Roman"/>
              </w:rPr>
              <w:t>N=30kW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400ZHH-31</w:t>
            </w:r>
            <w:r>
              <w:rPr>
                <w:rFonts w:ascii="Times New Roman" w:hAnsi="Times New Roman"/>
              </w:rPr>
              <w:t>，扬程</w:t>
            </w:r>
            <w:r>
              <w:rPr>
                <w:rFonts w:ascii="Times New Roman" w:hAnsi="Times New Roman"/>
              </w:rPr>
              <w:t>15m,</w:t>
            </w:r>
            <w:r>
              <w:rPr>
                <w:rFonts w:ascii="Times New Roman" w:hAnsi="Times New Roman"/>
              </w:rPr>
              <w:t>流量</w:t>
            </w:r>
            <w:r>
              <w:rPr>
                <w:rFonts w:ascii="Times New Roman" w:hAnsi="Times New Roman"/>
              </w:rPr>
              <w:t>1100m³</w:t>
            </w:r>
            <w:r>
              <w:rPr>
                <w:rFonts w:ascii="Times New Roman" w:hAnsi="Times New Roman"/>
              </w:rPr>
              <w:t>，</w:t>
            </w:r>
            <w:r>
              <w:rPr>
                <w:rFonts w:ascii="Times New Roman" w:hAnsi="Times New Roman"/>
              </w:rPr>
              <w:t>75KW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10SH-13</w:t>
            </w:r>
            <w:r>
              <w:rPr>
                <w:rFonts w:ascii="Times New Roman" w:hAnsi="Times New Roman"/>
              </w:rPr>
              <w:t>，扬程</w:t>
            </w:r>
            <w:r>
              <w:rPr>
                <w:rFonts w:ascii="Times New Roman" w:hAnsi="Times New Roman"/>
              </w:rPr>
              <w:t>20m</w:t>
            </w:r>
            <w:r>
              <w:rPr>
                <w:rFonts w:ascii="Times New Roman" w:hAnsi="Times New Roman"/>
              </w:rPr>
              <w:t>，流量</w:t>
            </w:r>
            <w:r>
              <w:rPr>
                <w:rFonts w:ascii="Times New Roman" w:hAnsi="Times New Roman"/>
              </w:rPr>
              <w:t>480m³</w:t>
            </w:r>
            <w:r>
              <w:rPr>
                <w:rFonts w:ascii="Times New Roman" w:hAnsi="Times New Roman"/>
              </w:rPr>
              <w:t>，</w:t>
            </w:r>
            <w:r>
              <w:rPr>
                <w:rFonts w:ascii="Times New Roman" w:hAnsi="Times New Roman"/>
              </w:rPr>
              <w:t>55KW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絮凝剂搅拌罐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50m</w:t>
            </w:r>
            <w:r>
              <w:rPr>
                <w:rFonts w:ascii="Times New Roman" w:hAnsi="Times New Roman"/>
                <w:vertAlign w:val="superscript"/>
              </w:rPr>
              <w:t>3</w:t>
            </w:r>
            <w:r>
              <w:rPr>
                <w:rFonts w:ascii="Times New Roman" w:hAnsi="Times New Roman"/>
              </w:rPr>
              <w:t>，配备絮凝剂加药泵</w:t>
            </w:r>
            <w:r>
              <w:rPr>
                <w:rFonts w:ascii="Times New Roman" w:hAnsi="Times New Roman"/>
              </w:rPr>
              <w:t>1</w:t>
            </w:r>
            <w:r>
              <w:rPr>
                <w:rFonts w:ascii="Times New Roman" w:hAnsi="Times New Roman"/>
              </w:rPr>
              <w:t>台，型号：</w:t>
            </w:r>
            <w:r>
              <w:rPr>
                <w:rFonts w:ascii="Times New Roman" w:hAnsi="Times New Roman"/>
              </w:rPr>
              <w:t>NM076BY0IS12B</w:t>
            </w:r>
            <w:r>
              <w:rPr>
                <w:rFonts w:ascii="Times New Roman" w:hAnsi="Times New Roman"/>
              </w:rPr>
              <w:t>，</w:t>
            </w:r>
            <w:r>
              <w:rPr>
                <w:rFonts w:ascii="Times New Roman" w:hAnsi="Times New Roman"/>
              </w:rPr>
              <w:t>Q=30m</w:t>
            </w:r>
            <w:r>
              <w:rPr>
                <w:rFonts w:ascii="Times New Roman" w:hAnsi="Times New Roman"/>
                <w:vertAlign w:val="superscript"/>
              </w:rPr>
              <w:t>3</w:t>
            </w:r>
            <w:r>
              <w:rPr>
                <w:rFonts w:ascii="Times New Roman" w:hAnsi="Times New Roman"/>
              </w:rPr>
              <w:t>，功率</w:t>
            </w:r>
            <w:r>
              <w:rPr>
                <w:rFonts w:ascii="Times New Roman" w:hAnsi="Times New Roman"/>
              </w:rPr>
              <w:t>11kW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7</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助凝剂搅拌罐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50m</w:t>
            </w:r>
            <w:r>
              <w:rPr>
                <w:rFonts w:ascii="Times New Roman" w:hAnsi="Times New Roman"/>
                <w:vertAlign w:val="superscript"/>
              </w:rPr>
              <w:t>3</w:t>
            </w:r>
            <w:r>
              <w:rPr>
                <w:rFonts w:ascii="Times New Roman" w:hAnsi="Times New Roman"/>
              </w:rPr>
              <w:t>，配备助凝剂加药泵</w:t>
            </w:r>
            <w:r>
              <w:rPr>
                <w:rFonts w:ascii="Times New Roman" w:hAnsi="Times New Roman"/>
              </w:rPr>
              <w:t>1</w:t>
            </w:r>
            <w:r>
              <w:rPr>
                <w:rFonts w:ascii="Times New Roman" w:hAnsi="Times New Roman"/>
              </w:rPr>
              <w:t>台，型号：</w:t>
            </w:r>
            <w:r>
              <w:rPr>
                <w:rFonts w:ascii="Times New Roman" w:hAnsi="Times New Roman"/>
              </w:rPr>
              <w:t>NM076BY0IS12B</w:t>
            </w:r>
            <w:r>
              <w:rPr>
                <w:rFonts w:ascii="Times New Roman" w:hAnsi="Times New Roman"/>
              </w:rPr>
              <w:t>，</w:t>
            </w:r>
            <w:r>
              <w:rPr>
                <w:rFonts w:ascii="Times New Roman" w:hAnsi="Times New Roman"/>
              </w:rPr>
              <w:t>Q=30m</w:t>
            </w:r>
            <w:r>
              <w:rPr>
                <w:rFonts w:ascii="Times New Roman" w:hAnsi="Times New Roman"/>
                <w:vertAlign w:val="superscript"/>
              </w:rPr>
              <w:t>3</w:t>
            </w:r>
            <w:r>
              <w:rPr>
                <w:rFonts w:ascii="Times New Roman" w:hAnsi="Times New Roman"/>
              </w:rPr>
              <w:t>，功率</w:t>
            </w:r>
            <w:r>
              <w:rPr>
                <w:rFonts w:ascii="Times New Roman" w:hAnsi="Times New Roman"/>
              </w:rPr>
              <w:t>11kW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（三）</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水解酸化池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布水系统</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组合填料</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PP</w:t>
            </w:r>
            <w:r>
              <w:rPr>
                <w:rFonts w:ascii="Times New Roman" w:hAnsi="Times New Roman"/>
              </w:rPr>
              <w:t>材质</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4320m</w:t>
            </w:r>
            <w:r>
              <w:rPr>
                <w:rFonts w:ascii="Times New Roman" w:hAnsi="Times New Roman"/>
                <w:vertAlign w:val="superscript"/>
              </w:rPr>
              <w:t>3</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除臭装置</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NM063BY01L06B</w:t>
            </w:r>
            <w:r>
              <w:rPr>
                <w:rFonts w:ascii="Times New Roman" w:hAnsi="Times New Roman"/>
              </w:rPr>
              <w:t>，</w:t>
            </w:r>
            <w:r>
              <w:rPr>
                <w:rFonts w:ascii="Times New Roman" w:hAnsi="Times New Roman"/>
              </w:rPr>
              <w:t>15KW</w:t>
            </w:r>
            <w:r>
              <w:rPr>
                <w:rFonts w:ascii="Times New Roman" w:hAnsi="Times New Roman"/>
              </w:rPr>
              <w:t>，流量</w:t>
            </w:r>
            <w:r>
              <w:rPr>
                <w:rFonts w:ascii="Times New Roman" w:hAnsi="Times New Roman"/>
              </w:rPr>
              <w:t>60m³/h</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（四）</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厌氧塔</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提升泵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CZ300-400</w:t>
            </w:r>
            <w:r>
              <w:rPr>
                <w:rFonts w:ascii="Times New Roman" w:hAnsi="Times New Roman"/>
              </w:rPr>
              <w:t>，参数：扬程</w:t>
            </w:r>
            <w:r>
              <w:rPr>
                <w:rFonts w:ascii="Times New Roman" w:hAnsi="Times New Roman"/>
              </w:rPr>
              <w:t>32m</w:t>
            </w:r>
            <w:r>
              <w:rPr>
                <w:rFonts w:ascii="Times New Roman" w:hAnsi="Times New Roman"/>
              </w:rPr>
              <w:t>，流量</w:t>
            </w:r>
            <w:r>
              <w:rPr>
                <w:rFonts w:ascii="Times New Roman" w:hAnsi="Times New Roman"/>
              </w:rPr>
              <w:t>1400m</w:t>
            </w:r>
            <w:r>
              <w:rPr>
                <w:rFonts w:ascii="Times New Roman" w:hAnsi="Times New Roman"/>
                <w:vertAlign w:val="superscript"/>
              </w:rPr>
              <w:t>3</w:t>
            </w:r>
            <w:r>
              <w:rPr>
                <w:rFonts w:ascii="Times New Roman" w:hAnsi="Times New Roman"/>
              </w:rPr>
              <w:t>，功率</w:t>
            </w:r>
            <w:r>
              <w:rPr>
                <w:rFonts w:ascii="Times New Roman" w:hAnsi="Times New Roman"/>
              </w:rPr>
              <w:t>180kW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6</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沼气稳压柜</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500m</w:t>
            </w:r>
            <w:r>
              <w:rPr>
                <w:rFonts w:ascii="Times New Roman" w:hAnsi="Times New Roman"/>
                <w:vertAlign w:val="superscript"/>
              </w:rPr>
              <w:t>3</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座</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沼气预处理系统</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脱硫</w:t>
            </w:r>
            <w:r>
              <w:rPr>
                <w:rFonts w:ascii="Times New Roman" w:hAnsi="Times New Roman" w:hint="eastAsia"/>
              </w:rPr>
              <w:t>+</w:t>
            </w:r>
            <w:r>
              <w:rPr>
                <w:rFonts w:ascii="Times New Roman" w:hAnsi="Times New Roman" w:hint="eastAsia"/>
              </w:rPr>
              <w:t>水封</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hint="eastAsia"/>
              </w:rPr>
              <w:t>1</w:t>
            </w:r>
            <w:r>
              <w:rPr>
                <w:rFonts w:ascii="Times New Roman" w:hAnsi="Times New Roman" w:hint="eastAsia"/>
              </w:rPr>
              <w:t>套</w:t>
            </w:r>
          </w:p>
        </w:tc>
        <w:tc>
          <w:tcPr>
            <w:tcW w:w="1402" w:type="dxa"/>
            <w:vAlign w:val="center"/>
          </w:tcPr>
          <w:p w:rsidR="00856BE8" w:rsidRDefault="00856BE8">
            <w:pPr>
              <w:spacing w:line="240" w:lineRule="atLeast"/>
              <w:jc w:val="center"/>
              <w:rPr>
                <w:rFonts w:ascii="Times New Roman" w:hAnsi="Times New Roman"/>
              </w:rPr>
            </w:pP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沼气回收系统</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5</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引水罐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20m</w:t>
            </w:r>
            <w:r>
              <w:rPr>
                <w:rFonts w:ascii="Times New Roman" w:hAnsi="Times New Roman"/>
                <w:vertAlign w:val="superscript"/>
              </w:rPr>
              <w:t>3</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6</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回流泵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400ZHH-31</w:t>
            </w:r>
            <w:r>
              <w:rPr>
                <w:rFonts w:ascii="Times New Roman" w:hAnsi="Times New Roman"/>
              </w:rPr>
              <w:t>，扬程</w:t>
            </w:r>
            <w:r>
              <w:rPr>
                <w:rFonts w:ascii="Times New Roman" w:hAnsi="Times New Roman"/>
              </w:rPr>
              <w:t>15m</w:t>
            </w:r>
            <w:r>
              <w:rPr>
                <w:rFonts w:ascii="Times New Roman" w:hAnsi="Times New Roman"/>
              </w:rPr>
              <w:t>，流量</w:t>
            </w:r>
            <w:r>
              <w:rPr>
                <w:rFonts w:ascii="Times New Roman" w:hAnsi="Times New Roman"/>
              </w:rPr>
              <w:t>1100m³</w:t>
            </w:r>
            <w:r>
              <w:rPr>
                <w:rFonts w:ascii="Times New Roman" w:hAnsi="Times New Roman"/>
              </w:rPr>
              <w:t>，</w:t>
            </w:r>
            <w:r>
              <w:rPr>
                <w:rFonts w:ascii="Times New Roman" w:hAnsi="Times New Roman"/>
              </w:rPr>
              <w:t>75KW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7</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NM105BY01L06V</w:t>
            </w:r>
            <w:r>
              <w:rPr>
                <w:rFonts w:ascii="Times New Roman" w:hAnsi="Times New Roman"/>
              </w:rPr>
              <w:t>，流量</w:t>
            </w:r>
            <w:r>
              <w:rPr>
                <w:rFonts w:ascii="Times New Roman" w:hAnsi="Times New Roman"/>
              </w:rPr>
              <w:t>100m³</w:t>
            </w:r>
            <w:r>
              <w:rPr>
                <w:rFonts w:ascii="Times New Roman" w:hAnsi="Times New Roman"/>
              </w:rPr>
              <w:t>，</w:t>
            </w:r>
            <w:r>
              <w:rPr>
                <w:rFonts w:ascii="Times New Roman" w:hAnsi="Times New Roman"/>
              </w:rPr>
              <w:t>30KW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8</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DN800</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6</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（五）</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hint="eastAsia"/>
              </w:rPr>
              <w:t>缺氧</w:t>
            </w:r>
            <w:r>
              <w:rPr>
                <w:rFonts w:ascii="Times New Roman" w:hAnsi="Times New Roman" w:hint="eastAsia"/>
              </w:rPr>
              <w:t>/</w:t>
            </w:r>
            <w:r>
              <w:rPr>
                <w:rFonts w:ascii="Times New Roman" w:hAnsi="Times New Roman" w:hint="eastAsia"/>
              </w:rPr>
              <w:t>好氧</w:t>
            </w:r>
            <w:r>
              <w:rPr>
                <w:rFonts w:ascii="Times New Roman" w:hAnsi="Times New Roman"/>
              </w:rPr>
              <w:t>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消化液回流泵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Q=2200m</w:t>
            </w:r>
            <w:r>
              <w:rPr>
                <w:rFonts w:ascii="Times New Roman" w:hAnsi="Times New Roman"/>
                <w:vertAlign w:val="superscript"/>
              </w:rPr>
              <w:t>3</w:t>
            </w:r>
            <w:r>
              <w:rPr>
                <w:rFonts w:ascii="Times New Roman" w:hAnsi="Times New Roman"/>
              </w:rPr>
              <w:t>，</w:t>
            </w:r>
            <w:r>
              <w:rPr>
                <w:rFonts w:ascii="Times New Roman" w:hAnsi="Times New Roman"/>
              </w:rPr>
              <w:t>H=6m</w:t>
            </w:r>
            <w:r>
              <w:rPr>
                <w:rFonts w:ascii="Times New Roman" w:hAnsi="Times New Roman"/>
              </w:rPr>
              <w:t>，</w:t>
            </w:r>
            <w:r>
              <w:rPr>
                <w:rFonts w:ascii="Times New Roman" w:hAnsi="Times New Roman"/>
              </w:rPr>
              <w:t>N=75KW</w:t>
            </w:r>
            <w:r>
              <w:rPr>
                <w:rFonts w:ascii="Times New Roman" w:hAnsi="Times New Roman"/>
              </w:rPr>
              <w:t>，型号</w:t>
            </w:r>
            <w:r>
              <w:rPr>
                <w:rFonts w:ascii="Times New Roman" w:hAnsi="Times New Roman"/>
              </w:rPr>
              <w:t>450IHH-42</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15</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离心鼓风机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Q=190m</w:t>
            </w:r>
            <w:r>
              <w:rPr>
                <w:rFonts w:ascii="Times New Roman" w:hAnsi="Times New Roman"/>
                <w:vertAlign w:val="superscript"/>
              </w:rPr>
              <w:t>3</w:t>
            </w:r>
            <w:r>
              <w:rPr>
                <w:rFonts w:ascii="Times New Roman" w:hAnsi="Times New Roman"/>
              </w:rPr>
              <w:t>/min</w:t>
            </w:r>
            <w:r>
              <w:rPr>
                <w:rFonts w:ascii="Times New Roman" w:hAnsi="Times New Roman"/>
              </w:rPr>
              <w:t>，压力</w:t>
            </w:r>
            <w:r>
              <w:rPr>
                <w:rFonts w:ascii="Times New Roman" w:hAnsi="Times New Roman"/>
              </w:rPr>
              <w:t>80KPa</w:t>
            </w:r>
            <w:r>
              <w:rPr>
                <w:rFonts w:ascii="Times New Roman" w:hAnsi="Times New Roman"/>
              </w:rPr>
              <w:t>，型号</w:t>
            </w:r>
            <w:r>
              <w:rPr>
                <w:rFonts w:ascii="Times New Roman" w:hAnsi="Times New Roman"/>
              </w:rPr>
              <w:t>TR185</w:t>
            </w:r>
            <w:r>
              <w:rPr>
                <w:rFonts w:ascii="Times New Roman" w:hAnsi="Times New Roman"/>
              </w:rPr>
              <w:t>系列，</w:t>
            </w:r>
            <w:r>
              <w:rPr>
                <w:rFonts w:ascii="Times New Roman" w:hAnsi="Times New Roman"/>
              </w:rPr>
              <w:t>185KW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6</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在线溶氧仪</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8</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组合填料（</w:t>
            </w:r>
            <w:r>
              <w:rPr>
                <w:rFonts w:ascii="Times New Roman" w:hAnsi="Times New Roman" w:hint="eastAsia"/>
              </w:rPr>
              <w:t>缺氧</w:t>
            </w:r>
            <w:r>
              <w:rPr>
                <w:rFonts w:ascii="Times New Roman" w:hAnsi="Times New Roman"/>
              </w:rPr>
              <w:t>池）</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材质</w:t>
            </w:r>
            <w:r>
              <w:rPr>
                <w:rFonts w:ascii="Times New Roman" w:hAnsi="Times New Roman"/>
              </w:rPr>
              <w:t>PP</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17900m</w:t>
            </w:r>
            <w:r>
              <w:rPr>
                <w:rFonts w:ascii="Times New Roman" w:hAnsi="Times New Roman"/>
                <w:vertAlign w:val="superscript"/>
              </w:rPr>
              <w:t>3</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lastRenderedPageBreak/>
              <w:t>7</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悬浮填料（</w:t>
            </w:r>
            <w:r>
              <w:rPr>
                <w:rFonts w:ascii="Times New Roman" w:hAnsi="Times New Roman" w:hint="eastAsia"/>
              </w:rPr>
              <w:t>好氧</w:t>
            </w:r>
            <w:r>
              <w:rPr>
                <w:rFonts w:ascii="Times New Roman" w:hAnsi="Times New Roman"/>
              </w:rPr>
              <w:t>池）</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材质高分子聚合物，</w:t>
            </w:r>
            <w:r>
              <w:rPr>
                <w:rFonts w:ascii="Times New Roman" w:hAnsi="Times New Roman"/>
              </w:rPr>
              <w:t>φ=80mm</w:t>
            </w:r>
            <w:r>
              <w:rPr>
                <w:rFonts w:ascii="Times New Roman" w:hAnsi="Times New Roman"/>
              </w:rPr>
              <w:t>，填充率</w:t>
            </w:r>
            <w:r>
              <w:rPr>
                <w:rFonts w:ascii="Times New Roman" w:hAnsi="Times New Roman"/>
              </w:rPr>
              <w:t>30%</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27300m</w:t>
            </w:r>
            <w:r>
              <w:rPr>
                <w:rFonts w:ascii="Times New Roman" w:hAnsi="Times New Roman"/>
                <w:vertAlign w:val="superscript"/>
              </w:rPr>
              <w:t>3</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8</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溶解氧监测仪</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量程</w:t>
            </w:r>
            <w:r>
              <w:rPr>
                <w:rFonts w:ascii="Times New Roman" w:hAnsi="Times New Roman"/>
              </w:rPr>
              <w:t>0-20mg/L</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 xml:space="preserve">6 </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9</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ORP</w:t>
            </w:r>
            <w:r>
              <w:rPr>
                <w:rFonts w:ascii="Times New Roman" w:hAnsi="Times New Roman"/>
              </w:rPr>
              <w:t>检测仪</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±2000mv</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 xml:space="preserve">6 </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10</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 xml:space="preserve">MLSS </w:t>
            </w:r>
            <w:r>
              <w:rPr>
                <w:rFonts w:ascii="Times New Roman" w:hAnsi="Times New Roman"/>
              </w:rPr>
              <w:t>检测仪</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量程：</w:t>
            </w:r>
            <w:r>
              <w:rPr>
                <w:rFonts w:ascii="Times New Roman" w:hAnsi="Times New Roman"/>
              </w:rPr>
              <w:t>0-10000mg/l</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 xml:space="preserve">6 </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（六）</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二沉池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Ф56.0m</w:t>
            </w:r>
            <w:r>
              <w:rPr>
                <w:rFonts w:ascii="Times New Roman" w:hAnsi="Times New Roman"/>
              </w:rPr>
              <w:t>，广东新环，</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Ф50.0m</w:t>
            </w:r>
            <w:r>
              <w:rPr>
                <w:rFonts w:ascii="Times New Roman" w:hAnsi="Times New Roman"/>
              </w:rPr>
              <w:t>，</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剩余泵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CZ100-200</w:t>
            </w:r>
            <w:r>
              <w:rPr>
                <w:rFonts w:ascii="Times New Roman" w:hAnsi="Times New Roman"/>
              </w:rPr>
              <w:t>，扬程</w:t>
            </w:r>
            <w:r>
              <w:rPr>
                <w:rFonts w:ascii="Times New Roman" w:hAnsi="Times New Roman"/>
              </w:rPr>
              <w:t>15m</w:t>
            </w:r>
            <w:r>
              <w:rPr>
                <w:rFonts w:ascii="Times New Roman" w:hAnsi="Times New Roman"/>
              </w:rPr>
              <w:t>，流量</w:t>
            </w:r>
            <w:r>
              <w:rPr>
                <w:rFonts w:ascii="Times New Roman" w:hAnsi="Times New Roman"/>
              </w:rPr>
              <w:t>150m</w:t>
            </w:r>
            <w:r>
              <w:rPr>
                <w:rFonts w:ascii="Times New Roman" w:hAnsi="Times New Roman"/>
                <w:vertAlign w:val="superscript"/>
              </w:rPr>
              <w:t>3</w:t>
            </w:r>
            <w:r>
              <w:rPr>
                <w:rFonts w:ascii="Times New Roman" w:hAnsi="Times New Roman"/>
              </w:rPr>
              <w:t>，功率：</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剩余泵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CZ100-250</w:t>
            </w:r>
            <w:r>
              <w:rPr>
                <w:rFonts w:ascii="Times New Roman" w:hAnsi="Times New Roman"/>
              </w:rPr>
              <w:t>，扬程</w:t>
            </w:r>
            <w:r>
              <w:rPr>
                <w:rFonts w:ascii="Times New Roman" w:hAnsi="Times New Roman"/>
              </w:rPr>
              <w:t>15m,</w:t>
            </w:r>
            <w:r>
              <w:rPr>
                <w:rFonts w:ascii="Times New Roman" w:hAnsi="Times New Roman"/>
              </w:rPr>
              <w:t>流量</w:t>
            </w:r>
            <w:r>
              <w:rPr>
                <w:rFonts w:ascii="Times New Roman" w:hAnsi="Times New Roman"/>
              </w:rPr>
              <w:t>150m³</w:t>
            </w:r>
            <w:r>
              <w:rPr>
                <w:rFonts w:ascii="Times New Roman" w:hAnsi="Times New Roman"/>
              </w:rPr>
              <w:t>，</w:t>
            </w:r>
            <w:r>
              <w:rPr>
                <w:rFonts w:ascii="Times New Roman" w:hAnsi="Times New Roman"/>
              </w:rPr>
              <w:t>37</w:t>
            </w:r>
            <w:r>
              <w:rPr>
                <w:rFonts w:ascii="Times New Roman" w:hAnsi="Times New Roman" w:hint="eastAsia"/>
              </w:rPr>
              <w:t>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回流泵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SPP25-30</w:t>
            </w:r>
            <w:r>
              <w:rPr>
                <w:rFonts w:ascii="Times New Roman" w:hAnsi="Times New Roman"/>
              </w:rPr>
              <w:t>，扬程</w:t>
            </w:r>
            <w:r>
              <w:rPr>
                <w:rFonts w:ascii="Times New Roman" w:hAnsi="Times New Roman"/>
              </w:rPr>
              <w:t>7m</w:t>
            </w:r>
            <w:r>
              <w:rPr>
                <w:rFonts w:ascii="Times New Roman" w:hAnsi="Times New Roman"/>
              </w:rPr>
              <w:t>，流量</w:t>
            </w:r>
            <w:r>
              <w:rPr>
                <w:rFonts w:ascii="Times New Roman" w:hAnsi="Times New Roman"/>
              </w:rPr>
              <w:t>540m</w:t>
            </w:r>
            <w:r>
              <w:rPr>
                <w:rFonts w:ascii="Times New Roman" w:hAnsi="Times New Roman"/>
                <w:vertAlign w:val="superscript"/>
              </w:rPr>
              <w:t>3</w:t>
            </w:r>
            <w:r>
              <w:rPr>
                <w:rFonts w:ascii="Times New Roman" w:hAnsi="Times New Roman"/>
              </w:rPr>
              <w:t>，功率：</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7</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污泥界面计</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现场显示，量程：</w:t>
            </w:r>
            <w:r>
              <w:rPr>
                <w:rFonts w:ascii="Times New Roman" w:hAnsi="Times New Roman"/>
              </w:rPr>
              <w:t>0-5m</w:t>
            </w:r>
            <w:r>
              <w:rPr>
                <w:rFonts w:ascii="Times New Roman" w:hAnsi="Times New Roman"/>
              </w:rPr>
              <w:t>，</w:t>
            </w:r>
            <w:r>
              <w:rPr>
                <w:rFonts w:ascii="Times New Roman" w:hAnsi="Times New Roman"/>
              </w:rPr>
              <w:t>4-20mA</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套</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（七）</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深度处理系统</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浓硫酸加药罐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硫酸罐</w:t>
            </w:r>
            <w:r>
              <w:rPr>
                <w:rFonts w:ascii="Times New Roman" w:hAnsi="Times New Roman"/>
              </w:rPr>
              <w:t>10m³</w:t>
            </w:r>
            <w:r>
              <w:rPr>
                <w:rFonts w:ascii="Times New Roman" w:hAnsi="Times New Roman"/>
              </w:rPr>
              <w:t>，配加药泵</w:t>
            </w:r>
            <w:r>
              <w:rPr>
                <w:rFonts w:ascii="Times New Roman" w:hAnsi="Times New Roman"/>
              </w:rPr>
              <w:t>1</w:t>
            </w:r>
            <w:r>
              <w:rPr>
                <w:rFonts w:ascii="Times New Roman" w:hAnsi="Times New Roman"/>
              </w:rPr>
              <w:t>台，型号</w:t>
            </w:r>
            <w:r>
              <w:rPr>
                <w:rFonts w:ascii="Times New Roman" w:hAnsi="Times New Roman"/>
              </w:rPr>
              <w:t>NM038BY01P05B</w:t>
            </w:r>
            <w:r>
              <w:rPr>
                <w:rFonts w:ascii="Times New Roman" w:hAnsi="Times New Roman"/>
              </w:rPr>
              <w:t>，流量</w:t>
            </w:r>
            <w:r>
              <w:rPr>
                <w:rFonts w:ascii="Times New Roman" w:hAnsi="Times New Roman"/>
              </w:rPr>
              <w:t>10m</w:t>
            </w:r>
            <w:r>
              <w:rPr>
                <w:rFonts w:ascii="Times New Roman" w:hAnsi="Times New Roman"/>
                <w:vertAlign w:val="superscript"/>
              </w:rPr>
              <w:t>3</w:t>
            </w:r>
            <w:r>
              <w:rPr>
                <w:rFonts w:ascii="Times New Roman" w:hAnsi="Times New Roman"/>
              </w:rPr>
              <w:t>，功率：</w:t>
            </w:r>
            <w:r>
              <w:rPr>
                <w:rFonts w:ascii="Times New Roman" w:hAnsi="Times New Roman"/>
              </w:rPr>
              <w:t>2.2kW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hint="eastAsia"/>
              </w:rPr>
              <w:t>个</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硫酸亚铁加药罐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硫酸亚铁加药罐</w:t>
            </w:r>
            <w:r>
              <w:rPr>
                <w:rFonts w:ascii="Times New Roman" w:hAnsi="Times New Roman"/>
              </w:rPr>
              <w:t>30m³</w:t>
            </w:r>
            <w:r>
              <w:rPr>
                <w:rFonts w:ascii="Times New Roman" w:hAnsi="Times New Roman"/>
              </w:rPr>
              <w:t>，配加药泵</w:t>
            </w:r>
            <w:r>
              <w:rPr>
                <w:rFonts w:ascii="Times New Roman" w:hAnsi="Times New Roman"/>
              </w:rPr>
              <w:t>1</w:t>
            </w:r>
            <w:r>
              <w:rPr>
                <w:rFonts w:ascii="Times New Roman" w:hAnsi="Times New Roman"/>
              </w:rPr>
              <w:t>台，型号</w:t>
            </w:r>
            <w:r>
              <w:rPr>
                <w:rFonts w:ascii="Times New Roman" w:hAnsi="Times New Roman"/>
              </w:rPr>
              <w:t>IHF50-32-125</w:t>
            </w:r>
            <w:r>
              <w:rPr>
                <w:rFonts w:ascii="Times New Roman" w:hAnsi="Times New Roman"/>
              </w:rPr>
              <w:t>，扬程</w:t>
            </w:r>
            <w:r>
              <w:rPr>
                <w:rFonts w:ascii="Times New Roman" w:hAnsi="Times New Roman"/>
              </w:rPr>
              <w:t>20m</w:t>
            </w:r>
            <w:r>
              <w:rPr>
                <w:rFonts w:ascii="Times New Roman" w:hAnsi="Times New Roman"/>
              </w:rPr>
              <w:t>，流量</w:t>
            </w:r>
            <w:r>
              <w:rPr>
                <w:rFonts w:ascii="Times New Roman" w:hAnsi="Times New Roman"/>
              </w:rPr>
              <w:t>12.5m</w:t>
            </w:r>
            <w:r>
              <w:rPr>
                <w:rFonts w:ascii="Times New Roman" w:hAnsi="Times New Roman"/>
                <w:vertAlign w:val="superscript"/>
              </w:rPr>
              <w:t>3</w:t>
            </w:r>
            <w:r>
              <w:rPr>
                <w:rFonts w:ascii="Times New Roman" w:hAnsi="Times New Roman"/>
              </w:rPr>
              <w:t>，功率：</w:t>
            </w:r>
            <w:r>
              <w:rPr>
                <w:rFonts w:ascii="Times New Roman" w:hAnsi="Times New Roman"/>
              </w:rPr>
              <w:t>2.2kW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hint="eastAsia"/>
              </w:rPr>
              <w:t>个</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双氧水加药罐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双氧水加药罐</w:t>
            </w:r>
            <w:r>
              <w:rPr>
                <w:rFonts w:ascii="Times New Roman" w:hAnsi="Times New Roman"/>
              </w:rPr>
              <w:t>60m³</w:t>
            </w:r>
            <w:r>
              <w:rPr>
                <w:rFonts w:ascii="Times New Roman" w:hAnsi="Times New Roman"/>
              </w:rPr>
              <w:t>，配加药泵</w:t>
            </w:r>
            <w:r>
              <w:rPr>
                <w:rFonts w:ascii="Times New Roman" w:hAnsi="Times New Roman"/>
              </w:rPr>
              <w:t>1</w:t>
            </w:r>
            <w:r>
              <w:rPr>
                <w:rFonts w:ascii="Times New Roman" w:hAnsi="Times New Roman"/>
              </w:rPr>
              <w:t>台，型号</w:t>
            </w:r>
            <w:r>
              <w:rPr>
                <w:rFonts w:ascii="Times New Roman" w:hAnsi="Times New Roman"/>
              </w:rPr>
              <w:t>IHF50-32-125</w:t>
            </w:r>
            <w:r>
              <w:rPr>
                <w:rFonts w:ascii="Times New Roman" w:hAnsi="Times New Roman"/>
              </w:rPr>
              <w:t>，扬程</w:t>
            </w:r>
            <w:r>
              <w:rPr>
                <w:rFonts w:ascii="Times New Roman" w:hAnsi="Times New Roman"/>
              </w:rPr>
              <w:t>20m</w:t>
            </w:r>
            <w:r>
              <w:rPr>
                <w:rFonts w:ascii="Times New Roman" w:hAnsi="Times New Roman"/>
              </w:rPr>
              <w:t>，流量</w:t>
            </w:r>
            <w:r>
              <w:rPr>
                <w:rFonts w:ascii="Times New Roman" w:hAnsi="Times New Roman"/>
              </w:rPr>
              <w:t>12.5m</w:t>
            </w:r>
            <w:r>
              <w:rPr>
                <w:rFonts w:ascii="Times New Roman" w:hAnsi="Times New Roman"/>
                <w:vertAlign w:val="superscript"/>
              </w:rPr>
              <w:t>3</w:t>
            </w:r>
            <w:r>
              <w:rPr>
                <w:rFonts w:ascii="Times New Roman" w:hAnsi="Times New Roman"/>
              </w:rPr>
              <w:t>，功率：</w:t>
            </w:r>
            <w:r>
              <w:rPr>
                <w:rFonts w:ascii="Times New Roman" w:hAnsi="Times New Roman"/>
              </w:rPr>
              <w:t>2.2kW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hint="eastAsia"/>
              </w:rPr>
              <w:t>个</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碱液罐</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碱液加药罐</w:t>
            </w:r>
            <w:r>
              <w:rPr>
                <w:rFonts w:ascii="Times New Roman" w:hAnsi="Times New Roman"/>
              </w:rPr>
              <w:t>30m³</w:t>
            </w:r>
            <w:r>
              <w:rPr>
                <w:rFonts w:ascii="Times New Roman" w:hAnsi="Times New Roman"/>
              </w:rPr>
              <w:t>，配加药泵</w:t>
            </w:r>
            <w:r>
              <w:rPr>
                <w:rFonts w:ascii="Times New Roman" w:hAnsi="Times New Roman"/>
              </w:rPr>
              <w:t>1</w:t>
            </w:r>
            <w:r>
              <w:rPr>
                <w:rFonts w:ascii="Times New Roman" w:hAnsi="Times New Roman"/>
              </w:rPr>
              <w:t>台，型号</w:t>
            </w:r>
            <w:r>
              <w:rPr>
                <w:rFonts w:ascii="Times New Roman" w:hAnsi="Times New Roman"/>
              </w:rPr>
              <w:t>IHF50-32-125</w:t>
            </w:r>
            <w:r>
              <w:rPr>
                <w:rFonts w:ascii="Times New Roman" w:hAnsi="Times New Roman"/>
              </w:rPr>
              <w:t>，扬程</w:t>
            </w:r>
            <w:r>
              <w:rPr>
                <w:rFonts w:ascii="Times New Roman" w:hAnsi="Times New Roman"/>
              </w:rPr>
              <w:t>20m</w:t>
            </w:r>
            <w:r>
              <w:rPr>
                <w:rFonts w:ascii="Times New Roman" w:hAnsi="Times New Roman"/>
              </w:rPr>
              <w:t>，流量</w:t>
            </w:r>
            <w:r>
              <w:rPr>
                <w:rFonts w:ascii="Times New Roman" w:hAnsi="Times New Roman"/>
              </w:rPr>
              <w:t>12.5m</w:t>
            </w:r>
            <w:r>
              <w:rPr>
                <w:rFonts w:ascii="Times New Roman" w:hAnsi="Times New Roman"/>
                <w:vertAlign w:val="superscript"/>
              </w:rPr>
              <w:t>3</w:t>
            </w:r>
            <w:r>
              <w:rPr>
                <w:rFonts w:ascii="Times New Roman" w:hAnsi="Times New Roman"/>
              </w:rPr>
              <w:t>，功率：</w:t>
            </w:r>
            <w:r>
              <w:rPr>
                <w:rFonts w:ascii="Times New Roman" w:hAnsi="Times New Roman"/>
              </w:rPr>
              <w:t>2.2kW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hint="eastAsia"/>
              </w:rPr>
              <w:t>个</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5</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DN50</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6</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6</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潜水搅拌器</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QJB4/4-1800/2-56</w:t>
            </w:r>
            <w:r>
              <w:rPr>
                <w:rFonts w:ascii="Times New Roman" w:hAnsi="Times New Roman"/>
              </w:rPr>
              <w:t>，桨叶直径</w:t>
            </w:r>
            <w:r>
              <w:rPr>
                <w:rFonts w:ascii="Times New Roman" w:hAnsi="Times New Roman"/>
              </w:rPr>
              <w:t>1800mm</w:t>
            </w:r>
            <w:r>
              <w:rPr>
                <w:rFonts w:ascii="Times New Roman" w:hAnsi="Times New Roman"/>
              </w:rPr>
              <w:t>，功率</w:t>
            </w:r>
            <w:r>
              <w:rPr>
                <w:rFonts w:ascii="Times New Roman" w:hAnsi="Times New Roman"/>
              </w:rPr>
              <w:t>4 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4</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7</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排泥泵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NM063BY01L06B</w:t>
            </w:r>
            <w:r>
              <w:rPr>
                <w:rFonts w:ascii="Times New Roman" w:hAnsi="Times New Roman"/>
              </w:rPr>
              <w:t>，</w:t>
            </w:r>
            <w:r>
              <w:rPr>
                <w:rFonts w:ascii="Times New Roman" w:hAnsi="Times New Roman"/>
              </w:rPr>
              <w:t>15 kW</w:t>
            </w:r>
            <w:r>
              <w:rPr>
                <w:rFonts w:ascii="Times New Roman" w:hAnsi="Times New Roman"/>
              </w:rPr>
              <w:t>，流量</w:t>
            </w:r>
            <w:r>
              <w:rPr>
                <w:rFonts w:ascii="Times New Roman" w:hAnsi="Times New Roman"/>
              </w:rPr>
              <w:t>60m³</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（八）</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三沉池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Ф56.0m</w:t>
            </w:r>
            <w:r>
              <w:rPr>
                <w:rFonts w:ascii="Times New Roman" w:hAnsi="Times New Roman"/>
              </w:rPr>
              <w:t>，</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直径</w:t>
            </w:r>
            <w:r>
              <w:rPr>
                <w:rFonts w:ascii="Times New Roman" w:hAnsi="Times New Roman"/>
              </w:rPr>
              <w:t>Ф40.0m</w:t>
            </w:r>
            <w:r>
              <w:rPr>
                <w:rFonts w:ascii="Times New Roman" w:hAnsi="Times New Roman"/>
              </w:rPr>
              <w:t>，</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剩余泵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CZ100-200</w:t>
            </w:r>
            <w:r>
              <w:rPr>
                <w:rFonts w:ascii="Times New Roman" w:hAnsi="Times New Roman"/>
              </w:rPr>
              <w:t>，扬程</w:t>
            </w:r>
            <w:r>
              <w:rPr>
                <w:rFonts w:ascii="Times New Roman" w:hAnsi="Times New Roman"/>
              </w:rPr>
              <w:t>15m,</w:t>
            </w:r>
            <w:r>
              <w:rPr>
                <w:rFonts w:ascii="Times New Roman" w:hAnsi="Times New Roman"/>
              </w:rPr>
              <w:t>流量</w:t>
            </w:r>
            <w:r>
              <w:rPr>
                <w:rFonts w:ascii="Times New Roman" w:hAnsi="Times New Roman"/>
              </w:rPr>
              <w:t>150m³</w:t>
            </w:r>
            <w:r>
              <w:rPr>
                <w:rFonts w:ascii="Times New Roman" w:hAnsi="Times New Roman"/>
              </w:rPr>
              <w:t>，</w:t>
            </w:r>
            <w:r>
              <w:rPr>
                <w:rFonts w:ascii="Times New Roman" w:hAnsi="Times New Roman"/>
              </w:rPr>
              <w:t>15KW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NM105BY01L06V</w:t>
            </w:r>
            <w:r>
              <w:rPr>
                <w:rFonts w:ascii="Times New Roman" w:hAnsi="Times New Roman"/>
              </w:rPr>
              <w:t>，流量</w:t>
            </w:r>
            <w:r>
              <w:rPr>
                <w:rFonts w:ascii="Times New Roman" w:hAnsi="Times New Roman"/>
              </w:rPr>
              <w:t>100m³</w:t>
            </w:r>
            <w:r>
              <w:rPr>
                <w:rFonts w:ascii="Times New Roman" w:hAnsi="Times New Roman"/>
              </w:rPr>
              <w:t>，</w:t>
            </w:r>
            <w:r>
              <w:rPr>
                <w:rFonts w:ascii="Times New Roman" w:hAnsi="Times New Roman"/>
              </w:rPr>
              <w:t>30KW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（九）</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砂滤池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滤料</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石英砂材质</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800 m</w:t>
            </w:r>
            <w:r>
              <w:rPr>
                <w:rFonts w:ascii="Times New Roman" w:hAnsi="Times New Roman"/>
                <w:vertAlign w:val="superscript"/>
              </w:rPr>
              <w:t>3</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lastRenderedPageBreak/>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反冲洗风机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Q=250m</w:t>
            </w:r>
            <w:r>
              <w:rPr>
                <w:rFonts w:ascii="Times New Roman" w:hAnsi="Times New Roman"/>
                <w:vertAlign w:val="superscript"/>
              </w:rPr>
              <w:t>3</w:t>
            </w:r>
            <w:r>
              <w:rPr>
                <w:rFonts w:ascii="Times New Roman" w:hAnsi="Times New Roman"/>
              </w:rPr>
              <w:t>/min</w:t>
            </w:r>
            <w:r>
              <w:rPr>
                <w:rFonts w:ascii="Times New Roman" w:hAnsi="Times New Roman"/>
              </w:rPr>
              <w:t>，压力</w:t>
            </w:r>
            <w:r>
              <w:rPr>
                <w:rFonts w:ascii="Times New Roman" w:hAnsi="Times New Roman"/>
              </w:rPr>
              <w:t>60KPa</w:t>
            </w:r>
            <w:r>
              <w:rPr>
                <w:rFonts w:ascii="Times New Roman" w:hAnsi="Times New Roman"/>
              </w:rPr>
              <w:t>，型号</w:t>
            </w:r>
            <w:r>
              <w:rPr>
                <w:rFonts w:ascii="Times New Roman" w:hAnsi="Times New Roman"/>
              </w:rPr>
              <w:t>TR300</w:t>
            </w:r>
            <w:r>
              <w:rPr>
                <w:rFonts w:ascii="Times New Roman" w:hAnsi="Times New Roman"/>
              </w:rPr>
              <w:t>系列，</w:t>
            </w:r>
            <w:r>
              <w:rPr>
                <w:rFonts w:ascii="Times New Roman" w:hAnsi="Times New Roman"/>
              </w:rPr>
              <w:t>300KW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反洗水泵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Q=2640m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H=11m</w:t>
            </w:r>
            <w:r>
              <w:rPr>
                <w:rFonts w:ascii="Times New Roman" w:hAnsi="Times New Roman"/>
              </w:rPr>
              <w:t>，</w:t>
            </w:r>
            <w:r>
              <w:rPr>
                <w:rFonts w:ascii="Times New Roman" w:hAnsi="Times New Roman"/>
              </w:rPr>
              <w:t>N=90kW</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（十）</w:t>
            </w:r>
          </w:p>
        </w:tc>
        <w:tc>
          <w:tcPr>
            <w:tcW w:w="7254"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浓缩池</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φ20</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φ24</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NM063BY01L06B</w:t>
            </w:r>
            <w:r>
              <w:rPr>
                <w:rFonts w:ascii="Times New Roman" w:hAnsi="Times New Roman"/>
              </w:rPr>
              <w:t>，</w:t>
            </w:r>
            <w:r>
              <w:rPr>
                <w:rFonts w:ascii="Times New Roman" w:hAnsi="Times New Roman"/>
              </w:rPr>
              <w:t>15KW</w:t>
            </w:r>
            <w:r>
              <w:rPr>
                <w:rFonts w:ascii="Times New Roman" w:hAnsi="Times New Roman"/>
              </w:rPr>
              <w:t>，流量</w:t>
            </w:r>
            <w:r>
              <w:rPr>
                <w:rFonts w:ascii="Times New Roman" w:hAnsi="Times New Roman"/>
              </w:rPr>
              <w:t>60m³</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4</w:t>
            </w:r>
            <w:r>
              <w:rPr>
                <w:rFonts w:ascii="Times New Roman" w:hAnsi="Times New Roman"/>
              </w:rPr>
              <w:t>台</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（十一）</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电控系统</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工艺配套</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项</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2" w:type="dxa"/>
            <w:vAlign w:val="center"/>
          </w:tcPr>
          <w:p w:rsidR="00856BE8" w:rsidRDefault="00926BA9">
            <w:pPr>
              <w:spacing w:line="240" w:lineRule="atLeast"/>
              <w:jc w:val="center"/>
              <w:rPr>
                <w:rFonts w:ascii="Times New Roman" w:hAnsi="Times New Roman"/>
              </w:rPr>
            </w:pPr>
            <w:r>
              <w:rPr>
                <w:rFonts w:ascii="Times New Roman" w:hAnsi="Times New Roman"/>
              </w:rPr>
              <w:t>（十二）</w:t>
            </w:r>
          </w:p>
        </w:tc>
        <w:tc>
          <w:tcPr>
            <w:tcW w:w="1290" w:type="dxa"/>
            <w:vAlign w:val="center"/>
          </w:tcPr>
          <w:p w:rsidR="00856BE8" w:rsidRDefault="00926BA9">
            <w:pPr>
              <w:spacing w:line="240" w:lineRule="atLeast"/>
              <w:jc w:val="center"/>
              <w:rPr>
                <w:rFonts w:ascii="Times New Roman" w:hAnsi="Times New Roman"/>
              </w:rPr>
            </w:pPr>
            <w:r>
              <w:rPr>
                <w:rFonts w:ascii="Times New Roman" w:hAnsi="Times New Roman"/>
              </w:rPr>
              <w:t>自控系统</w:t>
            </w:r>
          </w:p>
        </w:tc>
        <w:tc>
          <w:tcPr>
            <w:tcW w:w="3737" w:type="dxa"/>
            <w:vAlign w:val="center"/>
          </w:tcPr>
          <w:p w:rsidR="00856BE8" w:rsidRDefault="00926BA9">
            <w:pPr>
              <w:spacing w:line="240" w:lineRule="atLeast"/>
              <w:jc w:val="center"/>
              <w:rPr>
                <w:rFonts w:ascii="Times New Roman" w:hAnsi="Times New Roman"/>
              </w:rPr>
            </w:pPr>
            <w:r>
              <w:rPr>
                <w:rFonts w:ascii="Times New Roman" w:hAnsi="Times New Roman"/>
              </w:rPr>
              <w:t>工艺配套</w:t>
            </w:r>
          </w:p>
        </w:tc>
        <w:tc>
          <w:tcPr>
            <w:tcW w:w="825"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项</w:t>
            </w:r>
          </w:p>
        </w:tc>
        <w:tc>
          <w:tcPr>
            <w:tcW w:w="140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3.3.2.6-3</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hint="eastAsia"/>
          <w:b/>
          <w:bCs/>
          <w:sz w:val="24"/>
          <w:szCs w:val="24"/>
        </w:rPr>
        <w:t>项目卡纸水处理</w:t>
      </w:r>
      <w:r>
        <w:rPr>
          <w:rFonts w:ascii="Times New Roman" w:hAnsi="Times New Roman" w:hint="eastAsia"/>
          <w:b/>
          <w:bCs/>
          <w:sz w:val="24"/>
          <w:szCs w:val="24"/>
        </w:rPr>
        <w:t>2#</w:t>
      </w:r>
      <w:r>
        <w:rPr>
          <w:rFonts w:ascii="Times New Roman" w:hAnsi="Times New Roman" w:hint="eastAsia"/>
          <w:b/>
          <w:bCs/>
          <w:sz w:val="24"/>
          <w:szCs w:val="24"/>
        </w:rPr>
        <w:t>线主要设备一览表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801"/>
        <w:gridCol w:w="1497"/>
        <w:gridCol w:w="3640"/>
        <w:gridCol w:w="982"/>
        <w:gridCol w:w="1098"/>
      </w:tblGrid>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序号</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名称</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规格</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数量</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rPr>
              <w:t>备注</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（一）</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调节池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潜水搅拌器</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QJB2.2/4-1400/2-56P</w:t>
            </w:r>
            <w:r>
              <w:rPr>
                <w:rFonts w:ascii="Times New Roman" w:hAnsi="Times New Roman"/>
              </w:rPr>
              <w:t>，叶轮直径</w:t>
            </w:r>
            <w:r>
              <w:rPr>
                <w:rFonts w:ascii="Times New Roman" w:hAnsi="Times New Roman"/>
              </w:rPr>
              <w:t>1400mm</w:t>
            </w:r>
            <w:r>
              <w:rPr>
                <w:rFonts w:ascii="Times New Roman" w:hAnsi="Times New Roman"/>
              </w:rPr>
              <w:t>，</w:t>
            </w:r>
            <w:r>
              <w:rPr>
                <w:rFonts w:ascii="Times New Roman" w:hAnsi="Times New Roman"/>
              </w:rPr>
              <w:t>N=2.2kW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DN350</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二</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混凝沉淀池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全桥式刮泥机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φ56m</w:t>
            </w:r>
            <w:r>
              <w:rPr>
                <w:rFonts w:ascii="Times New Roman" w:hAnsi="Times New Roman"/>
              </w:rPr>
              <w:t>，</w:t>
            </w:r>
            <w:r>
              <w:rPr>
                <w:rFonts w:ascii="Times New Roman" w:hAnsi="Times New Roman"/>
              </w:rPr>
              <w:t>N=1.5kW</w:t>
            </w:r>
            <w:r>
              <w:rPr>
                <w:rFonts w:ascii="Times New Roman" w:hAnsi="Times New Roman"/>
              </w:rPr>
              <w:t>；</w:t>
            </w:r>
            <w:r>
              <w:rPr>
                <w:rFonts w:ascii="Times New Roman" w:hAnsi="Times New Roman"/>
              </w:rPr>
              <w:t>φ350</w:t>
            </w:r>
            <w:r>
              <w:rPr>
                <w:rFonts w:ascii="Times New Roman" w:hAnsi="Times New Roman"/>
              </w:rPr>
              <w:t>，</w:t>
            </w:r>
            <w:r>
              <w:rPr>
                <w:rFonts w:ascii="Times New Roman" w:hAnsi="Times New Roman"/>
              </w:rPr>
              <w:t>.N=0.55kW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NM105BY01L06V</w:t>
            </w:r>
            <w:r>
              <w:rPr>
                <w:rFonts w:ascii="Times New Roman" w:hAnsi="Times New Roman"/>
              </w:rPr>
              <w:t>，</w:t>
            </w:r>
            <w:r>
              <w:rPr>
                <w:rFonts w:ascii="Times New Roman" w:hAnsi="Times New Roman"/>
              </w:rPr>
              <w:t>N=30kW</w:t>
            </w:r>
            <w:r>
              <w:rPr>
                <w:rFonts w:ascii="Times New Roman" w:hAnsi="Times New Roman"/>
              </w:rPr>
              <w:t>；</w:t>
            </w:r>
            <w:r>
              <w:rPr>
                <w:rFonts w:ascii="Times New Roman" w:hAnsi="Times New Roman"/>
              </w:rPr>
              <w:t>NM076BY01P05B</w:t>
            </w:r>
            <w:r>
              <w:rPr>
                <w:rFonts w:ascii="Times New Roman" w:hAnsi="Times New Roman"/>
              </w:rPr>
              <w:t>，</w:t>
            </w:r>
            <w:r>
              <w:rPr>
                <w:rFonts w:ascii="Times New Roman" w:hAnsi="Times New Roman"/>
              </w:rPr>
              <w:t>N=11.5kW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机械反应搅拌机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LSJ-2000</w:t>
            </w:r>
            <w:r>
              <w:rPr>
                <w:rFonts w:ascii="Times New Roman" w:hAnsi="Times New Roman"/>
              </w:rPr>
              <w:t>，</w:t>
            </w:r>
            <w:r>
              <w:rPr>
                <w:rFonts w:ascii="Times New Roman" w:hAnsi="Times New Roman"/>
              </w:rPr>
              <w:t>N=2.2kW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10</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混凝剂加药泵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GB0350</w:t>
            </w:r>
            <w:r>
              <w:rPr>
                <w:rFonts w:ascii="Times New Roman" w:hAnsi="Times New Roman"/>
              </w:rPr>
              <w:t>，功率</w:t>
            </w:r>
            <w:r>
              <w:rPr>
                <w:rFonts w:ascii="Times New Roman" w:hAnsi="Times New Roman"/>
              </w:rPr>
              <w:t>0.75kW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助凝剂加药泵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GB0350</w:t>
            </w:r>
            <w:r>
              <w:rPr>
                <w:rFonts w:ascii="Times New Roman" w:hAnsi="Times New Roman"/>
              </w:rPr>
              <w:t>，功率</w:t>
            </w:r>
            <w:r>
              <w:rPr>
                <w:rFonts w:ascii="Times New Roman" w:hAnsi="Times New Roman"/>
              </w:rPr>
              <w:t>0.75kW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三</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水解酸化池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布水系统</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UPVC</w:t>
            </w:r>
            <w:r>
              <w:rPr>
                <w:rFonts w:ascii="Times New Roman" w:hAnsi="Times New Roman"/>
              </w:rPr>
              <w:t>管道</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一批</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组合填料</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PP</w:t>
            </w:r>
            <w:r>
              <w:rPr>
                <w:rFonts w:ascii="Times New Roman" w:hAnsi="Times New Roman"/>
              </w:rPr>
              <w:t>材质</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4320m</w:t>
            </w:r>
            <w:r>
              <w:rPr>
                <w:rFonts w:ascii="Times New Roman" w:hAnsi="Times New Roman"/>
                <w:vertAlign w:val="superscript"/>
              </w:rPr>
              <w:t>3</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螺杆泵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G135-1</w:t>
            </w:r>
            <w:r>
              <w:rPr>
                <w:rFonts w:ascii="Times New Roman" w:hAnsi="Times New Roman"/>
              </w:rPr>
              <w:t>，</w:t>
            </w:r>
            <w:r>
              <w:rPr>
                <w:rFonts w:ascii="Times New Roman" w:hAnsi="Times New Roman"/>
              </w:rPr>
              <w:t>Q=150m</w:t>
            </w:r>
            <w:r>
              <w:rPr>
                <w:rFonts w:ascii="Times New Roman" w:hAnsi="Times New Roman"/>
                <w:vertAlign w:val="superscript"/>
              </w:rPr>
              <w:t>3</w:t>
            </w:r>
            <w:r>
              <w:rPr>
                <w:rFonts w:ascii="Times New Roman" w:hAnsi="Times New Roman"/>
              </w:rPr>
              <w:t>，</w:t>
            </w:r>
            <w:r>
              <w:rPr>
                <w:rFonts w:ascii="Times New Roman" w:hAnsi="Times New Roman"/>
              </w:rPr>
              <w:t>H=60m</w:t>
            </w:r>
            <w:r>
              <w:rPr>
                <w:rFonts w:ascii="Times New Roman" w:hAnsi="Times New Roman"/>
              </w:rPr>
              <w:t>，</w:t>
            </w:r>
            <w:r>
              <w:rPr>
                <w:rFonts w:ascii="Times New Roman" w:hAnsi="Times New Roman"/>
              </w:rPr>
              <w:t>N=45kW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超声波液位计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0-5m</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四</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厌氧塔</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提升泵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CZ300-400</w:t>
            </w:r>
            <w:r>
              <w:rPr>
                <w:rFonts w:ascii="Times New Roman" w:hAnsi="Times New Roman"/>
              </w:rPr>
              <w:t>，</w:t>
            </w:r>
          </w:p>
          <w:p w:rsidR="00856BE8" w:rsidRDefault="00926BA9">
            <w:pPr>
              <w:spacing w:line="240" w:lineRule="atLeast"/>
              <w:jc w:val="center"/>
              <w:rPr>
                <w:rFonts w:ascii="Times New Roman" w:hAnsi="Times New Roman"/>
              </w:rPr>
            </w:pPr>
            <w:r>
              <w:rPr>
                <w:rFonts w:ascii="Times New Roman" w:hAnsi="Times New Roman"/>
              </w:rPr>
              <w:t>H=32m</w:t>
            </w:r>
            <w:r>
              <w:rPr>
                <w:rFonts w:ascii="Times New Roman" w:hAnsi="Times New Roman"/>
              </w:rPr>
              <w:t>，</w:t>
            </w:r>
            <w:r>
              <w:rPr>
                <w:rFonts w:ascii="Times New Roman" w:hAnsi="Times New Roman"/>
              </w:rPr>
              <w:t>Q=1400m</w:t>
            </w:r>
            <w:r>
              <w:rPr>
                <w:rFonts w:ascii="Times New Roman" w:hAnsi="Times New Roman"/>
                <w:vertAlign w:val="superscript"/>
              </w:rPr>
              <w:t>3</w:t>
            </w:r>
            <w:r>
              <w:rPr>
                <w:rFonts w:ascii="Times New Roman" w:hAnsi="Times New Roman"/>
              </w:rPr>
              <w:t>，</w:t>
            </w:r>
            <w:r>
              <w:rPr>
                <w:rFonts w:ascii="Times New Roman" w:hAnsi="Times New Roman"/>
              </w:rPr>
              <w:t>N=180kW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沼气稳压柜</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200m</w:t>
            </w:r>
            <w:r>
              <w:rPr>
                <w:rFonts w:ascii="Times New Roman" w:hAnsi="Times New Roman"/>
                <w:vertAlign w:val="superscript"/>
              </w:rPr>
              <w:t>3</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座</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沼气回收系统</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引水罐</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6.8m</w:t>
            </w:r>
            <w:r>
              <w:rPr>
                <w:rFonts w:ascii="Times New Roman" w:hAnsi="Times New Roman"/>
                <w:vertAlign w:val="superscript"/>
              </w:rPr>
              <w:t>3</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DN400</w:t>
            </w:r>
            <w:r>
              <w:rPr>
                <w:rFonts w:ascii="Times New Roman" w:hAnsi="Times New Roman"/>
              </w:rPr>
              <w:t>，</w:t>
            </w:r>
            <w:r>
              <w:rPr>
                <w:rFonts w:ascii="Times New Roman" w:hAnsi="Times New Roman"/>
              </w:rPr>
              <w:t>DN500</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五</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hint="eastAsia"/>
              </w:rPr>
              <w:t>缺氧</w:t>
            </w:r>
            <w:r>
              <w:rPr>
                <w:rFonts w:ascii="Times New Roman" w:hAnsi="Times New Roman" w:hint="eastAsia"/>
              </w:rPr>
              <w:t>/</w:t>
            </w:r>
            <w:r>
              <w:rPr>
                <w:rFonts w:ascii="Times New Roman" w:hAnsi="Times New Roman" w:hint="eastAsia"/>
              </w:rPr>
              <w:t>好氧</w:t>
            </w:r>
            <w:r>
              <w:rPr>
                <w:rFonts w:ascii="Times New Roman" w:hAnsi="Times New Roman"/>
              </w:rPr>
              <w:t>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硝化液回流泵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SLW350-450A</w:t>
            </w:r>
            <w:r>
              <w:rPr>
                <w:rFonts w:ascii="Times New Roman" w:hAnsi="Times New Roman"/>
              </w:rPr>
              <w:t>，</w:t>
            </w:r>
            <w:r>
              <w:rPr>
                <w:rFonts w:ascii="Times New Roman" w:hAnsi="Times New Roman"/>
              </w:rPr>
              <w:t>Q=1300</w:t>
            </w:r>
            <w:r>
              <w:rPr>
                <w:rFonts w:ascii="Times New Roman" w:hAnsi="Times New Roman"/>
                <w:kern w:val="0"/>
              </w:rPr>
              <w:t xml:space="preserve"> 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rPr>
              <w:t>，</w:t>
            </w:r>
            <w:r>
              <w:rPr>
                <w:rFonts w:ascii="Times New Roman" w:hAnsi="Times New Roman"/>
              </w:rPr>
              <w:t>H=13m</w:t>
            </w:r>
            <w:r>
              <w:rPr>
                <w:rFonts w:ascii="Times New Roman" w:hAnsi="Times New Roman"/>
              </w:rPr>
              <w:t>，</w:t>
            </w:r>
            <w:r>
              <w:rPr>
                <w:rFonts w:ascii="Times New Roman" w:hAnsi="Times New Roman"/>
              </w:rPr>
              <w:t>N=75kW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混流泵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450ZHH-42</w:t>
            </w:r>
            <w:r>
              <w:rPr>
                <w:rFonts w:ascii="Times New Roman" w:hAnsi="Times New Roman"/>
              </w:rPr>
              <w:t>，</w:t>
            </w:r>
            <w:r>
              <w:rPr>
                <w:rFonts w:ascii="Times New Roman" w:hAnsi="Times New Roman"/>
              </w:rPr>
              <w:t>H=6m</w:t>
            </w:r>
            <w:r>
              <w:rPr>
                <w:rFonts w:ascii="Times New Roman" w:hAnsi="Times New Roman"/>
              </w:rPr>
              <w:t>，</w:t>
            </w:r>
            <w:r>
              <w:rPr>
                <w:rFonts w:ascii="Times New Roman" w:hAnsi="Times New Roman"/>
              </w:rPr>
              <w:t>Q=2200m</w:t>
            </w:r>
            <w:r>
              <w:rPr>
                <w:rFonts w:ascii="Times New Roman" w:hAnsi="Times New Roman"/>
                <w:vertAlign w:val="superscript"/>
              </w:rPr>
              <w:t>3</w:t>
            </w:r>
            <w:r>
              <w:rPr>
                <w:rFonts w:ascii="Times New Roman" w:hAnsi="Times New Roman"/>
              </w:rPr>
              <w:t>，</w:t>
            </w:r>
            <w:r>
              <w:rPr>
                <w:rFonts w:ascii="Times New Roman" w:hAnsi="Times New Roman"/>
              </w:rPr>
              <w:t>N=75kW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5</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lastRenderedPageBreak/>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潜水搅拌器</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QJB4/4-1800/2-56P</w:t>
            </w:r>
            <w:r>
              <w:rPr>
                <w:rFonts w:ascii="Times New Roman" w:hAnsi="Times New Roman"/>
              </w:rPr>
              <w:t>，叶轮直径</w:t>
            </w:r>
            <w:r>
              <w:rPr>
                <w:rFonts w:ascii="Times New Roman" w:hAnsi="Times New Roman"/>
              </w:rPr>
              <w:t>1800mm</w:t>
            </w:r>
            <w:r>
              <w:rPr>
                <w:rFonts w:ascii="Times New Roman" w:hAnsi="Times New Roman"/>
              </w:rPr>
              <w:t>，</w:t>
            </w:r>
            <w:r>
              <w:rPr>
                <w:rFonts w:ascii="Times New Roman" w:hAnsi="Times New Roman"/>
              </w:rPr>
              <w:t>N=4kW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6</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射流曝气器</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5</w:t>
            </w:r>
            <w:r>
              <w:rPr>
                <w:rFonts w:ascii="Times New Roman" w:hAnsi="Times New Roman"/>
              </w:rPr>
              <w:t>组</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组合填料（</w:t>
            </w:r>
            <w:r>
              <w:rPr>
                <w:rFonts w:ascii="Times New Roman" w:hAnsi="Times New Roman" w:hint="eastAsia"/>
              </w:rPr>
              <w:t>缺氧</w:t>
            </w:r>
            <w:r>
              <w:rPr>
                <w:rFonts w:ascii="Times New Roman" w:hAnsi="Times New Roman"/>
              </w:rPr>
              <w:t>池）</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材质</w:t>
            </w:r>
            <w:r>
              <w:rPr>
                <w:rFonts w:ascii="Times New Roman" w:hAnsi="Times New Roman"/>
              </w:rPr>
              <w:t>PP</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4375m</w:t>
            </w:r>
            <w:r>
              <w:rPr>
                <w:rFonts w:ascii="Times New Roman" w:hAnsi="Times New Roman"/>
                <w:vertAlign w:val="superscript"/>
              </w:rPr>
              <w:t>3</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悬浮填料（</w:t>
            </w:r>
            <w:r>
              <w:rPr>
                <w:rFonts w:ascii="Times New Roman" w:hAnsi="Times New Roman" w:hint="eastAsia"/>
              </w:rPr>
              <w:t>好氧</w:t>
            </w:r>
            <w:r>
              <w:rPr>
                <w:rFonts w:ascii="Times New Roman" w:hAnsi="Times New Roman"/>
              </w:rPr>
              <w:t>池）</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材质高分子聚合物，</w:t>
            </w:r>
            <w:r>
              <w:rPr>
                <w:rFonts w:ascii="Times New Roman" w:hAnsi="Times New Roman"/>
              </w:rPr>
              <w:t>φ=80mm</w:t>
            </w:r>
            <w:r>
              <w:rPr>
                <w:rFonts w:ascii="Times New Roman" w:hAnsi="Times New Roman"/>
              </w:rPr>
              <w:t>，填充率</w:t>
            </w:r>
            <w:r>
              <w:rPr>
                <w:rFonts w:ascii="Times New Roman" w:hAnsi="Times New Roman"/>
              </w:rPr>
              <w:t>15%</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5298m</w:t>
            </w:r>
            <w:r>
              <w:rPr>
                <w:rFonts w:ascii="Times New Roman" w:hAnsi="Times New Roman"/>
                <w:vertAlign w:val="superscript"/>
              </w:rPr>
              <w:t>3</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7</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离心鼓风机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HMGB250</w:t>
            </w:r>
            <w:r>
              <w:rPr>
                <w:rFonts w:ascii="Times New Roman" w:hAnsi="Times New Roman"/>
              </w:rPr>
              <w:t>，</w:t>
            </w:r>
            <w:r>
              <w:rPr>
                <w:rFonts w:ascii="Times New Roman" w:hAnsi="Times New Roman"/>
              </w:rPr>
              <w:t>Q=210m</w:t>
            </w:r>
            <w:r>
              <w:rPr>
                <w:rFonts w:ascii="Times New Roman" w:hAnsi="Times New Roman"/>
                <w:vertAlign w:val="superscript"/>
              </w:rPr>
              <w:t>3</w:t>
            </w:r>
            <w:r>
              <w:rPr>
                <w:rFonts w:ascii="Times New Roman" w:hAnsi="Times New Roman"/>
              </w:rPr>
              <w:t>/min</w:t>
            </w:r>
            <w:r>
              <w:rPr>
                <w:rFonts w:ascii="Times New Roman" w:hAnsi="Times New Roman"/>
              </w:rPr>
              <w:t>，</w:t>
            </w:r>
            <w:r>
              <w:rPr>
                <w:rFonts w:ascii="Times New Roman" w:hAnsi="Times New Roman"/>
              </w:rPr>
              <w:t>N=250kW</w:t>
            </w:r>
            <w:r>
              <w:rPr>
                <w:rFonts w:ascii="Times New Roman" w:hAnsi="Times New Roman"/>
              </w:rPr>
              <w:t>，带变频</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8</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DN900</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9</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超声波液位计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0-5m</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10</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溶解氧仪</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量程</w:t>
            </w:r>
            <w:r>
              <w:rPr>
                <w:rFonts w:ascii="Times New Roman" w:hAnsi="Times New Roman"/>
              </w:rPr>
              <w:t>0-20mg/L</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ORP</w:t>
            </w:r>
            <w:r>
              <w:rPr>
                <w:rFonts w:ascii="Times New Roman" w:hAnsi="Times New Roman"/>
              </w:rPr>
              <w:t>检测仪</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±2000mV</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MLVSS</w:t>
            </w:r>
            <w:r>
              <w:rPr>
                <w:rFonts w:ascii="Times New Roman" w:hAnsi="Times New Roman"/>
              </w:rPr>
              <w:t>检测仪</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量程</w:t>
            </w:r>
            <w:r>
              <w:rPr>
                <w:rFonts w:ascii="Times New Roman" w:hAnsi="Times New Roman"/>
              </w:rPr>
              <w:t>0-1000mg/L</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六</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MBR</w:t>
            </w:r>
            <w:r>
              <w:rPr>
                <w:rFonts w:ascii="Times New Roman" w:hAnsi="Times New Roman"/>
              </w:rPr>
              <w:t>膜池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膜箱</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LGJE3-2000×52</w:t>
            </w:r>
            <w:r>
              <w:rPr>
                <w:rFonts w:ascii="Times New Roman" w:hAnsi="Times New Roman"/>
              </w:rPr>
              <w:t>，总膜面积</w:t>
            </w:r>
            <w:r>
              <w:rPr>
                <w:rFonts w:ascii="Times New Roman" w:hAnsi="Times New Roman"/>
              </w:rPr>
              <w:t>78988m</w:t>
            </w:r>
            <w:r>
              <w:rPr>
                <w:rFonts w:ascii="Times New Roman" w:hAnsi="Times New Roman"/>
                <w:vertAlign w:val="superscript"/>
              </w:rPr>
              <w:t>2</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49</w:t>
            </w:r>
            <w:r>
              <w:rPr>
                <w:rFonts w:ascii="Times New Roman" w:hAnsi="Times New Roman"/>
              </w:rPr>
              <w:t>套</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清洗系统</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与</w:t>
            </w:r>
            <w:r>
              <w:rPr>
                <w:rFonts w:ascii="Times New Roman" w:hAnsi="Times New Roman"/>
              </w:rPr>
              <w:t>MBR</w:t>
            </w:r>
            <w:r>
              <w:rPr>
                <w:rFonts w:ascii="Times New Roman" w:hAnsi="Times New Roman"/>
              </w:rPr>
              <w:t>膜配套</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反洗泵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LSL300-235</w:t>
            </w:r>
            <w:r>
              <w:rPr>
                <w:rFonts w:ascii="Times New Roman" w:hAnsi="Times New Roman"/>
              </w:rPr>
              <w:t>，</w:t>
            </w:r>
            <w:r>
              <w:rPr>
                <w:rFonts w:ascii="Times New Roman" w:hAnsi="Times New Roman"/>
              </w:rPr>
              <w:t>Q=960m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H=10.5m</w:t>
            </w:r>
            <w:r>
              <w:rPr>
                <w:rFonts w:ascii="Times New Roman" w:hAnsi="Times New Roman"/>
              </w:rPr>
              <w:t>，</w:t>
            </w:r>
            <w:r>
              <w:rPr>
                <w:rFonts w:ascii="Times New Roman" w:hAnsi="Times New Roman"/>
              </w:rPr>
              <w:t>N=37kW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磁悬浮鼓风机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HMGB250</w:t>
            </w:r>
            <w:r>
              <w:rPr>
                <w:rFonts w:ascii="Times New Roman" w:hAnsi="Times New Roman"/>
              </w:rPr>
              <w:t>，</w:t>
            </w:r>
            <w:r>
              <w:rPr>
                <w:rFonts w:ascii="Times New Roman" w:hAnsi="Times New Roman"/>
              </w:rPr>
              <w:t>Q=210m</w:t>
            </w:r>
            <w:r>
              <w:rPr>
                <w:rFonts w:ascii="Times New Roman" w:hAnsi="Times New Roman"/>
                <w:vertAlign w:val="superscript"/>
              </w:rPr>
              <w:t>3</w:t>
            </w:r>
            <w:r>
              <w:rPr>
                <w:rFonts w:ascii="Times New Roman" w:hAnsi="Times New Roman"/>
              </w:rPr>
              <w:t>/min</w:t>
            </w:r>
            <w:r>
              <w:rPr>
                <w:rFonts w:ascii="Times New Roman" w:hAnsi="Times New Roman"/>
              </w:rPr>
              <w:t>，</w:t>
            </w:r>
            <w:r>
              <w:rPr>
                <w:rFonts w:ascii="Times New Roman" w:hAnsi="Times New Roman"/>
              </w:rPr>
              <w:t>N=250kW</w:t>
            </w:r>
            <w:r>
              <w:rPr>
                <w:rFonts w:ascii="Times New Roman" w:hAnsi="Times New Roman"/>
              </w:rPr>
              <w:t>，带变频</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电磁流量计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DN900</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进水自吸泵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300ZX600-32</w:t>
            </w:r>
            <w:r>
              <w:rPr>
                <w:rFonts w:ascii="Times New Roman" w:hAnsi="Times New Roman"/>
              </w:rPr>
              <w:t>，</w:t>
            </w:r>
            <w:r>
              <w:rPr>
                <w:rFonts w:ascii="Times New Roman" w:hAnsi="Times New Roman"/>
              </w:rPr>
              <w:t>Q=600m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N=90kW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3</w:t>
            </w:r>
            <w:r>
              <w:rPr>
                <w:rFonts w:ascii="Times New Roman" w:hAnsi="Times New Roman" w:hint="eastAsia"/>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七</w:t>
            </w:r>
            <w:r>
              <w:rPr>
                <w:rFonts w:ascii="Times New Roman" w:hAnsi="Times New Roman"/>
              </w:rPr>
              <w:t>）</w:t>
            </w:r>
          </w:p>
        </w:tc>
        <w:tc>
          <w:tcPr>
            <w:tcW w:w="7217" w:type="dxa"/>
            <w:gridSpan w:val="4"/>
            <w:vAlign w:val="center"/>
          </w:tcPr>
          <w:p w:rsidR="00856BE8" w:rsidRDefault="00926BA9">
            <w:pPr>
              <w:spacing w:line="240" w:lineRule="atLeast"/>
              <w:jc w:val="center"/>
              <w:rPr>
                <w:rFonts w:ascii="Times New Roman" w:hAnsi="Times New Roman"/>
              </w:rPr>
            </w:pPr>
            <w:r>
              <w:rPr>
                <w:rFonts w:ascii="Times New Roman" w:hAnsi="Times New Roman"/>
              </w:rPr>
              <w:t>污泥浓缩池</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1</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NM090BY01P05B</w:t>
            </w:r>
            <w:r>
              <w:rPr>
                <w:rFonts w:ascii="Times New Roman" w:hAnsi="Times New Roman"/>
              </w:rPr>
              <w:t>，</w:t>
            </w:r>
            <w:r>
              <w:rPr>
                <w:rFonts w:ascii="Times New Roman" w:hAnsi="Times New Roman"/>
              </w:rPr>
              <w:t>18.5kW</w:t>
            </w:r>
            <w:r>
              <w:rPr>
                <w:rFonts w:ascii="Times New Roman" w:hAnsi="Times New Roman"/>
              </w:rPr>
              <w:t>，流量</w:t>
            </w:r>
            <w:r>
              <w:rPr>
                <w:rFonts w:ascii="Times New Roman" w:hAnsi="Times New Roman"/>
              </w:rPr>
              <w:t>60m</w:t>
            </w:r>
            <w:r>
              <w:rPr>
                <w:rFonts w:ascii="Times New Roman" w:hAnsi="Times New Roman"/>
                <w:vertAlign w:val="superscript"/>
              </w:rPr>
              <w:t>3</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调泥泵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型号：</w:t>
            </w:r>
            <w:r>
              <w:rPr>
                <w:rFonts w:ascii="Times New Roman" w:hAnsi="Times New Roman"/>
              </w:rPr>
              <w:t>NM076BY01L06V</w:t>
            </w:r>
            <w:r>
              <w:rPr>
                <w:rFonts w:ascii="Times New Roman" w:hAnsi="Times New Roman"/>
              </w:rPr>
              <w:t>，</w:t>
            </w:r>
            <w:r>
              <w:rPr>
                <w:rFonts w:ascii="Times New Roman" w:hAnsi="Times New Roman"/>
              </w:rPr>
              <w:t>30kW</w:t>
            </w:r>
            <w:r>
              <w:rPr>
                <w:rFonts w:ascii="Times New Roman" w:hAnsi="Times New Roman"/>
              </w:rPr>
              <w:t>，流量</w:t>
            </w:r>
            <w:r>
              <w:rPr>
                <w:rFonts w:ascii="Times New Roman" w:hAnsi="Times New Roman"/>
              </w:rPr>
              <w:t>100m</w:t>
            </w:r>
            <w:r>
              <w:rPr>
                <w:rFonts w:ascii="Times New Roman" w:hAnsi="Times New Roman"/>
                <w:vertAlign w:val="superscript"/>
              </w:rPr>
              <w:t>3</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φ24</w:t>
            </w:r>
            <w:r>
              <w:rPr>
                <w:rFonts w:ascii="Times New Roman" w:hAnsi="Times New Roman"/>
              </w:rPr>
              <w:t>，</w:t>
            </w:r>
            <w:r>
              <w:rPr>
                <w:rFonts w:ascii="Times New Roman" w:hAnsi="Times New Roman"/>
              </w:rPr>
              <w:t>1.5kW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刮泥机</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φ20</w:t>
            </w:r>
            <w:r>
              <w:rPr>
                <w:rFonts w:ascii="Times New Roman" w:hAnsi="Times New Roman"/>
              </w:rPr>
              <w:t>，</w:t>
            </w:r>
            <w:r>
              <w:rPr>
                <w:rFonts w:ascii="Times New Roman" w:hAnsi="Times New Roman"/>
              </w:rPr>
              <w:t>1.5kW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上清液回流泵</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18.5kW</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2</w:t>
            </w:r>
            <w:r>
              <w:rPr>
                <w:rFonts w:ascii="Times New Roman" w:hAnsi="Times New Roman"/>
              </w:rPr>
              <w:t>台</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超声波液位计</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0-5m</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八</w:t>
            </w:r>
            <w:r>
              <w:rPr>
                <w:rFonts w:ascii="Times New Roman" w:hAnsi="Times New Roman"/>
              </w:rPr>
              <w:t>）</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自控系统</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工艺配套</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项</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84"/>
          <w:jc w:val="center"/>
        </w:trPr>
        <w:tc>
          <w:tcPr>
            <w:tcW w:w="801" w:type="dxa"/>
            <w:vAlign w:val="center"/>
          </w:tcPr>
          <w:p w:rsidR="00856BE8" w:rsidRDefault="00926BA9">
            <w:pPr>
              <w:spacing w:line="240" w:lineRule="atLeast"/>
              <w:jc w:val="center"/>
              <w:rPr>
                <w:rFonts w:ascii="Times New Roman" w:hAnsi="Times New Roman"/>
              </w:rPr>
            </w:pPr>
            <w:r>
              <w:rPr>
                <w:rFonts w:ascii="Times New Roman" w:hAnsi="Times New Roman"/>
              </w:rPr>
              <w:t>（</w:t>
            </w:r>
            <w:r>
              <w:rPr>
                <w:rFonts w:ascii="Times New Roman" w:hAnsi="Times New Roman" w:hint="eastAsia"/>
              </w:rPr>
              <w:t>九</w:t>
            </w:r>
            <w:r>
              <w:rPr>
                <w:rFonts w:ascii="Times New Roman" w:hAnsi="Times New Roman"/>
              </w:rPr>
              <w:t>）</w:t>
            </w:r>
          </w:p>
        </w:tc>
        <w:tc>
          <w:tcPr>
            <w:tcW w:w="1497" w:type="dxa"/>
            <w:vAlign w:val="center"/>
          </w:tcPr>
          <w:p w:rsidR="00856BE8" w:rsidRDefault="00926BA9">
            <w:pPr>
              <w:spacing w:line="240" w:lineRule="atLeast"/>
              <w:jc w:val="center"/>
              <w:rPr>
                <w:rFonts w:ascii="Times New Roman" w:hAnsi="Times New Roman"/>
              </w:rPr>
            </w:pPr>
            <w:r>
              <w:rPr>
                <w:rFonts w:ascii="Times New Roman" w:hAnsi="Times New Roman"/>
              </w:rPr>
              <w:t>管道阀门</w:t>
            </w:r>
          </w:p>
        </w:tc>
        <w:tc>
          <w:tcPr>
            <w:tcW w:w="3640" w:type="dxa"/>
            <w:vAlign w:val="center"/>
          </w:tcPr>
          <w:p w:rsidR="00856BE8" w:rsidRDefault="00926BA9">
            <w:pPr>
              <w:spacing w:line="240" w:lineRule="atLeast"/>
              <w:jc w:val="center"/>
              <w:rPr>
                <w:rFonts w:ascii="Times New Roman" w:hAnsi="Times New Roman"/>
              </w:rPr>
            </w:pPr>
            <w:r>
              <w:rPr>
                <w:rFonts w:ascii="Times New Roman" w:hAnsi="Times New Roman"/>
              </w:rPr>
              <w:t>工艺配套</w:t>
            </w:r>
          </w:p>
        </w:tc>
        <w:tc>
          <w:tcPr>
            <w:tcW w:w="982" w:type="dxa"/>
            <w:vAlign w:val="center"/>
          </w:tcPr>
          <w:p w:rsidR="00856BE8" w:rsidRDefault="00926BA9">
            <w:pPr>
              <w:spacing w:line="240" w:lineRule="atLeast"/>
              <w:jc w:val="center"/>
              <w:rPr>
                <w:rFonts w:ascii="Times New Roman" w:hAnsi="Times New Roman"/>
              </w:rPr>
            </w:pPr>
            <w:r>
              <w:rPr>
                <w:rFonts w:ascii="Times New Roman" w:hAnsi="Times New Roman"/>
              </w:rPr>
              <w:t>1</w:t>
            </w:r>
            <w:r>
              <w:rPr>
                <w:rFonts w:ascii="Times New Roman" w:hAnsi="Times New Roman"/>
              </w:rPr>
              <w:t>项</w:t>
            </w:r>
          </w:p>
        </w:tc>
        <w:tc>
          <w:tcPr>
            <w:tcW w:w="1098"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bl>
    <w:p w:rsidR="00856BE8" w:rsidRDefault="00926BA9">
      <w:pPr>
        <w:pStyle w:val="ab"/>
        <w:snapToGrid w:val="0"/>
        <w:spacing w:beforeLines="50" w:before="156" w:after="0" w:line="360" w:lineRule="auto"/>
        <w:ind w:firstLineChars="0" w:firstLine="0"/>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3.3.2.6-3</w:t>
      </w:r>
      <w:r>
        <w:rPr>
          <w:rFonts w:ascii="Times New Roman" w:hAnsi="Times New Roman" w:hint="eastAsia"/>
          <w:b/>
          <w:bCs/>
          <w:sz w:val="24"/>
          <w:szCs w:val="24"/>
        </w:rPr>
        <w:t>（</w:t>
      </w:r>
      <w:r>
        <w:rPr>
          <w:rFonts w:ascii="Times New Roman" w:hAnsi="Times New Roman" w:hint="eastAsia"/>
          <w:b/>
          <w:bCs/>
          <w:sz w:val="24"/>
          <w:szCs w:val="24"/>
        </w:rPr>
        <w:t>3</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hint="eastAsia"/>
          <w:b/>
          <w:bCs/>
          <w:sz w:val="24"/>
          <w:szCs w:val="24"/>
        </w:rPr>
        <w:t>中水回用系统主要设备一览表（</w:t>
      </w:r>
      <w:r>
        <w:rPr>
          <w:rFonts w:ascii="Times New Roman" w:hAnsi="Times New Roman" w:hint="eastAsia"/>
          <w:b/>
          <w:bCs/>
          <w:sz w:val="24"/>
          <w:szCs w:val="24"/>
        </w:rPr>
        <w:t>2</w:t>
      </w:r>
      <w:r>
        <w:rPr>
          <w:rFonts w:ascii="Times New Roman" w:hAnsi="Times New Roman" w:hint="eastAsia"/>
          <w:b/>
          <w:bCs/>
          <w:sz w:val="24"/>
          <w:szCs w:val="24"/>
        </w:rPr>
        <w:t>套）</w:t>
      </w:r>
    </w:p>
    <w:tbl>
      <w:tblPr>
        <w:tblW w:w="8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638"/>
        <w:gridCol w:w="1925"/>
        <w:gridCol w:w="2407"/>
        <w:gridCol w:w="528"/>
        <w:gridCol w:w="690"/>
        <w:gridCol w:w="874"/>
        <w:gridCol w:w="961"/>
      </w:tblGrid>
      <w:tr w:rsidR="00856BE8">
        <w:trPr>
          <w:trHeight w:val="95"/>
          <w:jc w:val="center"/>
        </w:trPr>
        <w:tc>
          <w:tcPr>
            <w:tcW w:w="638" w:type="dxa"/>
            <w:vAlign w:val="center"/>
          </w:tcPr>
          <w:p w:rsidR="00856BE8" w:rsidRDefault="00926BA9">
            <w:pPr>
              <w:spacing w:line="240" w:lineRule="atLeast"/>
              <w:jc w:val="center"/>
              <w:rPr>
                <w:rFonts w:ascii="Times New Roman" w:hAnsi="Times New Roman"/>
              </w:rPr>
            </w:pPr>
            <w:r>
              <w:rPr>
                <w:rFonts w:ascii="Times New Roman" w:hAnsi="Times New Roman"/>
              </w:rPr>
              <w:t>序号</w:t>
            </w:r>
          </w:p>
        </w:tc>
        <w:tc>
          <w:tcPr>
            <w:tcW w:w="1925" w:type="dxa"/>
            <w:vAlign w:val="center"/>
          </w:tcPr>
          <w:p w:rsidR="00856BE8" w:rsidRDefault="00926BA9">
            <w:pPr>
              <w:spacing w:line="240" w:lineRule="atLeast"/>
              <w:jc w:val="center"/>
              <w:rPr>
                <w:rFonts w:ascii="Times New Roman" w:hAnsi="Times New Roman"/>
              </w:rPr>
            </w:pPr>
            <w:r>
              <w:rPr>
                <w:rFonts w:ascii="Times New Roman" w:hAnsi="Times New Roman"/>
              </w:rPr>
              <w:t>名称</w:t>
            </w:r>
          </w:p>
        </w:tc>
        <w:tc>
          <w:tcPr>
            <w:tcW w:w="2407" w:type="dxa"/>
            <w:vAlign w:val="center"/>
          </w:tcPr>
          <w:p w:rsidR="00856BE8" w:rsidRDefault="00926BA9">
            <w:pPr>
              <w:spacing w:line="240" w:lineRule="atLeast"/>
              <w:jc w:val="center"/>
              <w:rPr>
                <w:rFonts w:ascii="Times New Roman" w:hAnsi="Times New Roman"/>
              </w:rPr>
            </w:pPr>
            <w:r>
              <w:rPr>
                <w:rFonts w:ascii="Times New Roman" w:hAnsi="Times New Roman"/>
              </w:rPr>
              <w:t>规格</w:t>
            </w:r>
          </w:p>
        </w:tc>
        <w:tc>
          <w:tcPr>
            <w:tcW w:w="528" w:type="dxa"/>
            <w:vAlign w:val="center"/>
          </w:tcPr>
          <w:p w:rsidR="00856BE8" w:rsidRDefault="00926BA9">
            <w:pPr>
              <w:spacing w:line="240" w:lineRule="atLeast"/>
              <w:jc w:val="center"/>
              <w:rPr>
                <w:rFonts w:ascii="Times New Roman" w:hAnsi="Times New Roman"/>
              </w:rPr>
            </w:pPr>
            <w:r>
              <w:rPr>
                <w:rFonts w:ascii="Times New Roman" w:hAnsi="Times New Roman"/>
              </w:rPr>
              <w:t>数量</w:t>
            </w:r>
          </w:p>
        </w:tc>
        <w:tc>
          <w:tcPr>
            <w:tcW w:w="690" w:type="dxa"/>
            <w:vAlign w:val="center"/>
          </w:tcPr>
          <w:p w:rsidR="00856BE8" w:rsidRDefault="00926BA9">
            <w:pPr>
              <w:spacing w:line="240" w:lineRule="atLeast"/>
              <w:jc w:val="center"/>
              <w:rPr>
                <w:rFonts w:ascii="Times New Roman" w:hAnsi="Times New Roman"/>
              </w:rPr>
            </w:pPr>
            <w:r>
              <w:rPr>
                <w:rFonts w:ascii="Times New Roman" w:hAnsi="Times New Roman" w:hint="eastAsia"/>
              </w:rPr>
              <w:t>单位</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备注</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设备情况</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kern w:val="0"/>
              </w:rPr>
            </w:pPr>
            <w:r>
              <w:rPr>
                <w:rFonts w:ascii="Times New Roman" w:hAnsi="Times New Roman" w:hint="eastAsia"/>
                <w:kern w:val="0"/>
              </w:rPr>
              <w:t>1</w:t>
            </w:r>
          </w:p>
        </w:tc>
        <w:tc>
          <w:tcPr>
            <w:tcW w:w="1925" w:type="dxa"/>
            <w:vAlign w:val="center"/>
          </w:tcPr>
          <w:p w:rsidR="00856BE8" w:rsidRDefault="00926BA9">
            <w:pPr>
              <w:widowControl/>
              <w:spacing w:line="240" w:lineRule="atLeast"/>
              <w:jc w:val="center"/>
              <w:textAlignment w:val="bottom"/>
              <w:rPr>
                <w:rFonts w:ascii="Times New Roman" w:hAnsi="Times New Roman"/>
                <w:kern w:val="0"/>
              </w:rPr>
            </w:pPr>
            <w:r>
              <w:rPr>
                <w:rFonts w:ascii="Times New Roman" w:hAnsi="Times New Roman"/>
                <w:kern w:val="0"/>
              </w:rPr>
              <w:t>反渗透提升泵</w:t>
            </w:r>
          </w:p>
        </w:tc>
        <w:tc>
          <w:tcPr>
            <w:tcW w:w="2407" w:type="dxa"/>
            <w:vAlign w:val="center"/>
          </w:tcPr>
          <w:p w:rsidR="00856BE8" w:rsidRDefault="00926BA9">
            <w:pPr>
              <w:spacing w:line="240" w:lineRule="atLeast"/>
              <w:jc w:val="center"/>
              <w:rPr>
                <w:rFonts w:ascii="Times New Roman" w:hAnsi="Times New Roman"/>
              </w:rPr>
            </w:pPr>
            <w:r>
              <w:rPr>
                <w:rFonts w:ascii="Times New Roman" w:hAnsi="Times New Roman"/>
              </w:rPr>
              <w:t>Q=420m³/h ,H=40m</w:t>
            </w:r>
            <w:r>
              <w:rPr>
                <w:rFonts w:ascii="Times New Roman" w:hAnsi="Times New Roman"/>
              </w:rPr>
              <w:t>，</w:t>
            </w:r>
            <w:r>
              <w:rPr>
                <w:rFonts w:ascii="Times New Roman" w:hAnsi="Times New Roman"/>
              </w:rPr>
              <w:t>75KW</w:t>
            </w:r>
          </w:p>
        </w:tc>
        <w:tc>
          <w:tcPr>
            <w:tcW w:w="528" w:type="dxa"/>
            <w:vAlign w:val="center"/>
          </w:tcPr>
          <w:p w:rsidR="00856BE8" w:rsidRDefault="00926BA9">
            <w:pPr>
              <w:spacing w:line="240" w:lineRule="atLeast"/>
              <w:jc w:val="center"/>
              <w:rPr>
                <w:rFonts w:ascii="Times New Roman" w:hAnsi="Times New Roman"/>
              </w:rPr>
            </w:pPr>
            <w:r>
              <w:rPr>
                <w:rFonts w:ascii="Times New Roman" w:hAnsi="Times New Roman" w:hint="eastAsia"/>
              </w:rPr>
              <w:t>10</w:t>
            </w:r>
          </w:p>
        </w:tc>
        <w:tc>
          <w:tcPr>
            <w:tcW w:w="690" w:type="dxa"/>
            <w:vAlign w:val="center"/>
          </w:tcPr>
          <w:p w:rsidR="00856BE8" w:rsidRDefault="00926BA9">
            <w:pPr>
              <w:spacing w:line="240" w:lineRule="atLeast"/>
              <w:jc w:val="center"/>
              <w:rPr>
                <w:rFonts w:ascii="Times New Roman" w:hAnsi="Times New Roman"/>
              </w:rPr>
            </w:pPr>
            <w:r>
              <w:rPr>
                <w:rFonts w:ascii="Times New Roman" w:hAnsi="Times New Roman"/>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rPr>
              <w:t>变频（</w:t>
            </w:r>
            <w:r>
              <w:rPr>
                <w:rFonts w:ascii="Times New Roman" w:hAnsi="Times New Roman"/>
              </w:rPr>
              <w:t>4</w:t>
            </w:r>
            <w:r>
              <w:rPr>
                <w:rFonts w:ascii="Times New Roman" w:hAnsi="Times New Roman"/>
              </w:rPr>
              <w:t>用</w:t>
            </w:r>
            <w:r>
              <w:rPr>
                <w:rFonts w:ascii="Times New Roman" w:hAnsi="Times New Roman"/>
              </w:rPr>
              <w:t>1</w:t>
            </w:r>
            <w:r>
              <w:rPr>
                <w:rFonts w:ascii="Times New Roman" w:hAnsi="Times New Roman"/>
              </w:rPr>
              <w:t>备）</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lastRenderedPageBreak/>
              <w:t>2</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保安过滤器</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Q=320m</w:t>
            </w:r>
            <w:r>
              <w:rPr>
                <w:rFonts w:ascii="Times New Roman" w:hAnsi="Times New Roman"/>
                <w:kern w:val="0"/>
                <w:vertAlign w:val="superscript"/>
              </w:rPr>
              <w:t>3</w:t>
            </w:r>
            <w:r>
              <w:rPr>
                <w:rFonts w:ascii="Times New Roman" w:hAnsi="Times New Roman"/>
                <w:kern w:val="0"/>
              </w:rPr>
              <w:t>/h</w:t>
            </w:r>
            <w:r>
              <w:rPr>
                <w:rFonts w:ascii="Times New Roman" w:hAnsi="Times New Roman"/>
                <w:kern w:val="0"/>
              </w:rPr>
              <w:t>，精度</w:t>
            </w:r>
            <w:r>
              <w:rPr>
                <w:rFonts w:ascii="Times New Roman" w:hAnsi="Times New Roman"/>
                <w:kern w:val="0"/>
              </w:rPr>
              <w:t>5μm</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335"/>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3</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反渗透高压</w:t>
            </w:r>
            <w:r>
              <w:rPr>
                <w:rFonts w:ascii="Times New Roman" w:hAnsi="Times New Roman" w:hint="eastAsia"/>
                <w:kern w:val="0"/>
              </w:rPr>
              <w:t>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Q=320m</w:t>
            </w:r>
            <w:r>
              <w:rPr>
                <w:rFonts w:ascii="Times New Roman" w:hAnsi="Times New Roman"/>
                <w:kern w:val="0"/>
                <w:vertAlign w:val="superscript"/>
              </w:rPr>
              <w:t>3</w:t>
            </w:r>
            <w:r>
              <w:rPr>
                <w:rFonts w:ascii="Times New Roman" w:hAnsi="Times New Roman"/>
                <w:kern w:val="0"/>
              </w:rPr>
              <w:t>/h</w:t>
            </w:r>
            <w:r>
              <w:rPr>
                <w:rFonts w:ascii="Times New Roman" w:hAnsi="Times New Roman" w:hint="eastAsia"/>
                <w:kern w:val="0"/>
              </w:rPr>
              <w:t>，</w:t>
            </w:r>
            <w:r>
              <w:rPr>
                <w:rFonts w:ascii="Times New Roman" w:hAnsi="Times New Roman"/>
                <w:kern w:val="0"/>
              </w:rPr>
              <w:t>H=100m</w:t>
            </w:r>
            <w:r>
              <w:rPr>
                <w:rFonts w:ascii="Times New Roman" w:hAnsi="Times New Roman" w:hint="eastAsia"/>
                <w:kern w:val="0"/>
              </w:rPr>
              <w:t>，</w:t>
            </w:r>
            <w:r>
              <w:rPr>
                <w:rFonts w:ascii="Times New Roman" w:hAnsi="Times New Roman"/>
                <w:kern w:val="0"/>
              </w:rPr>
              <w:t>P=4.7kW</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rPr>
              <w:t>变频</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4</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段间增压泵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Q=165m</w:t>
            </w:r>
            <w:r>
              <w:rPr>
                <w:rFonts w:ascii="Times New Roman" w:hAnsi="Times New Roman"/>
                <w:kern w:val="0"/>
                <w:vertAlign w:val="superscript"/>
              </w:rPr>
              <w:t>3</w:t>
            </w:r>
            <w:r>
              <w:rPr>
                <w:rFonts w:ascii="Times New Roman" w:hAnsi="Times New Roman"/>
                <w:kern w:val="0"/>
              </w:rPr>
              <w:t>/h</w:t>
            </w:r>
            <w:r>
              <w:rPr>
                <w:rFonts w:ascii="Times New Roman" w:hAnsi="Times New Roman" w:hint="eastAsia"/>
                <w:kern w:val="0"/>
              </w:rPr>
              <w:t>，</w:t>
            </w:r>
            <w:r>
              <w:rPr>
                <w:rFonts w:ascii="Times New Roman" w:hAnsi="Times New Roman"/>
                <w:kern w:val="0"/>
              </w:rPr>
              <w:t>H=20m</w:t>
            </w:r>
            <w:r>
              <w:rPr>
                <w:rFonts w:ascii="Times New Roman" w:hAnsi="Times New Roman" w:hint="eastAsia"/>
                <w:kern w:val="0"/>
              </w:rPr>
              <w:t>，</w:t>
            </w:r>
            <w:r>
              <w:rPr>
                <w:rFonts w:ascii="Times New Roman" w:hAnsi="Times New Roman"/>
                <w:kern w:val="0"/>
              </w:rPr>
              <w:t>P=2.2kW</w:t>
            </w:r>
          </w:p>
        </w:tc>
        <w:tc>
          <w:tcPr>
            <w:tcW w:w="528" w:type="dxa"/>
            <w:vAlign w:val="center"/>
          </w:tcPr>
          <w:p w:rsidR="00856BE8" w:rsidRDefault="00926BA9">
            <w:pPr>
              <w:spacing w:line="240" w:lineRule="atLeast"/>
              <w:jc w:val="center"/>
              <w:rPr>
                <w:rFonts w:ascii="Times New Roman" w:hAnsi="Times New Roman"/>
              </w:rPr>
            </w:pPr>
            <w:r>
              <w:rPr>
                <w:rFonts w:ascii="Times New Roman" w:hAnsi="Times New Roman" w:hint="eastAsia"/>
              </w:rPr>
              <w:t>8</w:t>
            </w:r>
          </w:p>
        </w:tc>
        <w:tc>
          <w:tcPr>
            <w:tcW w:w="690" w:type="dxa"/>
            <w:vAlign w:val="center"/>
          </w:tcPr>
          <w:p w:rsidR="00856BE8" w:rsidRDefault="00926BA9">
            <w:pPr>
              <w:spacing w:line="240" w:lineRule="atLeast"/>
              <w:jc w:val="center"/>
              <w:rPr>
                <w:rFonts w:ascii="Times New Roman" w:hAnsi="Times New Roman"/>
              </w:rPr>
            </w:pPr>
            <w:r>
              <w:rPr>
                <w:rFonts w:ascii="Times New Roman" w:hAnsi="Times New Roman" w:hint="eastAsia"/>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rPr>
              <w:t>变频</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5</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反渗透系统机架</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碳钢防腐</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rPr>
              <w:t>6</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反渗透膜</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rPr>
              <w:t>BW-8040FR</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2448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支</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7</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阻垢剂加药泵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Q=2.8L/h</w:t>
            </w:r>
            <w:r>
              <w:rPr>
                <w:rFonts w:ascii="Times New Roman" w:hAnsi="Times New Roman"/>
              </w:rPr>
              <w:t>，</w:t>
            </w:r>
            <w:r>
              <w:rPr>
                <w:rFonts w:ascii="Times New Roman" w:hAnsi="Times New Roman"/>
              </w:rPr>
              <w:t>P=1Mpa</w:t>
            </w:r>
            <w:r>
              <w:rPr>
                <w:rFonts w:ascii="Times New Roman" w:hAnsi="Times New Roman" w:hint="eastAsia"/>
              </w:rPr>
              <w:t>，</w:t>
            </w:r>
            <w:r>
              <w:rPr>
                <w:rFonts w:ascii="Times New Roman" w:hAnsi="Times New Roman"/>
              </w:rPr>
              <w:t>0.012kW</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8</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阻垢剂加药桶</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PE-1000L</w:t>
            </w:r>
            <w:r>
              <w:rPr>
                <w:rFonts w:ascii="Times New Roman" w:hAnsi="Times New Roman" w:hint="eastAsia"/>
                <w:kern w:val="0"/>
              </w:rPr>
              <w:t>，</w:t>
            </w:r>
            <w:r>
              <w:rPr>
                <w:rFonts w:ascii="Times New Roman" w:hAnsi="Times New Roman"/>
              </w:rPr>
              <w:t>含液位开关</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9</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还原剂加药泵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Q=126L/h</w:t>
            </w:r>
            <w:r>
              <w:rPr>
                <w:rFonts w:ascii="Times New Roman" w:hAnsi="Times New Roman"/>
              </w:rPr>
              <w:t>，</w:t>
            </w:r>
            <w:r>
              <w:rPr>
                <w:rFonts w:ascii="Times New Roman" w:hAnsi="Times New Roman"/>
              </w:rPr>
              <w:t>P=7bar 0.25kW</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10</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还原剂加药桶</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PE-1000L</w:t>
            </w:r>
            <w:r>
              <w:rPr>
                <w:rFonts w:ascii="Times New Roman" w:hAnsi="Times New Roman" w:hint="eastAsia"/>
                <w:kern w:val="0"/>
              </w:rPr>
              <w:t>，</w:t>
            </w:r>
            <w:r>
              <w:rPr>
                <w:rFonts w:ascii="Times New Roman" w:hAnsi="Times New Roman"/>
              </w:rPr>
              <w:t>含液位开关</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11</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非氧化性杀菌剂加药泵</w:t>
            </w:r>
          </w:p>
        </w:tc>
        <w:tc>
          <w:tcPr>
            <w:tcW w:w="2407" w:type="dxa"/>
            <w:vAlign w:val="center"/>
          </w:tcPr>
          <w:p w:rsidR="00856BE8" w:rsidRDefault="00926BA9">
            <w:pPr>
              <w:widowControl/>
              <w:tabs>
                <w:tab w:val="center" w:pos="1547"/>
              </w:tabs>
              <w:spacing w:line="240" w:lineRule="atLeast"/>
              <w:jc w:val="center"/>
              <w:textAlignment w:val="bottom"/>
              <w:rPr>
                <w:rFonts w:ascii="Times New Roman" w:hAnsi="Times New Roman"/>
              </w:rPr>
            </w:pPr>
            <w:r>
              <w:rPr>
                <w:rFonts w:ascii="Times New Roman" w:hAnsi="Times New Roman"/>
                <w:kern w:val="0"/>
              </w:rPr>
              <w:t>Q=178L/h</w:t>
            </w:r>
            <w:r>
              <w:rPr>
                <w:rFonts w:ascii="Times New Roman" w:hAnsi="Times New Roman"/>
              </w:rPr>
              <w:t>，</w:t>
            </w:r>
            <w:r>
              <w:rPr>
                <w:rFonts w:ascii="Times New Roman" w:hAnsi="Times New Roman"/>
              </w:rPr>
              <w:t>P=7bar</w:t>
            </w:r>
            <w:r>
              <w:rPr>
                <w:rFonts w:ascii="Times New Roman" w:hAnsi="Times New Roman" w:hint="eastAsia"/>
              </w:rPr>
              <w:t>，</w:t>
            </w:r>
            <w:r>
              <w:rPr>
                <w:rFonts w:ascii="Times New Roman" w:hAnsi="Times New Roman"/>
              </w:rPr>
              <w:t>0.25kW</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12</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非氧化性杀菌剂加药桶</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PE-1000L</w:t>
            </w:r>
            <w:r>
              <w:rPr>
                <w:rFonts w:ascii="Times New Roman" w:hAnsi="Times New Roman" w:hint="eastAsia"/>
                <w:kern w:val="0"/>
              </w:rPr>
              <w:t>，</w:t>
            </w:r>
            <w:r>
              <w:rPr>
                <w:rFonts w:ascii="Times New Roman" w:hAnsi="Times New Roman"/>
              </w:rPr>
              <w:t>含液位开关</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13</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反渗透化学清洗水泵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Q=130 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rPr>
              <w:t>，</w:t>
            </w:r>
            <w:r>
              <w:rPr>
                <w:rStyle w:val="font01"/>
                <w:rFonts w:ascii="Times New Roman" w:hAnsi="Times New Roman" w:hint="default"/>
                <w:color w:val="auto"/>
                <w:sz w:val="21"/>
                <w:szCs w:val="21"/>
              </w:rPr>
              <w:t>H=30m</w:t>
            </w:r>
            <w:r>
              <w:rPr>
                <w:rFonts w:ascii="Times New Roman" w:hAnsi="Times New Roman"/>
              </w:rPr>
              <w:t>，</w:t>
            </w:r>
            <w:r>
              <w:rPr>
                <w:rStyle w:val="font01"/>
                <w:rFonts w:ascii="Times New Roman" w:hAnsi="Times New Roman" w:hint="default"/>
                <w:color w:val="auto"/>
                <w:sz w:val="21"/>
                <w:szCs w:val="21"/>
              </w:rPr>
              <w:t>N=37kW</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2</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14</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化学清洗药桶</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PE-2000L</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2</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15</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反渗透化学清洗保安过滤器</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Q=130 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hint="eastAsia"/>
                <w:kern w:val="0"/>
              </w:rPr>
              <w:t>，</w:t>
            </w:r>
            <w:r>
              <w:rPr>
                <w:rFonts w:ascii="Times New Roman" w:hAnsi="Times New Roman"/>
                <w:kern w:val="0"/>
              </w:rPr>
              <w:t>过滤精度</w:t>
            </w:r>
            <w:r>
              <w:rPr>
                <w:rFonts w:ascii="Times New Roman" w:hAnsi="Times New Roman"/>
              </w:rPr>
              <w:t>5um</w:t>
            </w:r>
            <w:r>
              <w:rPr>
                <w:rFonts w:ascii="Times New Roman" w:hAnsi="Times New Roman"/>
              </w:rPr>
              <w:t>，碳钢</w:t>
            </w:r>
            <w:r>
              <w:rPr>
                <w:rFonts w:ascii="Times New Roman" w:hAnsi="Times New Roman"/>
              </w:rPr>
              <w:t>+</w:t>
            </w:r>
            <w:r>
              <w:rPr>
                <w:rFonts w:ascii="Times New Roman" w:hAnsi="Times New Roman"/>
              </w:rPr>
              <w:t>衬胶</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2</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16</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进水电导率仪</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0-1000μs/cm</w:t>
            </w:r>
            <w:r>
              <w:rPr>
                <w:rFonts w:ascii="Times New Roman" w:hAnsi="Times New Roman" w:hint="eastAsia"/>
                <w:kern w:val="0"/>
              </w:rPr>
              <w:t>，</w:t>
            </w:r>
            <w:r>
              <w:rPr>
                <w:rFonts w:ascii="Times New Roman" w:hAnsi="Times New Roman"/>
                <w:kern w:val="0"/>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17</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w:t>
            </w:r>
            <w:r>
              <w:rPr>
                <w:rFonts w:ascii="Times New Roman" w:hAnsi="Times New Roman"/>
                <w:kern w:val="0"/>
              </w:rPr>
              <w:t>ORP</w:t>
            </w:r>
            <w:r>
              <w:rPr>
                <w:rFonts w:ascii="Times New Roman" w:hAnsi="Times New Roman"/>
                <w:kern w:val="0"/>
              </w:rPr>
              <w:t>仪</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-1000-2000mv</w:t>
            </w:r>
            <w:r>
              <w:rPr>
                <w:rFonts w:ascii="Times New Roman" w:hAnsi="Times New Roman" w:hint="eastAsia"/>
                <w:kern w:val="0"/>
              </w:rPr>
              <w:t>，</w:t>
            </w:r>
            <w:r>
              <w:rPr>
                <w:rFonts w:ascii="Times New Roman" w:hAnsi="Times New Roman"/>
                <w:kern w:val="0"/>
              </w:rPr>
              <w:t>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18</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进水温度计</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0-100℃</w:t>
            </w:r>
            <w:r>
              <w:rPr>
                <w:rFonts w:ascii="Times New Roman" w:hAnsi="Times New Roman" w:hint="eastAsia"/>
                <w:kern w:val="0"/>
              </w:rPr>
              <w:t>，</w:t>
            </w:r>
            <w:r>
              <w:rPr>
                <w:rFonts w:ascii="Times New Roman" w:hAnsi="Times New Roman"/>
                <w:kern w:val="0"/>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19</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w:t>
            </w:r>
            <w:r>
              <w:rPr>
                <w:rFonts w:ascii="Times New Roman" w:hAnsi="Times New Roman"/>
                <w:kern w:val="0"/>
              </w:rPr>
              <w:t>PH</w:t>
            </w:r>
            <w:r>
              <w:rPr>
                <w:rFonts w:ascii="Times New Roman" w:hAnsi="Times New Roman"/>
                <w:kern w:val="0"/>
              </w:rPr>
              <w:t>计</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1-13</w:t>
            </w:r>
            <w:r>
              <w:rPr>
                <w:rFonts w:ascii="Times New Roman" w:hAnsi="Times New Roman" w:hint="eastAsia"/>
                <w:kern w:val="0"/>
              </w:rPr>
              <w:t>，</w:t>
            </w:r>
            <w:r>
              <w:rPr>
                <w:rFonts w:ascii="Times New Roman" w:hAnsi="Times New Roman"/>
                <w:kern w:val="0"/>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20</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产水电导率仪</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0-500μs/cm</w:t>
            </w:r>
            <w:r>
              <w:rPr>
                <w:rFonts w:ascii="Times New Roman" w:hAnsi="Times New Roman" w:hint="eastAsia"/>
                <w:kern w:val="0"/>
              </w:rPr>
              <w:t>，</w:t>
            </w:r>
            <w:r>
              <w:rPr>
                <w:rFonts w:ascii="Times New Roman" w:hAnsi="Times New Roman"/>
                <w:kern w:val="0"/>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21</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进水流量计</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0-50 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hint="eastAsia"/>
              </w:rPr>
              <w:t>，</w:t>
            </w:r>
            <w:r>
              <w:rPr>
                <w:rFonts w:ascii="Times New Roman" w:hAnsi="Times New Roman"/>
              </w:rPr>
              <w:t>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22</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产水流量计</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0-50 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hint="eastAsia"/>
              </w:rPr>
              <w:t>，</w:t>
            </w:r>
            <w:r>
              <w:rPr>
                <w:rFonts w:ascii="Times New Roman" w:hAnsi="Times New Roman"/>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23</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浓水流量计</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0-20m</w:t>
            </w:r>
            <w:r>
              <w:rPr>
                <w:rStyle w:val="font71"/>
                <w:rFonts w:ascii="Times New Roman" w:eastAsia="宋体" w:hAnsi="Times New Roman" w:hint="default"/>
                <w:color w:val="auto"/>
                <w:vertAlign w:val="superscript"/>
              </w:rPr>
              <w:t>3</w:t>
            </w:r>
            <w:r>
              <w:rPr>
                <w:rFonts w:ascii="Times New Roman" w:hAnsi="Times New Roman"/>
              </w:rPr>
              <w:t>/h</w:t>
            </w:r>
            <w:r>
              <w:rPr>
                <w:rFonts w:ascii="Times New Roman" w:hAnsi="Times New Roman" w:hint="eastAsia"/>
              </w:rPr>
              <w:t>，</w:t>
            </w:r>
            <w:r>
              <w:rPr>
                <w:rFonts w:ascii="Times New Roman" w:hAnsi="Times New Roman"/>
              </w:rPr>
              <w:t xml:space="preserve"> 4-20mA</w:t>
            </w:r>
            <w:r>
              <w:rPr>
                <w:rFonts w:ascii="Times New Roman" w:hAnsi="Times New Roman"/>
              </w:rPr>
              <w:t>输出</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24</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压力变送器</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0-1.6MPa</w:t>
            </w:r>
            <w:r>
              <w:rPr>
                <w:rFonts w:ascii="Times New Roman" w:hAnsi="Times New Roman" w:hint="eastAsia"/>
                <w:kern w:val="0"/>
              </w:rPr>
              <w:t>，</w:t>
            </w:r>
            <w:r>
              <w:rPr>
                <w:rFonts w:ascii="Times New Roman" w:hAnsi="Times New Roman"/>
                <w:kern w:val="0"/>
              </w:rPr>
              <w:t xml:space="preserve"> Φ100</w:t>
            </w:r>
            <w:r>
              <w:rPr>
                <w:rFonts w:ascii="Times New Roman" w:hAnsi="Times New Roman" w:hint="eastAsia"/>
                <w:kern w:val="0"/>
              </w:rPr>
              <w:t>，</w:t>
            </w:r>
            <w:r>
              <w:rPr>
                <w:rFonts w:ascii="Times New Roman" w:hAnsi="Times New Roman"/>
                <w:kern w:val="0"/>
              </w:rPr>
              <w:t>1.5</w:t>
            </w:r>
            <w:r>
              <w:rPr>
                <w:rFonts w:ascii="Times New Roman" w:hAnsi="Times New Roman"/>
              </w:rPr>
              <w:t>级</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kern w:val="0"/>
              </w:rPr>
              <w:t>24</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25</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进水慢开气动蝶阀</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16</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26</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浓水排放气动蝶阀</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27</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冲洗气动蝶阀</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28</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产水排放气动蝶阀</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29</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本体管道</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高压</w:t>
            </w:r>
            <w:r>
              <w:rPr>
                <w:rFonts w:ascii="Times New Roman" w:hAnsi="Times New Roman"/>
                <w:kern w:val="0"/>
              </w:rPr>
              <w:t>SUS316L</w:t>
            </w:r>
            <w:r>
              <w:rPr>
                <w:rFonts w:ascii="Times New Roman" w:hAnsi="Times New Roman" w:hint="eastAsia"/>
                <w:kern w:val="0"/>
              </w:rPr>
              <w:t>，</w:t>
            </w:r>
            <w:r>
              <w:rPr>
                <w:rFonts w:ascii="Times New Roman" w:hAnsi="Times New Roman"/>
              </w:rPr>
              <w:t>低压</w:t>
            </w:r>
            <w:r>
              <w:rPr>
                <w:rStyle w:val="font01"/>
                <w:rFonts w:ascii="Times New Roman" w:hAnsi="Times New Roman" w:hint="default"/>
                <w:color w:val="auto"/>
                <w:sz w:val="21"/>
                <w:szCs w:val="21"/>
              </w:rPr>
              <w:t>UPVC</w:t>
            </w:r>
          </w:p>
        </w:tc>
        <w:tc>
          <w:tcPr>
            <w:tcW w:w="528"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30</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回用水泵</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Q=1050m</w:t>
            </w:r>
            <w:r>
              <w:rPr>
                <w:rFonts w:ascii="Times New Roman" w:hAnsi="Times New Roman"/>
                <w:kern w:val="0"/>
                <w:vertAlign w:val="superscript"/>
              </w:rPr>
              <w:t>3</w:t>
            </w:r>
            <w:r>
              <w:rPr>
                <w:rFonts w:ascii="Times New Roman" w:hAnsi="Times New Roman"/>
                <w:kern w:val="0"/>
              </w:rPr>
              <w:t>/h</w:t>
            </w:r>
            <w:r>
              <w:rPr>
                <w:rFonts w:ascii="Times New Roman" w:hAnsi="Times New Roman" w:hint="eastAsia"/>
                <w:kern w:val="0"/>
              </w:rPr>
              <w:t>，</w:t>
            </w:r>
            <w:r>
              <w:rPr>
                <w:rFonts w:ascii="Times New Roman" w:hAnsi="Times New Roman"/>
                <w:kern w:val="0"/>
              </w:rPr>
              <w:t>H=30m</w:t>
            </w:r>
            <w:r>
              <w:rPr>
                <w:rFonts w:ascii="Times New Roman" w:hAnsi="Times New Roman" w:hint="eastAsia"/>
                <w:kern w:val="0"/>
              </w:rPr>
              <w:t>，</w:t>
            </w:r>
            <w:r>
              <w:rPr>
                <w:rFonts w:ascii="Times New Roman" w:hAnsi="Times New Roman"/>
                <w:kern w:val="0"/>
              </w:rPr>
              <w:lastRenderedPageBreak/>
              <w:t>P=132KW</w:t>
            </w:r>
          </w:p>
        </w:tc>
        <w:tc>
          <w:tcPr>
            <w:tcW w:w="528" w:type="dxa"/>
            <w:vAlign w:val="center"/>
          </w:tcPr>
          <w:p w:rsidR="00856BE8" w:rsidRDefault="00926BA9">
            <w:pPr>
              <w:widowControl/>
              <w:tabs>
                <w:tab w:val="left" w:pos="334"/>
              </w:tabs>
              <w:spacing w:line="240" w:lineRule="atLeast"/>
              <w:jc w:val="center"/>
              <w:textAlignment w:val="bottom"/>
              <w:rPr>
                <w:rFonts w:ascii="Times New Roman" w:hAnsi="Times New Roman"/>
              </w:rPr>
            </w:pPr>
            <w:r>
              <w:rPr>
                <w:rFonts w:ascii="Times New Roman" w:hAnsi="Times New Roman" w:hint="eastAsia"/>
              </w:rPr>
              <w:lastRenderedPageBreak/>
              <w:t>4</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台</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lastRenderedPageBreak/>
              <w:t>31</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回用水池液位计</w:t>
            </w:r>
          </w:p>
        </w:tc>
        <w:tc>
          <w:tcPr>
            <w:tcW w:w="2407"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r w:rsidR="00856BE8">
        <w:trPr>
          <w:trHeight w:val="299"/>
          <w:jc w:val="center"/>
        </w:trPr>
        <w:tc>
          <w:tcPr>
            <w:tcW w:w="63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rPr>
              <w:t>32</w:t>
            </w:r>
          </w:p>
        </w:tc>
        <w:tc>
          <w:tcPr>
            <w:tcW w:w="1925"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恒压供水系统</w:t>
            </w:r>
          </w:p>
        </w:tc>
        <w:tc>
          <w:tcPr>
            <w:tcW w:w="2407"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Q=1050m</w:t>
            </w:r>
            <w:r>
              <w:rPr>
                <w:rFonts w:ascii="Times New Roman" w:hAnsi="Times New Roman"/>
                <w:kern w:val="0"/>
                <w:vertAlign w:val="superscript"/>
              </w:rPr>
              <w:t>3</w:t>
            </w:r>
            <w:r>
              <w:rPr>
                <w:rFonts w:ascii="Times New Roman" w:hAnsi="Times New Roman"/>
                <w:kern w:val="0"/>
              </w:rPr>
              <w:t>/h</w:t>
            </w:r>
            <w:r>
              <w:rPr>
                <w:rFonts w:ascii="Times New Roman" w:hAnsi="Times New Roman" w:hint="eastAsia"/>
                <w:kern w:val="0"/>
              </w:rPr>
              <w:t>，</w:t>
            </w:r>
            <w:r>
              <w:rPr>
                <w:rFonts w:ascii="Times New Roman" w:hAnsi="Times New Roman"/>
                <w:kern w:val="0"/>
              </w:rPr>
              <w:t>H=30m</w:t>
            </w:r>
          </w:p>
        </w:tc>
        <w:tc>
          <w:tcPr>
            <w:tcW w:w="528"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hint="eastAsia"/>
                <w:kern w:val="0"/>
              </w:rPr>
              <w:t>8</w:t>
            </w:r>
          </w:p>
        </w:tc>
        <w:tc>
          <w:tcPr>
            <w:tcW w:w="690" w:type="dxa"/>
            <w:vAlign w:val="center"/>
          </w:tcPr>
          <w:p w:rsidR="00856BE8" w:rsidRDefault="00926BA9">
            <w:pPr>
              <w:widowControl/>
              <w:spacing w:line="240" w:lineRule="atLeast"/>
              <w:jc w:val="center"/>
              <w:textAlignment w:val="bottom"/>
              <w:rPr>
                <w:rFonts w:ascii="Times New Roman" w:hAnsi="Times New Roman"/>
              </w:rPr>
            </w:pPr>
            <w:r>
              <w:rPr>
                <w:rFonts w:ascii="Times New Roman" w:hAnsi="Times New Roman"/>
                <w:kern w:val="0"/>
              </w:rPr>
              <w:t>套</w:t>
            </w:r>
          </w:p>
        </w:tc>
        <w:tc>
          <w:tcPr>
            <w:tcW w:w="874"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961"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r>
    </w:tbl>
    <w:p w:rsidR="00856BE8" w:rsidRDefault="00926BA9">
      <w:pPr>
        <w:snapToGrid w:val="0"/>
        <w:spacing w:beforeLines="50" w:before="156" w:line="360" w:lineRule="auto"/>
        <w:jc w:val="center"/>
        <w:rPr>
          <w:rFonts w:ascii="Times New Roman" w:hAnsi="Times New Roman"/>
        </w:rPr>
      </w:pPr>
      <w:r>
        <w:rPr>
          <w:rFonts w:hint="eastAsia"/>
          <w:b/>
          <w:bCs/>
          <w:sz w:val="24"/>
          <w:szCs w:val="24"/>
        </w:rPr>
        <w:t>表</w:t>
      </w:r>
      <w:r>
        <w:rPr>
          <w:rFonts w:ascii="Times New Roman" w:hAnsi="Times New Roman" w:hint="eastAsia"/>
          <w:b/>
          <w:bCs/>
          <w:sz w:val="24"/>
          <w:szCs w:val="24"/>
        </w:rPr>
        <w:t>3.3.</w:t>
      </w:r>
      <w:r>
        <w:rPr>
          <w:rFonts w:ascii="Times New Roman" w:hAnsi="Times New Roman"/>
          <w:b/>
          <w:bCs/>
          <w:sz w:val="24"/>
          <w:szCs w:val="24"/>
        </w:rPr>
        <w:t>2.6-3</w:t>
      </w:r>
      <w:r>
        <w:rPr>
          <w:rFonts w:ascii="Times New Roman" w:hAnsi="Times New Roman"/>
          <w:b/>
          <w:bCs/>
          <w:sz w:val="24"/>
          <w:szCs w:val="24"/>
        </w:rPr>
        <w:t>（</w:t>
      </w:r>
      <w:r>
        <w:rPr>
          <w:rFonts w:ascii="Times New Roman" w:hAnsi="Times New Roman"/>
          <w:b/>
          <w:bCs/>
          <w:sz w:val="24"/>
          <w:szCs w:val="24"/>
        </w:rPr>
        <w:t>4</w:t>
      </w:r>
      <w:r>
        <w:rPr>
          <w:rFonts w:ascii="Times New Roman" w:hAnsi="Times New Roman"/>
          <w:b/>
          <w:bCs/>
          <w:sz w:val="24"/>
          <w:szCs w:val="24"/>
        </w:rPr>
        <w:t>）</w:t>
      </w:r>
      <w:r>
        <w:rPr>
          <w:rFonts w:hint="eastAsia"/>
          <w:b/>
          <w:bCs/>
          <w:sz w:val="24"/>
          <w:szCs w:val="24"/>
        </w:rPr>
        <w:t xml:space="preserve"> </w:t>
      </w:r>
      <w:r>
        <w:rPr>
          <w:rFonts w:hint="eastAsia"/>
          <w:b/>
          <w:bCs/>
          <w:sz w:val="24"/>
          <w:szCs w:val="24"/>
        </w:rPr>
        <w:t>脱盐系统主要设备一览表</w:t>
      </w:r>
    </w:p>
    <w:tbl>
      <w:tblPr>
        <w:tblW w:w="8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1646"/>
        <w:gridCol w:w="2394"/>
        <w:gridCol w:w="806"/>
        <w:gridCol w:w="1669"/>
        <w:gridCol w:w="1083"/>
      </w:tblGrid>
      <w:tr w:rsidR="00856BE8">
        <w:trPr>
          <w:trHeight w:val="247"/>
          <w:jc w:val="center"/>
        </w:trPr>
        <w:tc>
          <w:tcPr>
            <w:tcW w:w="521" w:type="dxa"/>
            <w:vAlign w:val="center"/>
          </w:tcPr>
          <w:p w:rsidR="00856BE8" w:rsidRDefault="00926BA9">
            <w:pPr>
              <w:widowControl/>
              <w:spacing w:line="240" w:lineRule="atLeast"/>
              <w:jc w:val="center"/>
              <w:textAlignment w:val="bottom"/>
              <w:rPr>
                <w:rFonts w:ascii="Times New Roman" w:hAnsi="Times New Roman"/>
                <w:snapToGrid w:val="0"/>
              </w:rPr>
            </w:pPr>
            <w:r>
              <w:rPr>
                <w:rFonts w:ascii="Times New Roman" w:hAnsi="Times New Roman"/>
                <w:kern w:val="0"/>
              </w:rPr>
              <w:t>序号</w:t>
            </w:r>
          </w:p>
        </w:tc>
        <w:tc>
          <w:tcPr>
            <w:tcW w:w="1646" w:type="dxa"/>
            <w:vAlign w:val="center"/>
          </w:tcPr>
          <w:p w:rsidR="00856BE8" w:rsidRDefault="00926BA9">
            <w:pPr>
              <w:widowControl/>
              <w:spacing w:line="240" w:lineRule="atLeast"/>
              <w:jc w:val="center"/>
              <w:textAlignment w:val="bottom"/>
              <w:rPr>
                <w:rFonts w:ascii="Times New Roman" w:hAnsi="Times New Roman"/>
                <w:snapToGrid w:val="0"/>
              </w:rPr>
            </w:pPr>
            <w:r>
              <w:rPr>
                <w:rFonts w:ascii="Times New Roman" w:hAnsi="Times New Roman"/>
                <w:kern w:val="0"/>
              </w:rPr>
              <w:t>名称</w:t>
            </w:r>
          </w:p>
        </w:tc>
        <w:tc>
          <w:tcPr>
            <w:tcW w:w="2394" w:type="dxa"/>
            <w:vAlign w:val="center"/>
          </w:tcPr>
          <w:p w:rsidR="00856BE8" w:rsidRDefault="00926BA9">
            <w:pPr>
              <w:widowControl/>
              <w:spacing w:line="240" w:lineRule="atLeast"/>
              <w:jc w:val="center"/>
              <w:textAlignment w:val="bottom"/>
              <w:rPr>
                <w:rFonts w:ascii="Times New Roman" w:hAnsi="Times New Roman"/>
                <w:snapToGrid w:val="0"/>
              </w:rPr>
            </w:pPr>
            <w:r>
              <w:rPr>
                <w:rFonts w:ascii="Times New Roman" w:hAnsi="Times New Roman"/>
                <w:kern w:val="0"/>
              </w:rPr>
              <w:t>设计参数</w:t>
            </w:r>
          </w:p>
        </w:tc>
        <w:tc>
          <w:tcPr>
            <w:tcW w:w="806" w:type="dxa"/>
            <w:vAlign w:val="center"/>
          </w:tcPr>
          <w:p w:rsidR="00856BE8" w:rsidRDefault="00926BA9">
            <w:pPr>
              <w:widowControl/>
              <w:spacing w:line="240" w:lineRule="atLeast"/>
              <w:jc w:val="center"/>
              <w:textAlignment w:val="bottom"/>
              <w:rPr>
                <w:rFonts w:ascii="Times New Roman" w:hAnsi="Times New Roman"/>
                <w:snapToGrid w:val="0"/>
              </w:rPr>
            </w:pPr>
            <w:r>
              <w:rPr>
                <w:rFonts w:ascii="Times New Roman" w:hAnsi="Times New Roman"/>
                <w:kern w:val="0"/>
              </w:rPr>
              <w:t>数量</w:t>
            </w:r>
          </w:p>
        </w:tc>
        <w:tc>
          <w:tcPr>
            <w:tcW w:w="1669" w:type="dxa"/>
            <w:vAlign w:val="center"/>
          </w:tcPr>
          <w:p w:rsidR="00856BE8" w:rsidRDefault="00926BA9">
            <w:pPr>
              <w:widowControl/>
              <w:spacing w:line="240" w:lineRule="atLeast"/>
              <w:jc w:val="center"/>
              <w:textAlignment w:val="bottom"/>
              <w:rPr>
                <w:rFonts w:ascii="Times New Roman" w:hAnsi="Times New Roman"/>
                <w:snapToGrid w:val="0"/>
              </w:rPr>
            </w:pPr>
            <w:r>
              <w:rPr>
                <w:rFonts w:ascii="Times New Roman" w:hAnsi="Times New Roman"/>
                <w:kern w:val="0"/>
              </w:rPr>
              <w:t>备注</w:t>
            </w:r>
          </w:p>
        </w:tc>
        <w:tc>
          <w:tcPr>
            <w:tcW w:w="1083" w:type="dxa"/>
            <w:vAlign w:val="center"/>
          </w:tcPr>
          <w:p w:rsidR="00856BE8" w:rsidRDefault="00926BA9">
            <w:pPr>
              <w:widowControl/>
              <w:spacing w:line="240" w:lineRule="atLeast"/>
              <w:jc w:val="center"/>
              <w:textAlignment w:val="bottom"/>
              <w:rPr>
                <w:rFonts w:ascii="Times New Roman" w:hAnsi="Times New Roman"/>
                <w:kern w:val="0"/>
              </w:rPr>
            </w:pPr>
            <w:r>
              <w:rPr>
                <w:rFonts w:ascii="Times New Roman" w:hAnsi="Times New Roman" w:hint="eastAsia"/>
                <w:kern w:val="0"/>
              </w:rPr>
              <w:t>设备情况</w:t>
            </w:r>
          </w:p>
        </w:tc>
      </w:tr>
      <w:tr w:rsidR="00856BE8">
        <w:trPr>
          <w:trHeight w:val="247"/>
          <w:jc w:val="center"/>
        </w:trPr>
        <w:tc>
          <w:tcPr>
            <w:tcW w:w="8119" w:type="dxa"/>
            <w:gridSpan w:val="6"/>
            <w:vAlign w:val="center"/>
          </w:tcPr>
          <w:p w:rsidR="00856BE8" w:rsidRDefault="00926BA9">
            <w:pPr>
              <w:widowControl/>
              <w:spacing w:line="240" w:lineRule="atLeast"/>
              <w:jc w:val="center"/>
              <w:textAlignment w:val="bottom"/>
              <w:rPr>
                <w:rFonts w:ascii="Times New Roman" w:hAnsi="Times New Roman"/>
                <w:kern w:val="0"/>
              </w:rPr>
            </w:pPr>
            <w:r>
              <w:rPr>
                <w:rFonts w:ascii="Times New Roman" w:hAnsi="Times New Roman"/>
                <w:kern w:val="0"/>
              </w:rPr>
              <w:t>一、预处理系统</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rPr>
              <w:t>1</w:t>
            </w:r>
          </w:p>
        </w:tc>
        <w:tc>
          <w:tcPr>
            <w:tcW w:w="164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多介质原水泵</w:t>
            </w:r>
          </w:p>
        </w:tc>
        <w:tc>
          <w:tcPr>
            <w:tcW w:w="2394"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400m</w:t>
            </w:r>
            <w:r>
              <w:rPr>
                <w:rFonts w:ascii="Times New Roman" w:hAnsi="Times New Roman"/>
                <w:kern w:val="0"/>
                <w:vertAlign w:val="superscript"/>
              </w:rPr>
              <w:t>3</w:t>
            </w:r>
            <w:r>
              <w:rPr>
                <w:rFonts w:ascii="Times New Roman" w:hAnsi="Times New Roman"/>
                <w:kern w:val="0"/>
              </w:rPr>
              <w:t>/h</w:t>
            </w:r>
            <w:r>
              <w:rPr>
                <w:rFonts w:ascii="Times New Roman" w:hAnsi="Times New Roman"/>
                <w:kern w:val="0"/>
              </w:rPr>
              <w:t>，</w:t>
            </w:r>
            <w:r>
              <w:rPr>
                <w:rFonts w:ascii="Times New Roman" w:hAnsi="Times New Roman"/>
                <w:kern w:val="0"/>
              </w:rPr>
              <w:t>75kW</w:t>
            </w:r>
            <w:r>
              <w:rPr>
                <w:rFonts w:ascii="Times New Roman" w:hAnsi="Times New Roman"/>
                <w:kern w:val="0"/>
              </w:rPr>
              <w:t>，</w:t>
            </w:r>
            <w:r>
              <w:rPr>
                <w:rFonts w:ascii="Times New Roman" w:hAnsi="Times New Roman"/>
                <w:kern w:val="0"/>
              </w:rPr>
              <w:t>H=400</w:t>
            </w:r>
          </w:p>
        </w:tc>
        <w:tc>
          <w:tcPr>
            <w:tcW w:w="80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6</w:t>
            </w:r>
            <w:r>
              <w:rPr>
                <w:rFonts w:ascii="Times New Roman" w:hAnsi="Times New Roman"/>
                <w:kern w:val="0"/>
              </w:rPr>
              <w:t>台</w:t>
            </w:r>
          </w:p>
        </w:tc>
        <w:tc>
          <w:tcPr>
            <w:tcW w:w="1669"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5</w:t>
            </w:r>
            <w:r>
              <w:rPr>
                <w:rFonts w:ascii="Times New Roman" w:hAnsi="Times New Roman"/>
                <w:kern w:val="0"/>
              </w:rPr>
              <w:t>用</w:t>
            </w:r>
            <w:r>
              <w:rPr>
                <w:rFonts w:ascii="Times New Roman" w:hAnsi="Times New Roman"/>
                <w:kern w:val="0"/>
              </w:rPr>
              <w:t>1</w:t>
            </w:r>
            <w:r>
              <w:rPr>
                <w:rFonts w:ascii="Times New Roman" w:hAnsi="Times New Roman"/>
                <w:kern w:val="0"/>
              </w:rPr>
              <w:t>备变频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Merge w:val="restart"/>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snapToGrid w:val="0"/>
              </w:rPr>
              <w:t>2</w:t>
            </w:r>
          </w:p>
        </w:tc>
        <w:tc>
          <w:tcPr>
            <w:tcW w:w="164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多介质过滤器</w:t>
            </w:r>
          </w:p>
        </w:tc>
        <w:tc>
          <w:tcPr>
            <w:tcW w:w="2394"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65-80m³/h</w:t>
            </w:r>
          </w:p>
        </w:tc>
        <w:tc>
          <w:tcPr>
            <w:tcW w:w="80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24</w:t>
            </w:r>
            <w:r>
              <w:rPr>
                <w:rFonts w:ascii="Times New Roman" w:hAnsi="Times New Roman"/>
                <w:kern w:val="0"/>
              </w:rPr>
              <w:t>套</w:t>
            </w:r>
          </w:p>
        </w:tc>
        <w:tc>
          <w:tcPr>
            <w:tcW w:w="1669"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不锈钢（利旧）</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Merge/>
            <w:vAlign w:val="center"/>
          </w:tcPr>
          <w:p w:rsidR="00856BE8" w:rsidRDefault="00856BE8">
            <w:pPr>
              <w:widowControl/>
              <w:spacing w:line="240" w:lineRule="atLeast"/>
              <w:jc w:val="center"/>
              <w:textAlignment w:val="center"/>
              <w:rPr>
                <w:rFonts w:ascii="Times New Roman" w:hAnsi="Times New Roman"/>
                <w:snapToGrid w:val="0"/>
              </w:rPr>
            </w:pPr>
          </w:p>
        </w:tc>
        <w:tc>
          <w:tcPr>
            <w:tcW w:w="164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多介质加碱泵</w:t>
            </w:r>
          </w:p>
        </w:tc>
        <w:tc>
          <w:tcPr>
            <w:tcW w:w="2394"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Q=510L/h</w:t>
            </w:r>
            <w:r>
              <w:rPr>
                <w:rFonts w:ascii="Times New Roman" w:hAnsi="Times New Roman"/>
              </w:rPr>
              <w:t>，</w:t>
            </w:r>
            <w:r>
              <w:rPr>
                <w:rFonts w:ascii="Times New Roman" w:hAnsi="Times New Roman"/>
              </w:rPr>
              <w:t>P=5bar</w:t>
            </w:r>
            <w:r>
              <w:rPr>
                <w:rFonts w:ascii="Times New Roman" w:hAnsi="Times New Roman" w:hint="eastAsia"/>
              </w:rPr>
              <w:t>，</w:t>
            </w:r>
            <w:r>
              <w:rPr>
                <w:rFonts w:ascii="Times New Roman" w:hAnsi="Times New Roman"/>
              </w:rPr>
              <w:t>0.25kW</w:t>
            </w:r>
          </w:p>
        </w:tc>
        <w:tc>
          <w:tcPr>
            <w:tcW w:w="806" w:type="dxa"/>
            <w:vAlign w:val="center"/>
          </w:tcPr>
          <w:p w:rsidR="00856BE8" w:rsidRDefault="00926BA9">
            <w:pPr>
              <w:widowControl/>
              <w:tabs>
                <w:tab w:val="center" w:pos="434"/>
                <w:tab w:val="left" w:pos="555"/>
              </w:tabs>
              <w:spacing w:line="240" w:lineRule="atLeast"/>
              <w:jc w:val="center"/>
              <w:textAlignment w:val="center"/>
              <w:rPr>
                <w:rFonts w:ascii="Times New Roman" w:hAnsi="Times New Roman"/>
                <w:snapToGrid w:val="0"/>
              </w:rPr>
            </w:pPr>
            <w:r>
              <w:rPr>
                <w:rFonts w:ascii="Times New Roman" w:hAnsi="Times New Roman"/>
                <w:kern w:val="0"/>
              </w:rPr>
              <w:t>6</w:t>
            </w:r>
            <w:r>
              <w:rPr>
                <w:rFonts w:ascii="Times New Roman" w:hAnsi="Times New Roman"/>
                <w:kern w:val="0"/>
              </w:rPr>
              <w:t>台</w:t>
            </w:r>
          </w:p>
        </w:tc>
        <w:tc>
          <w:tcPr>
            <w:tcW w:w="1669"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5</w:t>
            </w:r>
            <w:r>
              <w:rPr>
                <w:rFonts w:ascii="Times New Roman" w:hAnsi="Times New Roman"/>
                <w:kern w:val="0"/>
              </w:rPr>
              <w:t>用</w:t>
            </w:r>
            <w:r>
              <w:rPr>
                <w:rFonts w:ascii="Times New Roman" w:hAnsi="Times New Roman"/>
                <w:kern w:val="0"/>
              </w:rPr>
              <w:t>1</w:t>
            </w:r>
            <w:r>
              <w:rPr>
                <w:rFonts w:ascii="Times New Roman" w:hAnsi="Times New Roman"/>
                <w:kern w:val="0"/>
              </w:rPr>
              <w:t>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Merge/>
            <w:vAlign w:val="center"/>
          </w:tcPr>
          <w:p w:rsidR="00856BE8" w:rsidRDefault="00856BE8">
            <w:pPr>
              <w:widowControl/>
              <w:spacing w:line="240" w:lineRule="atLeast"/>
              <w:jc w:val="center"/>
              <w:textAlignment w:val="center"/>
              <w:rPr>
                <w:rFonts w:ascii="Times New Roman" w:hAnsi="Times New Roman"/>
                <w:snapToGrid w:val="0"/>
              </w:rPr>
            </w:pPr>
          </w:p>
        </w:tc>
        <w:tc>
          <w:tcPr>
            <w:tcW w:w="164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多介质</w:t>
            </w:r>
            <w:r>
              <w:rPr>
                <w:rFonts w:ascii="Times New Roman" w:hAnsi="Times New Roman"/>
                <w:kern w:val="0"/>
              </w:rPr>
              <w:t>PAC</w:t>
            </w:r>
            <w:r>
              <w:rPr>
                <w:rFonts w:ascii="Times New Roman" w:hAnsi="Times New Roman"/>
                <w:kern w:val="0"/>
              </w:rPr>
              <w:t>加药泵</w:t>
            </w:r>
          </w:p>
        </w:tc>
        <w:tc>
          <w:tcPr>
            <w:tcW w:w="2394"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Q=178L/h</w:t>
            </w:r>
            <w:r>
              <w:rPr>
                <w:rFonts w:ascii="Times New Roman" w:hAnsi="Times New Roman"/>
              </w:rPr>
              <w:t>，</w:t>
            </w:r>
            <w:r>
              <w:rPr>
                <w:rStyle w:val="Char3"/>
                <w:rFonts w:ascii="Times New Roman" w:hAnsi="Times New Roman"/>
                <w:sz w:val="21"/>
                <w:szCs w:val="21"/>
              </w:rPr>
              <w:t>P=7bar</w:t>
            </w:r>
            <w:r>
              <w:rPr>
                <w:rStyle w:val="Char3"/>
                <w:rFonts w:ascii="Times New Roman" w:hAnsi="Times New Roman" w:hint="eastAsia"/>
                <w:sz w:val="21"/>
                <w:szCs w:val="21"/>
              </w:rPr>
              <w:t>，</w:t>
            </w:r>
            <w:r>
              <w:rPr>
                <w:rStyle w:val="Char3"/>
                <w:rFonts w:ascii="Times New Roman" w:hAnsi="Times New Roman"/>
                <w:sz w:val="21"/>
                <w:szCs w:val="21"/>
              </w:rPr>
              <w:t>0.25kW</w:t>
            </w:r>
          </w:p>
        </w:tc>
        <w:tc>
          <w:tcPr>
            <w:tcW w:w="806"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6</w:t>
            </w:r>
            <w:r>
              <w:rPr>
                <w:rFonts w:ascii="Times New Roman" w:hAnsi="Times New Roman"/>
                <w:kern w:val="0"/>
              </w:rPr>
              <w:t>台</w:t>
            </w:r>
          </w:p>
        </w:tc>
        <w:tc>
          <w:tcPr>
            <w:tcW w:w="1669"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kern w:val="0"/>
              </w:rPr>
              <w:t>5</w:t>
            </w:r>
            <w:r>
              <w:rPr>
                <w:rFonts w:ascii="Times New Roman" w:hAnsi="Times New Roman"/>
                <w:kern w:val="0"/>
              </w:rPr>
              <w:t>用</w:t>
            </w:r>
            <w:r>
              <w:rPr>
                <w:rFonts w:ascii="Times New Roman" w:hAnsi="Times New Roman"/>
                <w:kern w:val="0"/>
              </w:rPr>
              <w:t>1</w:t>
            </w:r>
            <w:r>
              <w:rPr>
                <w:rFonts w:ascii="Times New Roman" w:hAnsi="Times New Roman"/>
                <w:kern w:val="0"/>
              </w:rPr>
              <w:t>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3</w:t>
            </w:r>
          </w:p>
        </w:tc>
        <w:tc>
          <w:tcPr>
            <w:tcW w:w="164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活性炭过滤器</w:t>
            </w:r>
          </w:p>
        </w:tc>
        <w:tc>
          <w:tcPr>
            <w:tcW w:w="2394"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90m³/h</w:t>
            </w:r>
          </w:p>
        </w:tc>
        <w:tc>
          <w:tcPr>
            <w:tcW w:w="80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24</w:t>
            </w:r>
            <w:r>
              <w:rPr>
                <w:rFonts w:ascii="Times New Roman" w:hAnsi="Times New Roman"/>
                <w:kern w:val="0"/>
              </w:rPr>
              <w:t>套</w:t>
            </w:r>
          </w:p>
        </w:tc>
        <w:tc>
          <w:tcPr>
            <w:tcW w:w="1669"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不锈钢（利旧）</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spacing w:line="240" w:lineRule="atLeast"/>
              <w:jc w:val="center"/>
              <w:rPr>
                <w:rFonts w:ascii="Times New Roman" w:hAnsi="Times New Roman"/>
              </w:rPr>
            </w:pPr>
            <w:r>
              <w:rPr>
                <w:rFonts w:ascii="Times New Roman" w:hAnsi="Times New Roman"/>
              </w:rPr>
              <w:t>4</w:t>
            </w:r>
          </w:p>
        </w:tc>
        <w:tc>
          <w:tcPr>
            <w:tcW w:w="164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活性炭反洗泵</w:t>
            </w:r>
          </w:p>
        </w:tc>
        <w:tc>
          <w:tcPr>
            <w:tcW w:w="2394"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260m</w:t>
            </w:r>
            <w:r>
              <w:rPr>
                <w:rFonts w:ascii="Times New Roman" w:hAnsi="Times New Roman"/>
                <w:kern w:val="0"/>
                <w:vertAlign w:val="superscript"/>
              </w:rPr>
              <w:t>3</w:t>
            </w:r>
            <w:r>
              <w:rPr>
                <w:rFonts w:ascii="Times New Roman" w:hAnsi="Times New Roman"/>
                <w:kern w:val="0"/>
              </w:rPr>
              <w:t xml:space="preserve">/h </w:t>
            </w:r>
            <w:r>
              <w:rPr>
                <w:rFonts w:ascii="Times New Roman" w:hAnsi="Times New Roman"/>
                <w:kern w:val="0"/>
              </w:rPr>
              <w:t>，</w:t>
            </w:r>
            <w:r>
              <w:rPr>
                <w:rFonts w:ascii="Times New Roman" w:hAnsi="Times New Roman"/>
                <w:kern w:val="0"/>
              </w:rPr>
              <w:t>45kW</w:t>
            </w:r>
            <w:r>
              <w:rPr>
                <w:rFonts w:ascii="Times New Roman" w:hAnsi="Times New Roman"/>
                <w:kern w:val="0"/>
              </w:rPr>
              <w:t>，</w:t>
            </w:r>
            <w:r>
              <w:rPr>
                <w:rFonts w:ascii="Times New Roman" w:hAnsi="Times New Roman"/>
                <w:kern w:val="0"/>
              </w:rPr>
              <w:t>H=40m</w:t>
            </w:r>
          </w:p>
        </w:tc>
        <w:tc>
          <w:tcPr>
            <w:tcW w:w="80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5</w:t>
            </w:r>
            <w:r>
              <w:rPr>
                <w:rFonts w:ascii="Times New Roman" w:hAnsi="Times New Roman"/>
                <w:kern w:val="0"/>
              </w:rPr>
              <w:t>台</w:t>
            </w:r>
          </w:p>
        </w:tc>
        <w:tc>
          <w:tcPr>
            <w:tcW w:w="1669"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4</w:t>
            </w:r>
            <w:r>
              <w:rPr>
                <w:rFonts w:ascii="Times New Roman" w:hAnsi="Times New Roman"/>
                <w:kern w:val="0"/>
              </w:rPr>
              <w:t>用</w:t>
            </w:r>
            <w:r>
              <w:rPr>
                <w:rFonts w:ascii="Times New Roman" w:hAnsi="Times New Roman"/>
                <w:kern w:val="0"/>
              </w:rPr>
              <w:t>1</w:t>
            </w:r>
            <w:r>
              <w:rPr>
                <w:rFonts w:ascii="Times New Roman" w:hAnsi="Times New Roman"/>
                <w:kern w:val="0"/>
              </w:rPr>
              <w:t>备变频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snapToGrid w:val="0"/>
              </w:rPr>
              <w:t>5</w:t>
            </w:r>
          </w:p>
        </w:tc>
        <w:tc>
          <w:tcPr>
            <w:tcW w:w="164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反洗风机</w:t>
            </w:r>
          </w:p>
        </w:tc>
        <w:tc>
          <w:tcPr>
            <w:tcW w:w="2394"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Q=57.5m</w:t>
            </w:r>
            <w:r>
              <w:rPr>
                <w:rFonts w:ascii="Times New Roman" w:hAnsi="Times New Roman"/>
                <w:kern w:val="0"/>
                <w:vertAlign w:val="superscript"/>
              </w:rPr>
              <w:t>3</w:t>
            </w:r>
            <w:r>
              <w:rPr>
                <w:rFonts w:ascii="Times New Roman" w:hAnsi="Times New Roman"/>
                <w:kern w:val="0"/>
              </w:rPr>
              <w:t>/min</w:t>
            </w:r>
            <w:r>
              <w:rPr>
                <w:rFonts w:ascii="Times New Roman" w:hAnsi="Times New Roman"/>
                <w:kern w:val="0"/>
              </w:rPr>
              <w:t>，压力</w:t>
            </w:r>
            <w:r>
              <w:rPr>
                <w:rFonts w:ascii="Times New Roman" w:hAnsi="Times New Roman"/>
                <w:kern w:val="0"/>
              </w:rPr>
              <w:t>50KPa</w:t>
            </w:r>
            <w:r>
              <w:rPr>
                <w:rFonts w:ascii="Times New Roman" w:hAnsi="Times New Roman"/>
                <w:kern w:val="0"/>
              </w:rPr>
              <w:t>，</w:t>
            </w:r>
            <w:r>
              <w:rPr>
                <w:rFonts w:ascii="Times New Roman" w:hAnsi="Times New Roman"/>
                <w:kern w:val="0"/>
              </w:rPr>
              <w:t>N=75KW</w:t>
            </w:r>
          </w:p>
        </w:tc>
        <w:tc>
          <w:tcPr>
            <w:tcW w:w="806" w:type="dxa"/>
            <w:vAlign w:val="center"/>
          </w:tcPr>
          <w:p w:rsidR="00856BE8" w:rsidRDefault="00926BA9">
            <w:pPr>
              <w:widowControl/>
              <w:spacing w:line="240" w:lineRule="atLeast"/>
              <w:jc w:val="center"/>
              <w:textAlignment w:val="center"/>
              <w:rPr>
                <w:rFonts w:ascii="Times New Roman" w:hAnsi="Times New Roman"/>
              </w:rPr>
            </w:pPr>
            <w:r>
              <w:rPr>
                <w:rFonts w:ascii="Times New Roman" w:hAnsi="Times New Roman"/>
                <w:kern w:val="0"/>
              </w:rPr>
              <w:t>3</w:t>
            </w:r>
            <w:r>
              <w:rPr>
                <w:rFonts w:ascii="Times New Roman" w:hAnsi="Times New Roman"/>
                <w:kern w:val="0"/>
              </w:rPr>
              <w:t>台</w:t>
            </w:r>
          </w:p>
        </w:tc>
        <w:tc>
          <w:tcPr>
            <w:tcW w:w="1669"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snapToGrid w:val="0"/>
              </w:rPr>
              <w:t>6</w:t>
            </w:r>
          </w:p>
        </w:tc>
        <w:tc>
          <w:tcPr>
            <w:tcW w:w="1646" w:type="dxa"/>
            <w:vAlign w:val="center"/>
          </w:tcPr>
          <w:p w:rsidR="00856BE8" w:rsidRDefault="00926BA9">
            <w:pPr>
              <w:widowControl/>
              <w:spacing w:line="240" w:lineRule="atLeast"/>
              <w:jc w:val="center"/>
              <w:textAlignment w:val="center"/>
              <w:rPr>
                <w:rFonts w:ascii="Times New Roman" w:hAnsi="Times New Roman"/>
                <w:kern w:val="0"/>
              </w:rPr>
            </w:pPr>
            <w:r>
              <w:rPr>
                <w:rFonts w:ascii="Times New Roman" w:hAnsi="Times New Roman"/>
                <w:kern w:val="0"/>
              </w:rPr>
              <w:t>活性炭产水池</w:t>
            </w:r>
          </w:p>
        </w:tc>
        <w:tc>
          <w:tcPr>
            <w:tcW w:w="2394" w:type="dxa"/>
            <w:vAlign w:val="center"/>
          </w:tcPr>
          <w:p w:rsidR="00856BE8" w:rsidRDefault="00926BA9">
            <w:pPr>
              <w:widowControl/>
              <w:spacing w:line="240" w:lineRule="atLeast"/>
              <w:jc w:val="center"/>
              <w:textAlignment w:val="center"/>
              <w:rPr>
                <w:rFonts w:ascii="Times New Roman" w:hAnsi="Times New Roman"/>
                <w:kern w:val="0"/>
              </w:rPr>
            </w:pPr>
            <w:r>
              <w:rPr>
                <w:rFonts w:ascii="Times New Roman" w:hAnsi="Times New Roman"/>
                <w:kern w:val="0"/>
              </w:rPr>
              <w:t>1200m³</w:t>
            </w:r>
          </w:p>
        </w:tc>
        <w:tc>
          <w:tcPr>
            <w:tcW w:w="806" w:type="dxa"/>
            <w:vAlign w:val="center"/>
          </w:tcPr>
          <w:p w:rsidR="00856BE8" w:rsidRDefault="00926BA9">
            <w:pPr>
              <w:widowControl/>
              <w:spacing w:line="240" w:lineRule="atLeast"/>
              <w:jc w:val="center"/>
              <w:textAlignment w:val="center"/>
              <w:rPr>
                <w:rFonts w:ascii="Times New Roman" w:hAnsi="Times New Roman"/>
                <w:kern w:val="0"/>
              </w:rPr>
            </w:pPr>
            <w:r>
              <w:rPr>
                <w:rFonts w:ascii="Times New Roman" w:hAnsi="Times New Roman"/>
                <w:kern w:val="0"/>
              </w:rPr>
              <w:t>1</w:t>
            </w:r>
            <w:r>
              <w:rPr>
                <w:rFonts w:ascii="Times New Roman" w:hAnsi="Times New Roman"/>
                <w:kern w:val="0"/>
              </w:rPr>
              <w:t>座</w:t>
            </w:r>
          </w:p>
        </w:tc>
        <w:tc>
          <w:tcPr>
            <w:tcW w:w="1669"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7036" w:type="dxa"/>
            <w:gridSpan w:val="5"/>
            <w:vAlign w:val="center"/>
          </w:tcPr>
          <w:p w:rsidR="00856BE8" w:rsidRDefault="00926BA9">
            <w:pPr>
              <w:spacing w:line="240" w:lineRule="atLeast"/>
              <w:jc w:val="center"/>
              <w:rPr>
                <w:rFonts w:ascii="Times New Roman" w:hAnsi="Times New Roman"/>
              </w:rPr>
            </w:pPr>
            <w:r>
              <w:rPr>
                <w:rFonts w:ascii="Times New Roman" w:hAnsi="Times New Roman"/>
              </w:rPr>
              <w:t>二、超滤系统</w:t>
            </w:r>
          </w:p>
        </w:tc>
        <w:tc>
          <w:tcPr>
            <w:tcW w:w="1083" w:type="dxa"/>
            <w:vAlign w:val="center"/>
          </w:tcPr>
          <w:p w:rsidR="00856BE8" w:rsidRDefault="00856BE8">
            <w:pPr>
              <w:spacing w:line="240" w:lineRule="atLeast"/>
              <w:jc w:val="center"/>
              <w:rPr>
                <w:rFonts w:ascii="Times New Roman" w:hAnsi="Times New Roman"/>
              </w:rPr>
            </w:pP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超滤原水泵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260m</w:t>
            </w:r>
            <w:r>
              <w:rPr>
                <w:rFonts w:ascii="Times New Roman" w:hAnsi="Times New Roman"/>
                <w:snapToGrid w:val="0"/>
                <w:vertAlign w:val="superscript"/>
              </w:rPr>
              <w:t>3</w:t>
            </w:r>
            <w:r>
              <w:rPr>
                <w:rFonts w:ascii="Times New Roman" w:hAnsi="Times New Roman"/>
                <w:snapToGrid w:val="0"/>
              </w:rPr>
              <w:t xml:space="preserve">/h </w:t>
            </w:r>
            <w:r>
              <w:rPr>
                <w:rFonts w:ascii="Times New Roman" w:hAnsi="Times New Roman"/>
                <w:snapToGrid w:val="0"/>
              </w:rPr>
              <w:t>，</w:t>
            </w:r>
            <w:r>
              <w:rPr>
                <w:rFonts w:ascii="Times New Roman" w:hAnsi="Times New Roman"/>
                <w:snapToGrid w:val="0"/>
              </w:rPr>
              <w:t>45kW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9</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用</w:t>
            </w:r>
            <w:r>
              <w:rPr>
                <w:rFonts w:ascii="Times New Roman" w:hAnsi="Times New Roman"/>
                <w:snapToGrid w:val="0"/>
              </w:rPr>
              <w:t>2</w:t>
            </w:r>
            <w:r>
              <w:rPr>
                <w:rFonts w:ascii="Times New Roman" w:hAnsi="Times New Roman"/>
                <w:snapToGrid w:val="0"/>
              </w:rPr>
              <w:t>备，变频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自清洗过滤器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260m</w:t>
            </w:r>
            <w:r>
              <w:rPr>
                <w:rFonts w:ascii="Times New Roman" w:hAnsi="Times New Roman"/>
                <w:snapToGrid w:val="0"/>
                <w:vertAlign w:val="superscript"/>
              </w:rPr>
              <w:t>3</w:t>
            </w:r>
            <w:r>
              <w:rPr>
                <w:rFonts w:ascii="Times New Roman" w:hAnsi="Times New Roman"/>
                <w:snapToGrid w:val="0"/>
              </w:rPr>
              <w:t>/h</w:t>
            </w:r>
            <w:r>
              <w:rPr>
                <w:rFonts w:ascii="Times New Roman" w:hAnsi="Times New Roman"/>
                <w:snapToGrid w:val="0"/>
              </w:rPr>
              <w:t>，</w:t>
            </w:r>
            <w:r>
              <w:rPr>
                <w:rFonts w:ascii="Times New Roman" w:hAnsi="Times New Roman"/>
                <w:snapToGrid w:val="0"/>
              </w:rPr>
              <w:t>150um</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856BE8">
            <w:pPr>
              <w:adjustRightInd w:val="0"/>
              <w:snapToGrid w:val="0"/>
              <w:spacing w:line="240" w:lineRule="atLeast"/>
              <w:jc w:val="center"/>
              <w:rPr>
                <w:rFonts w:ascii="Times New Roman" w:hAnsi="Times New Roman"/>
                <w:snapToGrid w:val="0"/>
              </w:rPr>
            </w:pP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超滤膜单元</w:t>
            </w:r>
          </w:p>
        </w:tc>
        <w:tc>
          <w:tcPr>
            <w:tcW w:w="2394" w:type="dxa"/>
            <w:vAlign w:val="center"/>
          </w:tcPr>
          <w:p w:rsidR="00856BE8" w:rsidRDefault="00856BE8">
            <w:pPr>
              <w:adjustRightInd w:val="0"/>
              <w:snapToGrid w:val="0"/>
              <w:spacing w:line="240" w:lineRule="atLeast"/>
              <w:jc w:val="center"/>
              <w:rPr>
                <w:rFonts w:ascii="Times New Roman" w:hAnsi="Times New Roman"/>
                <w:snapToGrid w:val="0"/>
              </w:rPr>
            </w:pP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碳钢机架</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4</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超滤膜组件</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LW2-0980-F</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448</w:t>
            </w:r>
            <w:r>
              <w:rPr>
                <w:rFonts w:ascii="Times New Roman" w:hAnsi="Times New Roman"/>
                <w:snapToGrid w:val="0"/>
              </w:rPr>
              <w:t>支</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64</w:t>
            </w:r>
            <w:r>
              <w:rPr>
                <w:rFonts w:ascii="Times New Roman" w:hAnsi="Times New Roman"/>
                <w:snapToGrid w:val="0"/>
              </w:rPr>
              <w:t>支</w:t>
            </w:r>
            <w:r>
              <w:rPr>
                <w:rFonts w:ascii="Times New Roman" w:hAnsi="Times New Roman"/>
                <w:snapToGrid w:val="0"/>
              </w:rPr>
              <w:t>/</w:t>
            </w:r>
            <w:r>
              <w:rPr>
                <w:rFonts w:ascii="Times New Roman" w:hAnsi="Times New Roman"/>
                <w:snapToGrid w:val="0"/>
              </w:rPr>
              <w:t>套</w:t>
            </w:r>
            <w:r>
              <w:rPr>
                <w:rFonts w:ascii="Times New Roman" w:hAnsi="Times New Roman"/>
                <w:snapToGrid w:val="0"/>
              </w:rPr>
              <w:t>×7</w:t>
            </w:r>
            <w:r>
              <w:rPr>
                <w:rFonts w:ascii="Times New Roman" w:hAnsi="Times New Roman"/>
                <w:snapToGrid w:val="0"/>
              </w:rPr>
              <w:t>套</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9"/>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5</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超滤反洗泵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445m</w:t>
            </w:r>
            <w:r>
              <w:rPr>
                <w:rFonts w:ascii="Times New Roman" w:hAnsi="Times New Roman"/>
                <w:snapToGrid w:val="0"/>
                <w:vertAlign w:val="superscript"/>
              </w:rPr>
              <w:t>3</w:t>
            </w:r>
            <w:r>
              <w:rPr>
                <w:rFonts w:ascii="Times New Roman" w:hAnsi="Times New Roman"/>
                <w:snapToGrid w:val="0"/>
              </w:rPr>
              <w:t>/h</w:t>
            </w:r>
            <w:r>
              <w:rPr>
                <w:rFonts w:ascii="Times New Roman" w:hAnsi="Times New Roman"/>
                <w:snapToGrid w:val="0"/>
              </w:rPr>
              <w:t>，</w:t>
            </w:r>
            <w:r>
              <w:rPr>
                <w:rFonts w:ascii="Times New Roman" w:hAnsi="Times New Roman"/>
                <w:snapToGrid w:val="0"/>
              </w:rPr>
              <w:t>75KW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用</w:t>
            </w:r>
            <w:r>
              <w:rPr>
                <w:rFonts w:ascii="Times New Roman" w:hAnsi="Times New Roman"/>
                <w:snapToGrid w:val="0"/>
              </w:rPr>
              <w:t>1</w:t>
            </w:r>
            <w:r>
              <w:rPr>
                <w:rFonts w:ascii="Times New Roman" w:hAnsi="Times New Roman"/>
                <w:snapToGrid w:val="0"/>
              </w:rPr>
              <w:t>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6</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保安过滤器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445m</w:t>
            </w:r>
            <w:r>
              <w:rPr>
                <w:rFonts w:ascii="Times New Roman" w:hAnsi="Times New Roman"/>
                <w:snapToGrid w:val="0"/>
                <w:vertAlign w:val="superscript"/>
              </w:rPr>
              <w:t>3</w:t>
            </w:r>
            <w:r>
              <w:rPr>
                <w:rFonts w:ascii="Times New Roman" w:hAnsi="Times New Roman"/>
                <w:snapToGrid w:val="0"/>
              </w:rPr>
              <w:t>/h</w:t>
            </w:r>
            <w:r>
              <w:rPr>
                <w:rFonts w:ascii="Times New Roman" w:hAnsi="Times New Roman"/>
                <w:snapToGrid w:val="0"/>
              </w:rPr>
              <w:t>，</w:t>
            </w:r>
            <w:r>
              <w:rPr>
                <w:rFonts w:ascii="Times New Roman" w:hAnsi="Times New Roman"/>
                <w:snapToGrid w:val="0"/>
              </w:rPr>
              <w:t>100um</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7</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超滤反洗水箱</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≥100m</w:t>
            </w:r>
            <w:r>
              <w:rPr>
                <w:rFonts w:ascii="Times New Roman" w:hAnsi="Times New Roman"/>
                <w:snapToGrid w:val="0"/>
                <w:vertAlign w:val="superscript"/>
              </w:rPr>
              <w:t>3</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钢砼或玻璃钢</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8</w:t>
            </w:r>
          </w:p>
        </w:tc>
        <w:tc>
          <w:tcPr>
            <w:tcW w:w="1646" w:type="dxa"/>
            <w:vAlign w:val="center"/>
          </w:tcPr>
          <w:p w:rsidR="00856BE8" w:rsidRDefault="00926BA9">
            <w:pPr>
              <w:pStyle w:val="af4"/>
              <w:spacing w:line="240" w:lineRule="atLeast"/>
              <w:rPr>
                <w:rFonts w:ascii="Times New Roman" w:hAnsi="Times New Roman"/>
                <w:sz w:val="21"/>
                <w:szCs w:val="21"/>
              </w:rPr>
            </w:pPr>
            <w:r>
              <w:rPr>
                <w:rFonts w:ascii="Times New Roman" w:hAnsi="Times New Roman"/>
                <w:sz w:val="21"/>
                <w:szCs w:val="21"/>
              </w:rPr>
              <w:t>超滤产水池</w:t>
            </w:r>
          </w:p>
        </w:tc>
        <w:tc>
          <w:tcPr>
            <w:tcW w:w="2394" w:type="dxa"/>
            <w:vAlign w:val="center"/>
          </w:tcPr>
          <w:p w:rsidR="00856BE8" w:rsidRDefault="00926BA9">
            <w:pPr>
              <w:pStyle w:val="af4"/>
              <w:spacing w:line="240" w:lineRule="atLeast"/>
              <w:rPr>
                <w:rFonts w:ascii="Times New Roman" w:hAnsi="Times New Roman"/>
                <w:sz w:val="21"/>
                <w:szCs w:val="21"/>
              </w:rPr>
            </w:pPr>
            <w:r>
              <w:rPr>
                <w:rFonts w:ascii="Times New Roman" w:hAnsi="Times New Roman"/>
                <w:sz w:val="21"/>
                <w:szCs w:val="21"/>
              </w:rPr>
              <w:t>1500m³</w:t>
            </w:r>
          </w:p>
        </w:tc>
        <w:tc>
          <w:tcPr>
            <w:tcW w:w="806" w:type="dxa"/>
            <w:vAlign w:val="center"/>
          </w:tcPr>
          <w:p w:rsidR="00856BE8" w:rsidRDefault="00926BA9">
            <w:pPr>
              <w:pStyle w:val="af4"/>
              <w:spacing w:line="240" w:lineRule="atLeast"/>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座</w:t>
            </w:r>
          </w:p>
        </w:tc>
        <w:tc>
          <w:tcPr>
            <w:tcW w:w="1669" w:type="dxa"/>
            <w:vAlign w:val="center"/>
          </w:tcPr>
          <w:p w:rsidR="00856BE8" w:rsidRDefault="00926BA9">
            <w:pPr>
              <w:pStyle w:val="af4"/>
              <w:spacing w:line="240" w:lineRule="atLeast"/>
              <w:rPr>
                <w:rFonts w:ascii="Times New Roman" w:hAnsi="Times New Roman"/>
                <w:sz w:val="21"/>
                <w:szCs w:val="21"/>
              </w:rPr>
            </w:pPr>
            <w:r>
              <w:rPr>
                <w:rFonts w:ascii="Times New Roman" w:hAnsi="Times New Roman"/>
                <w:sz w:val="21"/>
                <w:szCs w:val="21"/>
              </w:rPr>
              <w:t>新建</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9</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化学清洗循环泵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250m</w:t>
            </w:r>
            <w:r>
              <w:rPr>
                <w:rFonts w:ascii="Times New Roman" w:hAnsi="Times New Roman"/>
                <w:snapToGrid w:val="0"/>
                <w:vertAlign w:val="superscript"/>
              </w:rPr>
              <w:t>3</w:t>
            </w:r>
            <w:r>
              <w:rPr>
                <w:rFonts w:ascii="Times New Roman" w:hAnsi="Times New Roman"/>
                <w:snapToGrid w:val="0"/>
              </w:rPr>
              <w:t>/h</w:t>
            </w:r>
            <w:r>
              <w:rPr>
                <w:rFonts w:ascii="Times New Roman" w:hAnsi="Times New Roman"/>
                <w:snapToGrid w:val="0"/>
              </w:rPr>
              <w:t>，</w:t>
            </w:r>
            <w:r>
              <w:rPr>
                <w:rFonts w:ascii="Times New Roman" w:hAnsi="Times New Roman"/>
                <w:snapToGrid w:val="0"/>
              </w:rPr>
              <w:t>45kW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用</w:t>
            </w:r>
            <w:r>
              <w:rPr>
                <w:rFonts w:ascii="Times New Roman" w:hAnsi="Times New Roman"/>
                <w:snapToGrid w:val="0"/>
              </w:rPr>
              <w:t>1</w:t>
            </w:r>
            <w:r>
              <w:rPr>
                <w:rFonts w:ascii="Times New Roman" w:hAnsi="Times New Roman"/>
                <w:snapToGrid w:val="0"/>
              </w:rPr>
              <w:t>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10</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化学清洗水箱</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15m</w:t>
            </w:r>
            <w:r>
              <w:rPr>
                <w:rFonts w:ascii="Times New Roman" w:hAnsi="Times New Roman"/>
                <w:snapToGrid w:val="0"/>
                <w:vertAlign w:val="superscript"/>
              </w:rPr>
              <w:t>3</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PE</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11</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NaCLO</w:t>
            </w:r>
            <w:r>
              <w:rPr>
                <w:rFonts w:ascii="Times New Roman" w:hAnsi="Times New Roman"/>
                <w:snapToGrid w:val="0"/>
              </w:rPr>
              <w:t>计量泵</w:t>
            </w:r>
          </w:p>
        </w:tc>
        <w:tc>
          <w:tcPr>
            <w:tcW w:w="2394" w:type="dxa"/>
            <w:vAlign w:val="center"/>
          </w:tcPr>
          <w:p w:rsidR="00856BE8" w:rsidRDefault="00926BA9">
            <w:pPr>
              <w:tabs>
                <w:tab w:val="center" w:pos="1127"/>
                <w:tab w:val="right" w:pos="2133"/>
              </w:tabs>
              <w:adjustRightInd w:val="0"/>
              <w:snapToGrid w:val="0"/>
              <w:spacing w:line="240" w:lineRule="atLeast"/>
              <w:jc w:val="center"/>
              <w:rPr>
                <w:rFonts w:ascii="Times New Roman" w:hAnsi="Times New Roman"/>
                <w:snapToGrid w:val="0"/>
              </w:rPr>
            </w:pPr>
            <w:r>
              <w:rPr>
                <w:rFonts w:ascii="Times New Roman" w:hAnsi="Times New Roman"/>
                <w:snapToGrid w:val="0"/>
              </w:rPr>
              <w:tab/>
              <w:t>0~3000L/h</w:t>
            </w:r>
            <w:r>
              <w:rPr>
                <w:rFonts w:ascii="Times New Roman" w:hAnsi="Times New Roman"/>
                <w:snapToGrid w:val="0"/>
              </w:rPr>
              <w:t>，</w:t>
            </w:r>
            <w:r>
              <w:rPr>
                <w:rFonts w:ascii="Times New Roman" w:hAnsi="Times New Roman"/>
                <w:snapToGrid w:val="0"/>
              </w:rPr>
              <w:t>5bar</w:t>
            </w:r>
            <w:r>
              <w:rPr>
                <w:rFonts w:ascii="Times New Roman" w:hAnsi="Times New Roman"/>
                <w:snapToGrid w:val="0"/>
              </w:rPr>
              <w:tab/>
              <w:t>1.1kW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用</w:t>
            </w:r>
            <w:r>
              <w:rPr>
                <w:rFonts w:ascii="Times New Roman" w:hAnsi="Times New Roman"/>
                <w:snapToGrid w:val="0"/>
              </w:rPr>
              <w:t>1</w:t>
            </w:r>
            <w:r>
              <w:rPr>
                <w:rFonts w:ascii="Times New Roman" w:hAnsi="Times New Roman"/>
                <w:snapToGrid w:val="0"/>
              </w:rPr>
              <w:t>备，维护性清洗及化学清洗互备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12</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酸计量泵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0~4000L/h</w:t>
            </w:r>
            <w:r>
              <w:rPr>
                <w:rFonts w:ascii="Times New Roman" w:hAnsi="Times New Roman"/>
                <w:snapToGrid w:val="0"/>
              </w:rPr>
              <w:t>，</w:t>
            </w:r>
            <w:r>
              <w:rPr>
                <w:rFonts w:ascii="Times New Roman" w:hAnsi="Times New Roman"/>
                <w:snapToGrid w:val="0"/>
              </w:rPr>
              <w:t>5bar 1.1kW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用</w:t>
            </w:r>
            <w:r>
              <w:rPr>
                <w:rFonts w:ascii="Times New Roman" w:hAnsi="Times New Roman"/>
                <w:snapToGrid w:val="0"/>
              </w:rPr>
              <w:t>1</w:t>
            </w:r>
            <w:r>
              <w:rPr>
                <w:rFonts w:ascii="Times New Roman" w:hAnsi="Times New Roman"/>
                <w:snapToGrid w:val="0"/>
              </w:rPr>
              <w:t>备，维护性清洗及化学清洗互备</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13</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储药罐</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2000L</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深色</w:t>
            </w:r>
            <w:r>
              <w:rPr>
                <w:rFonts w:ascii="Times New Roman" w:hAnsi="Times New Roman"/>
                <w:snapToGrid w:val="0"/>
              </w:rPr>
              <w:t>PE</w:t>
            </w:r>
            <w:r>
              <w:rPr>
                <w:rFonts w:ascii="Times New Roman" w:hAnsi="Times New Roman"/>
                <w:snapToGrid w:val="0"/>
              </w:rPr>
              <w:t>桶，储存</w:t>
            </w:r>
            <w:r>
              <w:rPr>
                <w:rFonts w:ascii="Times New Roman" w:hAnsi="Times New Roman"/>
                <w:snapToGrid w:val="0"/>
              </w:rPr>
              <w:t>NaC</w:t>
            </w:r>
            <w:r>
              <w:rPr>
                <w:rFonts w:ascii="Times New Roman" w:hAnsi="Times New Roman" w:hint="eastAsia"/>
                <w:snapToGrid w:val="0"/>
              </w:rPr>
              <w:t>l</w:t>
            </w:r>
            <w:r>
              <w:rPr>
                <w:rFonts w:ascii="Times New Roman" w:hAnsi="Times New Roman"/>
                <w:snapToGrid w:val="0"/>
              </w:rPr>
              <w:t>O</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14</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储药罐</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2000L</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PE</w:t>
            </w:r>
            <w:r>
              <w:rPr>
                <w:rFonts w:ascii="Times New Roman" w:hAnsi="Times New Roman"/>
                <w:snapToGrid w:val="0"/>
              </w:rPr>
              <w:t>桶，储存酸带搅拌装置</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15</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中和水池</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40m</w:t>
            </w:r>
            <w:r>
              <w:rPr>
                <w:rFonts w:ascii="Times New Roman" w:hAnsi="Times New Roman"/>
                <w:snapToGrid w:val="0"/>
                <w:vertAlign w:val="superscript"/>
              </w:rPr>
              <w:t>3</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钢砼防腐</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16</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中和排放泵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20m</w:t>
            </w:r>
            <w:r>
              <w:rPr>
                <w:rFonts w:ascii="Times New Roman" w:hAnsi="Times New Roman"/>
                <w:snapToGrid w:val="0"/>
                <w:vertAlign w:val="superscript"/>
              </w:rPr>
              <w:t>3</w:t>
            </w:r>
            <w:r>
              <w:rPr>
                <w:rFonts w:ascii="Times New Roman" w:hAnsi="Times New Roman"/>
                <w:snapToGrid w:val="0"/>
              </w:rPr>
              <w:t>/h</w:t>
            </w:r>
            <w:r>
              <w:rPr>
                <w:rFonts w:ascii="Times New Roman" w:hAnsi="Times New Roman"/>
                <w:snapToGrid w:val="0"/>
              </w:rPr>
              <w:t>，</w:t>
            </w:r>
            <w:r>
              <w:rPr>
                <w:rFonts w:ascii="Times New Roman" w:hAnsi="Times New Roman"/>
                <w:snapToGrid w:val="0"/>
              </w:rPr>
              <w:t>20mH</w:t>
            </w:r>
            <w:r>
              <w:rPr>
                <w:rFonts w:ascii="Times New Roman" w:hAnsi="Times New Roman"/>
                <w:snapToGrid w:val="0"/>
              </w:rPr>
              <w:t>，</w:t>
            </w:r>
            <w:r>
              <w:rPr>
                <w:rFonts w:ascii="Times New Roman" w:hAnsi="Times New Roman"/>
                <w:snapToGrid w:val="0"/>
              </w:rPr>
              <w:t>3kW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化工泵</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lastRenderedPageBreak/>
              <w:t>17</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snapToGrid w:val="0"/>
              </w:rPr>
              <w:t>硫酸</w:t>
            </w:r>
            <w:r>
              <w:rPr>
                <w:rFonts w:ascii="Times New Roman" w:hAnsi="Times New Roman"/>
                <w:snapToGrid w:val="0"/>
              </w:rPr>
              <w:t>计量泵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500L/h</w:t>
            </w:r>
            <w:r>
              <w:rPr>
                <w:rFonts w:ascii="Times New Roman" w:hAnsi="Times New Roman"/>
                <w:snapToGrid w:val="0"/>
              </w:rPr>
              <w:t>，</w:t>
            </w:r>
            <w:r>
              <w:rPr>
                <w:rFonts w:ascii="Times New Roman" w:hAnsi="Times New Roman"/>
                <w:snapToGrid w:val="0"/>
              </w:rPr>
              <w:t>5bar</w:t>
            </w:r>
            <w:r>
              <w:rPr>
                <w:rFonts w:ascii="Times New Roman" w:hAnsi="Times New Roman"/>
                <w:snapToGrid w:val="0"/>
              </w:rPr>
              <w:t>，</w:t>
            </w:r>
            <w:r>
              <w:rPr>
                <w:rFonts w:ascii="Times New Roman" w:hAnsi="Times New Roman"/>
                <w:snapToGrid w:val="0"/>
              </w:rPr>
              <w:t>1.1kW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18</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氢氧化钠计量泵</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500L/h</w:t>
            </w:r>
            <w:r>
              <w:rPr>
                <w:rFonts w:ascii="Times New Roman" w:hAnsi="Times New Roman"/>
                <w:snapToGrid w:val="0"/>
              </w:rPr>
              <w:t>，</w:t>
            </w:r>
            <w:r>
              <w:rPr>
                <w:rFonts w:ascii="Times New Roman" w:hAnsi="Times New Roman"/>
                <w:snapToGrid w:val="0"/>
              </w:rPr>
              <w:t>5bar</w:t>
            </w:r>
            <w:r>
              <w:rPr>
                <w:rFonts w:ascii="Times New Roman" w:hAnsi="Times New Roman"/>
                <w:snapToGrid w:val="0"/>
              </w:rPr>
              <w:t>，</w:t>
            </w:r>
            <w:r>
              <w:rPr>
                <w:rFonts w:ascii="Times New Roman" w:hAnsi="Times New Roman"/>
                <w:snapToGrid w:val="0"/>
              </w:rPr>
              <w:t>1.1kW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7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19</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储药箱</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500L</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2</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PE</w:t>
            </w:r>
            <w:r>
              <w:rPr>
                <w:rFonts w:ascii="Times New Roman" w:hAnsi="Times New Roman"/>
                <w:snapToGrid w:val="0"/>
              </w:rPr>
              <w:t>桶</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20</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空压机</w:t>
            </w:r>
            <w:r>
              <w:rPr>
                <w:rFonts w:ascii="Times New Roman" w:hAnsi="Times New Roman"/>
                <w:snapToGrid w:val="0"/>
              </w:rPr>
              <w:t>(</w:t>
            </w:r>
            <w:r>
              <w:rPr>
                <w:rFonts w:ascii="Times New Roman" w:hAnsi="Times New Roman"/>
                <w:snapToGrid w:val="0"/>
              </w:rPr>
              <w:t>工艺</w:t>
            </w:r>
            <w:r>
              <w:rPr>
                <w:rFonts w:ascii="Times New Roman" w:hAnsi="Times New Roman"/>
                <w:snapToGrid w:val="0"/>
              </w:rPr>
              <w:t>)</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4m</w:t>
            </w:r>
            <w:r>
              <w:rPr>
                <w:rFonts w:ascii="Times New Roman" w:hAnsi="Times New Roman"/>
                <w:snapToGrid w:val="0"/>
                <w:vertAlign w:val="superscript"/>
              </w:rPr>
              <w:t>3</w:t>
            </w:r>
            <w:r>
              <w:rPr>
                <w:rFonts w:ascii="Times New Roman" w:hAnsi="Times New Roman"/>
                <w:snapToGrid w:val="0"/>
              </w:rPr>
              <w:t>/min</w:t>
            </w:r>
            <w:r>
              <w:rPr>
                <w:rFonts w:ascii="Times New Roman" w:hAnsi="Times New Roman"/>
                <w:snapToGrid w:val="0"/>
              </w:rPr>
              <w:t>，</w:t>
            </w:r>
            <w:r>
              <w:rPr>
                <w:rFonts w:ascii="Times New Roman" w:hAnsi="Times New Roman"/>
                <w:snapToGrid w:val="0"/>
              </w:rPr>
              <w:t>8ba</w:t>
            </w:r>
            <w:r>
              <w:rPr>
                <w:rFonts w:ascii="Times New Roman" w:hAnsi="Times New Roman"/>
                <w:snapToGrid w:val="0"/>
              </w:rPr>
              <w:t>，</w:t>
            </w:r>
            <w:r>
              <w:rPr>
                <w:rFonts w:ascii="Times New Roman" w:hAnsi="Times New Roman"/>
                <w:snapToGrid w:val="0"/>
              </w:rPr>
              <w:t>132kW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21</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冷干机</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4m</w:t>
            </w:r>
            <w:r>
              <w:rPr>
                <w:rFonts w:ascii="Times New Roman" w:hAnsi="Times New Roman"/>
                <w:snapToGrid w:val="0"/>
                <w:vertAlign w:val="superscript"/>
              </w:rPr>
              <w:t>3</w:t>
            </w:r>
            <w:r>
              <w:rPr>
                <w:rFonts w:ascii="Times New Roman" w:hAnsi="Times New Roman"/>
                <w:snapToGrid w:val="0"/>
              </w:rPr>
              <w:t>/min</w:t>
            </w:r>
            <w:r>
              <w:rPr>
                <w:rFonts w:ascii="Times New Roman" w:hAnsi="Times New Roman"/>
                <w:snapToGrid w:val="0"/>
              </w:rPr>
              <w:t>，</w:t>
            </w:r>
            <w:r>
              <w:rPr>
                <w:rFonts w:ascii="Times New Roman" w:hAnsi="Times New Roman"/>
                <w:snapToGrid w:val="0"/>
              </w:rPr>
              <w:t>7.5bar</w:t>
            </w:r>
            <w:r>
              <w:rPr>
                <w:rFonts w:ascii="Times New Roman" w:hAnsi="Times New Roman"/>
                <w:snapToGrid w:val="0"/>
              </w:rPr>
              <w:t>，</w:t>
            </w:r>
            <w:r>
              <w:rPr>
                <w:rFonts w:ascii="Times New Roman" w:hAnsi="Times New Roman"/>
                <w:snapToGrid w:val="0"/>
              </w:rPr>
              <w:t>2.3kW</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22</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储气罐</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10m</w:t>
            </w:r>
            <w:r>
              <w:rPr>
                <w:rFonts w:ascii="Times New Roman" w:hAnsi="Times New Roman"/>
                <w:snapToGrid w:val="0"/>
                <w:vertAlign w:val="superscript"/>
              </w:rPr>
              <w:t>3</w:t>
            </w:r>
            <w:r>
              <w:rPr>
                <w:rFonts w:ascii="Times New Roman" w:hAnsi="Times New Roman"/>
                <w:snapToGrid w:val="0"/>
              </w:rPr>
              <w:t>，</w:t>
            </w:r>
            <w:r>
              <w:rPr>
                <w:rFonts w:ascii="Times New Roman" w:hAnsi="Times New Roman"/>
                <w:snapToGrid w:val="0"/>
              </w:rPr>
              <w:t>0.8Mpa</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23</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进水阀门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24</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产水阀门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25</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反洗进水阀门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26</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反洗排污阀门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14</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27</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化学清洗进口阀门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28</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化学清洗出口阀门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14</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气动蝶阀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29</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气洗阀门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6</w:t>
            </w:r>
            <w:r>
              <w:rPr>
                <w:rFonts w:ascii="Times New Roman" w:hAnsi="Times New Roman"/>
                <w:snapToGrid w:val="0"/>
              </w:rPr>
              <w:t>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气动球阀</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30</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压力传感器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0-0.6MPa</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18</w:t>
            </w:r>
            <w:r>
              <w:rPr>
                <w:rFonts w:ascii="Times New Roman" w:hAnsi="Times New Roman"/>
                <w:snapToGrid w:val="0"/>
              </w:rPr>
              <w:t>支</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31</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电接触压力表</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0-0.6MPa</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18</w:t>
            </w:r>
            <w:r>
              <w:rPr>
                <w:rFonts w:ascii="Times New Roman" w:hAnsi="Times New Roman"/>
                <w:snapToGrid w:val="0"/>
              </w:rPr>
              <w:t>支</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32</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电磁流量计</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产水管</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33</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电磁流量计</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超滤反洗总管</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34</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转子流量计</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0-300m</w:t>
            </w:r>
            <w:r>
              <w:rPr>
                <w:rFonts w:ascii="Times New Roman" w:hAnsi="Times New Roman"/>
                <w:snapToGrid w:val="0"/>
                <w:vertAlign w:val="superscript"/>
              </w:rPr>
              <w:t>3</w:t>
            </w:r>
            <w:r>
              <w:rPr>
                <w:rFonts w:ascii="Times New Roman" w:hAnsi="Times New Roman"/>
                <w:snapToGrid w:val="0"/>
              </w:rPr>
              <w:t>/h</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7</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产水母管</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35</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转子流量计</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0-500m</w:t>
            </w:r>
            <w:r>
              <w:rPr>
                <w:rFonts w:ascii="Times New Roman" w:hAnsi="Times New Roman"/>
                <w:snapToGrid w:val="0"/>
                <w:vertAlign w:val="superscript"/>
              </w:rPr>
              <w:t>3</w:t>
            </w:r>
            <w:r>
              <w:rPr>
                <w:rFonts w:ascii="Times New Roman" w:hAnsi="Times New Roman"/>
                <w:snapToGrid w:val="0"/>
              </w:rPr>
              <w:t>/h</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反洗总管</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36</w:t>
            </w:r>
          </w:p>
        </w:tc>
        <w:tc>
          <w:tcPr>
            <w:tcW w:w="164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线缆、</w:t>
            </w:r>
            <w:r>
              <w:rPr>
                <w:rFonts w:ascii="Times New Roman" w:hAnsi="Times New Roman"/>
                <w:snapToGrid w:val="0"/>
              </w:rPr>
              <w:t>PLC</w:t>
            </w:r>
            <w:r>
              <w:rPr>
                <w:rFonts w:ascii="Times New Roman" w:hAnsi="Times New Roman"/>
                <w:snapToGrid w:val="0"/>
              </w:rPr>
              <w:t>等</w:t>
            </w:r>
          </w:p>
        </w:tc>
        <w:tc>
          <w:tcPr>
            <w:tcW w:w="2394"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w:t>
            </w:r>
          </w:p>
        </w:tc>
        <w:tc>
          <w:tcPr>
            <w:tcW w:w="806"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1</w:t>
            </w:r>
            <w:r>
              <w:rPr>
                <w:rFonts w:ascii="Times New Roman" w:hAnsi="Times New Roman"/>
                <w:snapToGrid w:val="0"/>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7036" w:type="dxa"/>
            <w:gridSpan w:val="5"/>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三、</w:t>
            </w:r>
            <w:r>
              <w:rPr>
                <w:rFonts w:ascii="Times New Roman" w:hAnsi="Times New Roman"/>
              </w:rPr>
              <w:t>5000m</w:t>
            </w:r>
            <w:r>
              <w:rPr>
                <w:rFonts w:ascii="Times New Roman" w:hAnsi="Times New Roman"/>
                <w:vertAlign w:val="superscript"/>
              </w:rPr>
              <w:t>3</w:t>
            </w:r>
            <w:r>
              <w:rPr>
                <w:rFonts w:ascii="Times New Roman" w:hAnsi="Times New Roman"/>
              </w:rPr>
              <w:t>/d</w:t>
            </w:r>
            <w:r>
              <w:rPr>
                <w:rFonts w:ascii="Times New Roman" w:hAnsi="Times New Roman"/>
              </w:rPr>
              <w:t>电渗析系统</w:t>
            </w:r>
          </w:p>
        </w:tc>
        <w:tc>
          <w:tcPr>
            <w:tcW w:w="1083" w:type="dxa"/>
            <w:vAlign w:val="center"/>
          </w:tcPr>
          <w:p w:rsidR="00856BE8" w:rsidRDefault="00856BE8">
            <w:pPr>
              <w:adjustRightInd w:val="0"/>
              <w:snapToGrid w:val="0"/>
              <w:spacing w:line="240" w:lineRule="atLeast"/>
              <w:jc w:val="center"/>
              <w:rPr>
                <w:rFonts w:ascii="Times New Roman" w:hAnsi="Times New Roman"/>
                <w:snapToGrid w:val="0"/>
              </w:rPr>
            </w:pP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一级淡水箱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一级浓水箱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二级淡水箱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二级浓水箱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集水箱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浓水产水箱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淡水产水箱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电渗析器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TWED-60-120×5S</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39</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复式电极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进水操作架</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13</w:t>
            </w:r>
            <w:r>
              <w:rPr>
                <w:rFonts w:ascii="Times New Roman" w:hAnsi="Times New Roman"/>
              </w:rPr>
              <w:t>只</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碳钢</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出水操作架</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13</w:t>
            </w:r>
            <w:r>
              <w:rPr>
                <w:rFonts w:ascii="Times New Roman" w:hAnsi="Times New Roman"/>
              </w:rPr>
              <w:t>只</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碳钢</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鼓风机</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5000m³/h</w:t>
            </w:r>
            <w:r>
              <w:rPr>
                <w:rFonts w:ascii="Times New Roman" w:hAnsi="Times New Roman"/>
              </w:rPr>
              <w:t>；</w:t>
            </w:r>
            <w:r>
              <w:rPr>
                <w:rFonts w:ascii="Times New Roman" w:hAnsi="Times New Roman"/>
              </w:rPr>
              <w:t>500Pa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PP</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原水泵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300m³/h</w:t>
            </w:r>
            <w:r>
              <w:rPr>
                <w:rFonts w:ascii="Times New Roman" w:hAnsi="Times New Roman"/>
              </w:rPr>
              <w:t>；</w:t>
            </w:r>
            <w:r>
              <w:rPr>
                <w:rFonts w:ascii="Times New Roman" w:hAnsi="Times New Roman"/>
              </w:rPr>
              <w:t>20m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衬四氟</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级浓水泵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H=32m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级淡水泵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Q=250m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H=32m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w:t>
            </w:r>
            <w:r>
              <w:rPr>
                <w:rFonts w:ascii="Times New Roman" w:hAnsi="Times New Roman"/>
              </w:rPr>
              <w:t>级淡水泵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Q=400m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w:t>
            </w:r>
            <w:r>
              <w:rPr>
                <w:rFonts w:ascii="Times New Roman" w:hAnsi="Times New Roman"/>
              </w:rPr>
              <w:t>级浓水泵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Q=600m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级集水泵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w:t>
            </w:r>
            <w:r>
              <w:rPr>
                <w:rFonts w:ascii="Times New Roman" w:hAnsi="Times New Roman"/>
              </w:rPr>
              <w:t>级集水泵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Q=250m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lastRenderedPageBreak/>
              <w:t>21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Q=400m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Q=600m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35℃</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600m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防震压力表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0~0.6MPa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批</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油封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配系统</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高频开关电源柜</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480V/200A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15</w:t>
            </w:r>
            <w:r>
              <w:rPr>
                <w:rFonts w:ascii="Times New Roman" w:hAnsi="Times New Roman"/>
              </w:rPr>
              <w:t>套</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复式倒极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高频开关电源柜</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600V/150A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24</w:t>
            </w:r>
            <w:r>
              <w:rPr>
                <w:rFonts w:ascii="Times New Roman" w:hAnsi="Times New Roman"/>
              </w:rPr>
              <w:t>套</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复式倒极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控制系统</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气动阀</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清洗箱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清洗泵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H=30m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电导率仪</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0-200ms/cm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5</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液位计</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9</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9"/>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40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压力变送器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0-4Bar</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8</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41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温度计</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0-100℃</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4</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8119" w:type="dxa"/>
            <w:gridSpan w:val="6"/>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四、</w:t>
            </w:r>
            <w:r>
              <w:rPr>
                <w:rFonts w:ascii="Times New Roman" w:hAnsi="Times New Roman"/>
                <w:snapToGrid w:val="0"/>
              </w:rPr>
              <w:t>9</w:t>
            </w:r>
            <w:r>
              <w:rPr>
                <w:rFonts w:ascii="Times New Roman" w:hAnsi="Times New Roman"/>
              </w:rPr>
              <w:t>000m</w:t>
            </w:r>
            <w:r>
              <w:rPr>
                <w:rFonts w:ascii="Times New Roman" w:hAnsi="Times New Roman"/>
                <w:vertAlign w:val="superscript"/>
              </w:rPr>
              <w:t>3</w:t>
            </w:r>
            <w:r>
              <w:rPr>
                <w:rFonts w:ascii="Times New Roman" w:hAnsi="Times New Roman"/>
              </w:rPr>
              <w:t>/d</w:t>
            </w:r>
            <w:r>
              <w:rPr>
                <w:rFonts w:ascii="Times New Roman" w:hAnsi="Times New Roman"/>
              </w:rPr>
              <w:t>电渗析系统</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一级淡水箱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一级浓水箱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二级淡水箱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二级浓水箱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集水箱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浓水产水箱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淡水产水箱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200m³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电渗析器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TWED-60-120×5S</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30</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复式电极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进水操作架</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13</w:t>
            </w:r>
            <w:r>
              <w:rPr>
                <w:rFonts w:ascii="Times New Roman" w:hAnsi="Times New Roman"/>
              </w:rPr>
              <w:t>只</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碳钢</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出水操作架</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13</w:t>
            </w:r>
            <w:r>
              <w:rPr>
                <w:rFonts w:ascii="Times New Roman" w:hAnsi="Times New Roman"/>
              </w:rPr>
              <w:t>只</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碳钢</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鼓风机</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5000m³/h</w:t>
            </w:r>
            <w:r>
              <w:rPr>
                <w:rFonts w:ascii="Times New Roman" w:hAnsi="Times New Roman"/>
              </w:rPr>
              <w:t>；</w:t>
            </w:r>
            <w:r>
              <w:rPr>
                <w:rFonts w:ascii="Times New Roman" w:hAnsi="Times New Roman"/>
              </w:rPr>
              <w:t>500Pa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PP</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原水泵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375m³/h</w:t>
            </w:r>
            <w:r>
              <w:rPr>
                <w:rFonts w:ascii="Times New Roman" w:hAnsi="Times New Roman"/>
              </w:rPr>
              <w:t>；</w:t>
            </w:r>
            <w:r>
              <w:rPr>
                <w:rFonts w:ascii="Times New Roman" w:hAnsi="Times New Roman"/>
              </w:rPr>
              <w:t>20m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衬四氟</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级浓水泵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H=32m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级淡水泵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H=32m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级集水泵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Q=40m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Q=160m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Q=300m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lastRenderedPageBreak/>
              <w:t>20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35℃</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375m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40m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换热器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50m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38℃</w:t>
            </w:r>
            <w:r>
              <w:rPr>
                <w:rFonts w:ascii="Times New Roman" w:hAnsi="Times New Roman"/>
              </w:rPr>
              <w:t>降到</w:t>
            </w:r>
            <w:r>
              <w:rPr>
                <w:rFonts w:ascii="Times New Roman" w:hAnsi="Times New Roman"/>
              </w:rPr>
              <w:t>34℃</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防震压力表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0~0.6MPa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批</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snapToGrid w:val="0"/>
              </w:rPr>
              <w:t>油封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配电系统</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高频开关电源柜</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480V/200A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15</w:t>
            </w:r>
            <w:r>
              <w:rPr>
                <w:rFonts w:ascii="Times New Roman" w:hAnsi="Times New Roman"/>
              </w:rPr>
              <w:t>套</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复式倒极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29</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高频开关电源柜</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600V/150A</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24</w:t>
            </w:r>
            <w:r>
              <w:rPr>
                <w:rFonts w:ascii="Times New Roman" w:hAnsi="Times New Roman"/>
              </w:rPr>
              <w:t>套</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复式倒极</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30</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控制系统</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气动阀</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配套</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32</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清洗箱</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10m³</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个</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锥底</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33</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清洗泵</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H=30m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变频</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34</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保安过滤器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Q=130m</w:t>
            </w:r>
            <w:r>
              <w:rPr>
                <w:rFonts w:ascii="Times New Roman" w:hAnsi="Times New Roman"/>
                <w:vertAlign w:val="superscript"/>
              </w:rPr>
              <w:t>3</w:t>
            </w:r>
            <w:r>
              <w:rPr>
                <w:rFonts w:ascii="Times New Roman" w:hAnsi="Times New Roman"/>
              </w:rPr>
              <w:t>/h</w:t>
            </w:r>
            <w:r>
              <w:rPr>
                <w:rFonts w:ascii="Times New Roman" w:hAnsi="Times New Roman"/>
              </w:rPr>
              <w:t>，</w:t>
            </w:r>
            <w:r>
              <w:rPr>
                <w:rFonts w:ascii="Times New Roman" w:hAnsi="Times New Roman"/>
              </w:rPr>
              <w:t>5μm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1</w:t>
            </w:r>
            <w:r>
              <w:rPr>
                <w:rFonts w:ascii="Times New Roman" w:hAnsi="Times New Roman"/>
              </w:rPr>
              <w:t>台</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35</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电导率仪</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0-200ms/cm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5</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36</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液位计</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0-5m</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9</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37</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压力变送器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0-4Bar</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8</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38</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温度计</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rPr>
              <w:t>0-100℃</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rPr>
              <w:t>4</w:t>
            </w:r>
            <w:r>
              <w:rPr>
                <w:rFonts w:ascii="Times New Roman" w:hAnsi="Times New Roman"/>
              </w:rPr>
              <w:t>个</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r w:rsidR="00856BE8">
        <w:trPr>
          <w:trHeight w:val="247"/>
          <w:jc w:val="center"/>
        </w:trPr>
        <w:tc>
          <w:tcPr>
            <w:tcW w:w="8119" w:type="dxa"/>
            <w:gridSpan w:val="6"/>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snapToGrid w:val="0"/>
              </w:rPr>
              <w:t>五</w:t>
            </w:r>
            <w:r>
              <w:rPr>
                <w:rFonts w:ascii="Times New Roman" w:hAnsi="Times New Roman"/>
                <w:snapToGrid w:val="0"/>
              </w:rPr>
              <w:t>、</w:t>
            </w:r>
            <w:r>
              <w:rPr>
                <w:rFonts w:ascii="Times New Roman" w:hAnsi="Times New Roman" w:hint="eastAsia"/>
                <w:snapToGrid w:val="0"/>
              </w:rPr>
              <w:t>蒸发结晶</w:t>
            </w:r>
            <w:r>
              <w:rPr>
                <w:rFonts w:ascii="Times New Roman" w:hAnsi="Times New Roman"/>
              </w:rPr>
              <w:t>系统</w:t>
            </w:r>
          </w:p>
        </w:tc>
      </w:tr>
      <w:tr w:rsidR="00856BE8">
        <w:trPr>
          <w:trHeight w:val="247"/>
          <w:jc w:val="center"/>
        </w:trPr>
        <w:tc>
          <w:tcPr>
            <w:tcW w:w="521" w:type="dxa"/>
            <w:vAlign w:val="center"/>
          </w:tcPr>
          <w:p w:rsidR="00856BE8" w:rsidRDefault="00926BA9">
            <w:pPr>
              <w:widowControl/>
              <w:spacing w:line="240" w:lineRule="atLeast"/>
              <w:jc w:val="center"/>
              <w:textAlignment w:val="center"/>
              <w:rPr>
                <w:rFonts w:ascii="Times New Roman" w:hAnsi="Times New Roman"/>
                <w:snapToGrid w:val="0"/>
              </w:rPr>
            </w:pPr>
            <w:r>
              <w:rPr>
                <w:rFonts w:ascii="Times New Roman" w:hAnsi="Times New Roman" w:hint="eastAsia"/>
                <w:snapToGrid w:val="0"/>
              </w:rPr>
              <w:t>1</w:t>
            </w:r>
          </w:p>
        </w:tc>
        <w:tc>
          <w:tcPr>
            <w:tcW w:w="1646"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hint="eastAsia"/>
              </w:rPr>
              <w:t>五效蒸发器</w:t>
            </w:r>
          </w:p>
        </w:tc>
        <w:tc>
          <w:tcPr>
            <w:tcW w:w="2394" w:type="dxa"/>
            <w:vAlign w:val="center"/>
          </w:tcPr>
          <w:p w:rsidR="00856BE8" w:rsidRDefault="00926BA9">
            <w:pPr>
              <w:tabs>
                <w:tab w:val="left" w:pos="1200"/>
                <w:tab w:val="left" w:pos="5220"/>
              </w:tabs>
              <w:spacing w:line="240" w:lineRule="atLeast"/>
              <w:jc w:val="center"/>
              <w:rPr>
                <w:rFonts w:ascii="Times New Roman" w:hAnsi="Times New Roman"/>
              </w:rPr>
            </w:pPr>
            <w:r>
              <w:rPr>
                <w:rFonts w:ascii="Times New Roman" w:hAnsi="Times New Roman" w:hint="eastAsia"/>
              </w:rPr>
              <w:t>单台处理能力</w:t>
            </w:r>
            <w:r>
              <w:rPr>
                <w:rFonts w:ascii="Times New Roman" w:hAnsi="Times New Roman" w:hint="eastAsia"/>
              </w:rPr>
              <w:t>80t/h</w:t>
            </w:r>
          </w:p>
        </w:tc>
        <w:tc>
          <w:tcPr>
            <w:tcW w:w="806" w:type="dxa"/>
            <w:vAlign w:val="center"/>
          </w:tcPr>
          <w:p w:rsidR="00856BE8" w:rsidRDefault="00926BA9">
            <w:pPr>
              <w:tabs>
                <w:tab w:val="left" w:pos="5220"/>
              </w:tabs>
              <w:spacing w:line="240" w:lineRule="atLeast"/>
              <w:jc w:val="center"/>
              <w:rPr>
                <w:rFonts w:ascii="Times New Roman" w:hAnsi="Times New Roman"/>
              </w:rPr>
            </w:pPr>
            <w:r>
              <w:rPr>
                <w:rFonts w:ascii="Times New Roman" w:hAnsi="Times New Roman" w:hint="eastAsia"/>
              </w:rPr>
              <w:t>2</w:t>
            </w:r>
            <w:r>
              <w:rPr>
                <w:rFonts w:ascii="Times New Roman" w:hAnsi="Times New Roman" w:hint="eastAsia"/>
              </w:rPr>
              <w:t>套</w:t>
            </w:r>
          </w:p>
        </w:tc>
        <w:tc>
          <w:tcPr>
            <w:tcW w:w="1669"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c>
          <w:tcPr>
            <w:tcW w:w="1083" w:type="dxa"/>
            <w:vAlign w:val="center"/>
          </w:tcPr>
          <w:p w:rsidR="00856BE8" w:rsidRDefault="00926BA9">
            <w:pPr>
              <w:adjustRightInd w:val="0"/>
              <w:snapToGrid w:val="0"/>
              <w:spacing w:line="240" w:lineRule="atLeast"/>
              <w:jc w:val="center"/>
              <w:rPr>
                <w:rFonts w:ascii="Times New Roman" w:hAnsi="Times New Roman"/>
                <w:snapToGrid w:val="0"/>
              </w:rPr>
            </w:pPr>
            <w:r>
              <w:rPr>
                <w:rFonts w:ascii="Times New Roman" w:hAnsi="Times New Roman" w:hint="eastAsia"/>
              </w:rPr>
              <w:t>/</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、本项目工艺流程及产污环节</w:t>
      </w:r>
    </w:p>
    <w:p w:rsidR="00856BE8" w:rsidRDefault="00926BA9">
      <w:pPr>
        <w:pStyle w:val="35"/>
        <w:snapToGrid w:val="0"/>
        <w:spacing w:line="360" w:lineRule="auto"/>
        <w:rPr>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）工艺流程</w:t>
      </w:r>
    </w:p>
    <w:p w:rsidR="00856BE8" w:rsidRDefault="00926BA9">
      <w:pPr>
        <w:pStyle w:val="35"/>
        <w:snapToGrid w:val="0"/>
        <w:spacing w:line="360" w:lineRule="auto"/>
        <w:rPr>
          <w:color w:val="000000"/>
          <w:sz w:val="24"/>
        </w:rPr>
      </w:pPr>
      <w:r>
        <w:rPr>
          <w:rFonts w:hint="eastAsia"/>
          <w:color w:val="000000"/>
          <w:sz w:val="24"/>
        </w:rPr>
        <w:t>①</w:t>
      </w:r>
      <w:r>
        <w:rPr>
          <w:rFonts w:hint="eastAsia"/>
          <w:color w:val="000000"/>
          <w:sz w:val="24"/>
        </w:rPr>
        <w:t>箱板纸水处理</w:t>
      </w:r>
      <w:r>
        <w:rPr>
          <w:rFonts w:ascii="Times New Roman" w:hAnsi="Times New Roman"/>
          <w:color w:val="000000"/>
          <w:sz w:val="24"/>
        </w:rPr>
        <w:t>1#</w:t>
      </w:r>
      <w:r>
        <w:rPr>
          <w:rFonts w:hint="eastAsia"/>
          <w:color w:val="000000"/>
          <w:sz w:val="24"/>
        </w:rPr>
        <w:t>线工艺流程简述</w:t>
      </w:r>
    </w:p>
    <w:p w:rsidR="00856BE8" w:rsidRDefault="00926BA9">
      <w:pPr>
        <w:spacing w:line="360" w:lineRule="auto"/>
        <w:ind w:firstLineChars="200" w:firstLine="480"/>
      </w:pPr>
      <w:r>
        <w:rPr>
          <w:rFonts w:ascii="Times New Roman" w:hAnsi="Times New Roman" w:hint="eastAsia"/>
          <w:sz w:val="24"/>
          <w:szCs w:val="24"/>
        </w:rPr>
        <w:t>箱板纸及化学浆混合废水进入调节池，然后泵入混凝沉淀池，去除废水中悬浮物杂质，后进入水解酸化池，将废水中大分子物质转化为小分子物质，进一步提高废水的</w:t>
      </w:r>
      <w:r>
        <w:rPr>
          <w:rFonts w:ascii="Times New Roman" w:hAnsi="Times New Roman" w:hint="eastAsia"/>
          <w:sz w:val="24"/>
          <w:szCs w:val="24"/>
        </w:rPr>
        <w:t>BOD/COD</w:t>
      </w:r>
      <w:r>
        <w:rPr>
          <w:rFonts w:ascii="Times New Roman" w:hAnsi="Times New Roman" w:hint="eastAsia"/>
          <w:sz w:val="24"/>
          <w:szCs w:val="24"/>
        </w:rPr>
        <w:t>，增加废水的可生化性。水解酸化池出水进入</w:t>
      </w:r>
      <w:r>
        <w:rPr>
          <w:rFonts w:ascii="Times New Roman" w:hAnsi="Times New Roman" w:hint="eastAsia"/>
          <w:sz w:val="24"/>
          <w:szCs w:val="24"/>
        </w:rPr>
        <w:t>IC</w:t>
      </w:r>
      <w:r>
        <w:rPr>
          <w:rFonts w:ascii="Times New Roman" w:hAnsi="Times New Roman" w:hint="eastAsia"/>
          <w:sz w:val="24"/>
          <w:szCs w:val="24"/>
        </w:rPr>
        <w:t>厌氧塔，利用厌氧微生物对水解酸化后的高浓度污染物进行产乙酸、产甲烷阶段，在</w:t>
      </w:r>
      <w:r>
        <w:rPr>
          <w:rFonts w:ascii="Times New Roman" w:hAnsi="Times New Roman"/>
          <w:sz w:val="24"/>
          <w:szCs w:val="24"/>
        </w:rPr>
        <w:t>产氢</w:t>
      </w:r>
      <w:hyperlink r:id="rId125" w:tgtFrame="_blank" w:history="1">
        <w:r>
          <w:rPr>
            <w:rStyle w:val="ae"/>
            <w:rFonts w:ascii="Times New Roman" w:hAnsi="Times New Roman"/>
            <w:color w:val="auto"/>
            <w:sz w:val="24"/>
            <w:szCs w:val="24"/>
            <w:u w:val="none"/>
          </w:rPr>
          <w:t>产乙酸菌</w:t>
        </w:r>
      </w:hyperlink>
      <w:r>
        <w:rPr>
          <w:rFonts w:ascii="Times New Roman" w:hAnsi="Times New Roman"/>
          <w:sz w:val="24"/>
          <w:szCs w:val="24"/>
        </w:rPr>
        <w:t>的作用下，</w:t>
      </w:r>
      <w:r>
        <w:rPr>
          <w:rFonts w:ascii="Times New Roman" w:hAnsi="Times New Roman" w:hint="eastAsia"/>
          <w:sz w:val="24"/>
          <w:szCs w:val="24"/>
        </w:rPr>
        <w:t>水解酸化</w:t>
      </w:r>
      <w:r>
        <w:rPr>
          <w:rFonts w:ascii="Times New Roman" w:hAnsi="Times New Roman"/>
          <w:sz w:val="24"/>
          <w:szCs w:val="24"/>
        </w:rPr>
        <w:t>阶</w:t>
      </w:r>
      <w:r>
        <w:rPr>
          <w:rFonts w:ascii="Times New Roman" w:hAnsi="Times New Roman"/>
          <w:sz w:val="24"/>
          <w:szCs w:val="24"/>
        </w:rPr>
        <w:t>段的产物被进一步转化为</w:t>
      </w:r>
      <w:hyperlink r:id="rId126" w:tgtFrame="_blank" w:history="1">
        <w:r>
          <w:rPr>
            <w:rStyle w:val="ae"/>
            <w:rFonts w:ascii="Times New Roman" w:hAnsi="Times New Roman"/>
            <w:color w:val="auto"/>
            <w:sz w:val="24"/>
            <w:szCs w:val="24"/>
            <w:u w:val="none"/>
          </w:rPr>
          <w:t>乙酸</w:t>
        </w:r>
      </w:hyperlink>
      <w:r>
        <w:rPr>
          <w:rFonts w:ascii="Times New Roman" w:hAnsi="Times New Roman"/>
          <w:sz w:val="24"/>
          <w:szCs w:val="24"/>
        </w:rPr>
        <w:t>、</w:t>
      </w:r>
      <w:hyperlink r:id="rId127" w:tgtFrame="_blank" w:history="1">
        <w:r>
          <w:rPr>
            <w:rStyle w:val="ae"/>
            <w:rFonts w:ascii="Times New Roman" w:hAnsi="Times New Roman"/>
            <w:color w:val="auto"/>
            <w:sz w:val="24"/>
            <w:szCs w:val="24"/>
            <w:u w:val="none"/>
          </w:rPr>
          <w:t>氢气</w:t>
        </w:r>
      </w:hyperlink>
      <w:r>
        <w:rPr>
          <w:rFonts w:ascii="Times New Roman" w:hAnsi="Times New Roman"/>
          <w:sz w:val="24"/>
          <w:szCs w:val="24"/>
        </w:rPr>
        <w:t>、碳酸以及新的细胞物质</w:t>
      </w:r>
      <w:r>
        <w:rPr>
          <w:rFonts w:ascii="Times New Roman" w:hAnsi="Times New Roman" w:hint="eastAsia"/>
          <w:sz w:val="24"/>
          <w:szCs w:val="24"/>
        </w:rPr>
        <w:t>，在甲烷细菌的作用下将</w:t>
      </w:r>
      <w:r>
        <w:rPr>
          <w:rFonts w:ascii="Times New Roman" w:hAnsi="Times New Roman"/>
          <w:sz w:val="24"/>
          <w:szCs w:val="24"/>
        </w:rPr>
        <w:t>乙酸、氢气、碳酸、</w:t>
      </w:r>
      <w:hyperlink r:id="rId128" w:tgtFrame="_blank" w:history="1">
        <w:r>
          <w:rPr>
            <w:rStyle w:val="ae"/>
            <w:rFonts w:ascii="Times New Roman" w:hAnsi="Times New Roman"/>
            <w:color w:val="auto"/>
            <w:sz w:val="24"/>
            <w:szCs w:val="24"/>
            <w:u w:val="none"/>
          </w:rPr>
          <w:t>甲酸</w:t>
        </w:r>
      </w:hyperlink>
      <w:r>
        <w:rPr>
          <w:rFonts w:ascii="Times New Roman" w:hAnsi="Times New Roman"/>
          <w:sz w:val="24"/>
          <w:szCs w:val="24"/>
        </w:rPr>
        <w:t>和甲醇被转化为</w:t>
      </w:r>
      <w:hyperlink r:id="rId129" w:tgtFrame="_blank" w:history="1">
        <w:r>
          <w:rPr>
            <w:rStyle w:val="ae"/>
            <w:rFonts w:ascii="Times New Roman" w:hAnsi="Times New Roman"/>
            <w:color w:val="auto"/>
            <w:sz w:val="24"/>
            <w:szCs w:val="24"/>
            <w:u w:val="none"/>
          </w:rPr>
          <w:t>甲烷</w:t>
        </w:r>
      </w:hyperlink>
      <w:r>
        <w:rPr>
          <w:rFonts w:ascii="Times New Roman" w:hAnsi="Times New Roman"/>
          <w:sz w:val="24"/>
          <w:szCs w:val="24"/>
        </w:rPr>
        <w:t>、二氧化碳和新的细胞物质</w:t>
      </w:r>
      <w:r>
        <w:rPr>
          <w:rFonts w:ascii="Times New Roman" w:hAnsi="Times New Roman" w:hint="eastAsia"/>
          <w:sz w:val="24"/>
          <w:szCs w:val="24"/>
        </w:rPr>
        <w:t>，从而使高浓度污染物分解，厌氧反应后再进入缺氧、好氧工艺将前段缺氧段和后段好氧段串联在一起，缺氧段</w:t>
      </w:r>
      <w:r>
        <w:rPr>
          <w:rFonts w:ascii="Times New Roman" w:hAnsi="Times New Roman" w:hint="eastAsia"/>
          <w:sz w:val="24"/>
          <w:szCs w:val="24"/>
        </w:rPr>
        <w:t>DO</w:t>
      </w:r>
      <w:r>
        <w:rPr>
          <w:rFonts w:ascii="Times New Roman" w:hAnsi="Times New Roman" w:hint="eastAsia"/>
          <w:sz w:val="24"/>
          <w:szCs w:val="24"/>
        </w:rPr>
        <w:t>不大于</w:t>
      </w:r>
      <w:r>
        <w:rPr>
          <w:rFonts w:ascii="Times New Roman" w:hAnsi="Times New Roman" w:hint="eastAsia"/>
          <w:sz w:val="24"/>
          <w:szCs w:val="24"/>
        </w:rPr>
        <w:t>0.2mg/L</w:t>
      </w:r>
      <w:r>
        <w:rPr>
          <w:rFonts w:ascii="Times New Roman" w:hAnsi="Times New Roman" w:hint="eastAsia"/>
          <w:sz w:val="24"/>
          <w:szCs w:val="24"/>
        </w:rPr>
        <w:t>，好氧段</w:t>
      </w:r>
      <w:r>
        <w:rPr>
          <w:rFonts w:ascii="Times New Roman" w:hAnsi="Times New Roman" w:hint="eastAsia"/>
          <w:sz w:val="24"/>
          <w:szCs w:val="24"/>
        </w:rPr>
        <w:t>DO=2</w:t>
      </w:r>
      <w:r>
        <w:rPr>
          <w:rFonts w:ascii="Times New Roman" w:hAnsi="Times New Roman" w:hint="eastAsia"/>
          <w:sz w:val="24"/>
          <w:szCs w:val="24"/>
        </w:rPr>
        <w:t>～</w:t>
      </w:r>
      <w:r>
        <w:rPr>
          <w:rFonts w:ascii="Times New Roman" w:hAnsi="Times New Roman" w:hint="eastAsia"/>
          <w:sz w:val="24"/>
          <w:szCs w:val="24"/>
        </w:rPr>
        <w:t>4mg/L</w:t>
      </w:r>
      <w:r>
        <w:rPr>
          <w:rFonts w:ascii="Times New Roman" w:hAnsi="Times New Roman" w:hint="eastAsia"/>
          <w:sz w:val="24"/>
          <w:szCs w:val="24"/>
        </w:rPr>
        <w:t>。在缺氧段异养菌将污水中的淀粉、纤维、碳水化合物等悬浮污染物和可溶性有机物水解为有</w:t>
      </w:r>
      <w:r>
        <w:rPr>
          <w:rFonts w:ascii="Times New Roman" w:hAnsi="Times New Roman" w:hint="eastAsia"/>
          <w:sz w:val="24"/>
          <w:szCs w:val="24"/>
        </w:rPr>
        <w:t>机酸，使大分子有机物分解为小分</w:t>
      </w:r>
      <w:r>
        <w:rPr>
          <w:rFonts w:ascii="Times New Roman" w:hAnsi="Times New Roman" w:hint="eastAsia"/>
          <w:sz w:val="24"/>
          <w:szCs w:val="24"/>
        </w:rPr>
        <w:lastRenderedPageBreak/>
        <w:t>子有机物，不溶性的有机物转化成可溶性有机物，当这些经缺氧水解的产物进入好氧池进行好氧处理时，可提高污水的可生化性，提高氧的效率；在缺氧段异养菌将蛋白质、脂肪等污染物进行氨化（有机链上的</w:t>
      </w:r>
      <w:r>
        <w:rPr>
          <w:rFonts w:ascii="Times New Roman" w:hAnsi="Times New Roman" w:hint="eastAsia"/>
          <w:sz w:val="24"/>
          <w:szCs w:val="24"/>
        </w:rPr>
        <w:t>N</w:t>
      </w:r>
      <w:r>
        <w:rPr>
          <w:rFonts w:ascii="Times New Roman" w:hAnsi="Times New Roman" w:hint="eastAsia"/>
          <w:sz w:val="24"/>
          <w:szCs w:val="24"/>
        </w:rPr>
        <w:t>或氨基酸中的氨基）游离出氨（</w:t>
      </w:r>
      <w:r>
        <w:rPr>
          <w:rFonts w:ascii="Times New Roman" w:hAnsi="Times New Roman" w:hint="eastAsia"/>
          <w:sz w:val="24"/>
          <w:szCs w:val="24"/>
        </w:rPr>
        <w:t>NH</w:t>
      </w:r>
      <w:r>
        <w:rPr>
          <w:rFonts w:ascii="Times New Roman" w:hAnsi="Times New Roman" w:hint="eastAsia"/>
          <w:sz w:val="24"/>
          <w:szCs w:val="24"/>
          <w:vertAlign w:val="subscript"/>
        </w:rPr>
        <w:t>3</w:t>
      </w:r>
      <w:r>
        <w:rPr>
          <w:rFonts w:ascii="Times New Roman" w:hAnsi="Times New Roman" w:hint="eastAsia"/>
          <w:sz w:val="24"/>
          <w:szCs w:val="24"/>
        </w:rPr>
        <w:t>、</w:t>
      </w:r>
      <w:r>
        <w:rPr>
          <w:rFonts w:ascii="Times New Roman" w:hAnsi="Times New Roman" w:hint="eastAsia"/>
          <w:sz w:val="24"/>
          <w:szCs w:val="24"/>
        </w:rPr>
        <w:t>NH</w:t>
      </w:r>
      <w:r>
        <w:rPr>
          <w:rFonts w:ascii="Times New Roman" w:hAnsi="Times New Roman" w:hint="eastAsia"/>
          <w:sz w:val="24"/>
          <w:szCs w:val="24"/>
          <w:vertAlign w:val="subscript"/>
        </w:rPr>
        <w:t>4</w:t>
      </w:r>
      <w:r>
        <w:rPr>
          <w:rFonts w:ascii="Times New Roman" w:hAnsi="Times New Roman" w:hint="eastAsia"/>
          <w:sz w:val="24"/>
          <w:szCs w:val="24"/>
          <w:vertAlign w:val="superscript"/>
        </w:rPr>
        <w:t>+</w:t>
      </w:r>
      <w:r>
        <w:rPr>
          <w:rFonts w:ascii="Times New Roman" w:hAnsi="Times New Roman" w:hint="eastAsia"/>
          <w:sz w:val="24"/>
          <w:szCs w:val="24"/>
        </w:rPr>
        <w:t>），在充足供氧条件下，自养菌的硝化作用将</w:t>
      </w:r>
      <w:r>
        <w:rPr>
          <w:rFonts w:ascii="Times New Roman" w:hAnsi="Times New Roman" w:hint="eastAsia"/>
          <w:sz w:val="24"/>
          <w:szCs w:val="24"/>
        </w:rPr>
        <w:t>NH</w:t>
      </w:r>
      <w:r>
        <w:rPr>
          <w:rFonts w:ascii="Times New Roman" w:hAnsi="Times New Roman" w:hint="eastAsia"/>
          <w:sz w:val="24"/>
          <w:szCs w:val="24"/>
          <w:vertAlign w:val="subscript"/>
        </w:rPr>
        <w:t>3</w:t>
      </w:r>
      <w:r>
        <w:rPr>
          <w:rFonts w:ascii="Times New Roman" w:hAnsi="Times New Roman" w:hint="eastAsia"/>
          <w:sz w:val="24"/>
          <w:szCs w:val="24"/>
        </w:rPr>
        <w:t>-N</w:t>
      </w:r>
      <w:r>
        <w:rPr>
          <w:rFonts w:ascii="Times New Roman" w:hAnsi="Times New Roman" w:hint="eastAsia"/>
          <w:sz w:val="24"/>
          <w:szCs w:val="24"/>
        </w:rPr>
        <w:t>（</w:t>
      </w:r>
      <w:r>
        <w:rPr>
          <w:rFonts w:ascii="Times New Roman" w:hAnsi="Times New Roman" w:hint="eastAsia"/>
          <w:sz w:val="24"/>
          <w:szCs w:val="24"/>
        </w:rPr>
        <w:t>NH</w:t>
      </w:r>
      <w:r>
        <w:rPr>
          <w:rFonts w:ascii="Times New Roman" w:hAnsi="Times New Roman" w:hint="eastAsia"/>
          <w:sz w:val="24"/>
          <w:szCs w:val="24"/>
          <w:vertAlign w:val="subscript"/>
        </w:rPr>
        <w:t>4</w:t>
      </w:r>
      <w:r>
        <w:rPr>
          <w:rFonts w:ascii="Times New Roman" w:hAnsi="Times New Roman" w:hint="eastAsia"/>
          <w:sz w:val="24"/>
          <w:szCs w:val="24"/>
          <w:vertAlign w:val="superscript"/>
        </w:rPr>
        <w:t>+</w:t>
      </w:r>
      <w:r>
        <w:rPr>
          <w:rFonts w:ascii="Times New Roman" w:hAnsi="Times New Roman" w:hint="eastAsia"/>
          <w:sz w:val="24"/>
          <w:szCs w:val="24"/>
        </w:rPr>
        <w:t>）氧化为</w:t>
      </w:r>
      <w:r>
        <w:rPr>
          <w:rFonts w:ascii="Times New Roman" w:hAnsi="Times New Roman" w:hint="eastAsia"/>
          <w:sz w:val="24"/>
          <w:szCs w:val="24"/>
        </w:rPr>
        <w:t>HO</w:t>
      </w:r>
      <w:r>
        <w:rPr>
          <w:rFonts w:ascii="Times New Roman" w:hAnsi="Times New Roman" w:hint="eastAsia"/>
          <w:sz w:val="24"/>
          <w:szCs w:val="24"/>
          <w:vertAlign w:val="subscript"/>
        </w:rPr>
        <w:t>3</w:t>
      </w:r>
      <w:r>
        <w:rPr>
          <w:rFonts w:ascii="Times New Roman" w:hAnsi="Times New Roman" w:hint="eastAsia"/>
          <w:sz w:val="24"/>
          <w:szCs w:val="24"/>
          <w:vertAlign w:val="superscript"/>
        </w:rPr>
        <w:t>-</w:t>
      </w:r>
      <w:r>
        <w:rPr>
          <w:rFonts w:ascii="Times New Roman" w:hAnsi="Times New Roman" w:hint="eastAsia"/>
          <w:sz w:val="24"/>
          <w:szCs w:val="24"/>
        </w:rPr>
        <w:t>，通过回流控制返回至缺氧池，在缺氧条件下，异氧菌的反硝化作用将</w:t>
      </w:r>
      <w:r>
        <w:rPr>
          <w:rFonts w:ascii="Times New Roman" w:hAnsi="Times New Roman" w:hint="eastAsia"/>
          <w:sz w:val="24"/>
          <w:szCs w:val="24"/>
        </w:rPr>
        <w:t>NO</w:t>
      </w:r>
      <w:r>
        <w:rPr>
          <w:rFonts w:ascii="Times New Roman" w:hAnsi="Times New Roman" w:hint="eastAsia"/>
          <w:sz w:val="24"/>
          <w:szCs w:val="24"/>
          <w:vertAlign w:val="subscript"/>
        </w:rPr>
        <w:t>3</w:t>
      </w:r>
      <w:r>
        <w:rPr>
          <w:rFonts w:ascii="Times New Roman" w:hAnsi="Times New Roman" w:hint="eastAsia"/>
          <w:sz w:val="24"/>
          <w:szCs w:val="24"/>
          <w:vertAlign w:val="superscript"/>
        </w:rPr>
        <w:t>-</w:t>
      </w:r>
      <w:r>
        <w:rPr>
          <w:rFonts w:ascii="Times New Roman" w:hAnsi="Times New Roman" w:hint="eastAsia"/>
          <w:sz w:val="24"/>
          <w:szCs w:val="24"/>
        </w:rPr>
        <w:t>还原为分子态氮（</w:t>
      </w:r>
      <w:r>
        <w:rPr>
          <w:rFonts w:ascii="Times New Roman" w:hAnsi="Times New Roman" w:hint="eastAsia"/>
          <w:sz w:val="24"/>
          <w:szCs w:val="24"/>
        </w:rPr>
        <w:t>N</w:t>
      </w:r>
      <w:r>
        <w:rPr>
          <w:rFonts w:ascii="Times New Roman" w:hAnsi="Times New Roman" w:hint="eastAsia"/>
          <w:sz w:val="24"/>
          <w:szCs w:val="24"/>
          <w:vertAlign w:val="subscript"/>
        </w:rPr>
        <w:t>2</w:t>
      </w:r>
      <w:r>
        <w:rPr>
          <w:rFonts w:ascii="Times New Roman" w:hAnsi="Times New Roman" w:hint="eastAsia"/>
          <w:sz w:val="24"/>
          <w:szCs w:val="24"/>
        </w:rPr>
        <w:t>）完成</w:t>
      </w:r>
      <w:r>
        <w:rPr>
          <w:rFonts w:ascii="Times New Roman" w:hAnsi="Times New Roman" w:hint="eastAsia"/>
          <w:sz w:val="24"/>
          <w:szCs w:val="24"/>
        </w:rPr>
        <w:t>C</w:t>
      </w:r>
      <w:r>
        <w:rPr>
          <w:rFonts w:ascii="Times New Roman" w:hAnsi="Times New Roman" w:hint="eastAsia"/>
          <w:sz w:val="24"/>
          <w:szCs w:val="24"/>
        </w:rPr>
        <w:t>、</w:t>
      </w:r>
      <w:r>
        <w:rPr>
          <w:rFonts w:ascii="Times New Roman" w:hAnsi="Times New Roman" w:hint="eastAsia"/>
          <w:sz w:val="24"/>
          <w:szCs w:val="24"/>
        </w:rPr>
        <w:t>N</w:t>
      </w:r>
      <w:r>
        <w:rPr>
          <w:rFonts w:ascii="Times New Roman" w:hAnsi="Times New Roman" w:hint="eastAsia"/>
          <w:sz w:val="24"/>
          <w:szCs w:val="24"/>
        </w:rPr>
        <w:t>、</w:t>
      </w:r>
      <w:r>
        <w:rPr>
          <w:rFonts w:ascii="Times New Roman" w:hAnsi="Times New Roman" w:hint="eastAsia"/>
          <w:sz w:val="24"/>
          <w:szCs w:val="24"/>
        </w:rPr>
        <w:t>O</w:t>
      </w:r>
      <w:r>
        <w:rPr>
          <w:rFonts w:ascii="Times New Roman" w:hAnsi="Times New Roman" w:hint="eastAsia"/>
          <w:sz w:val="24"/>
          <w:szCs w:val="24"/>
        </w:rPr>
        <w:t>在生态中的循环，实现污水无害化处理。好氧池出水经</w:t>
      </w:r>
      <w:r>
        <w:rPr>
          <w:rFonts w:ascii="Times New Roman" w:hAnsi="Times New Roman"/>
          <w:sz w:val="24"/>
          <w:szCs w:val="24"/>
        </w:rPr>
        <w:t>二沉池</w:t>
      </w:r>
      <w:r>
        <w:rPr>
          <w:rFonts w:ascii="Times New Roman" w:hAnsi="Times New Roman" w:hint="eastAsia"/>
          <w:sz w:val="24"/>
          <w:szCs w:val="24"/>
        </w:rPr>
        <w:t>进入深度处理</w:t>
      </w:r>
      <w:r>
        <w:rPr>
          <w:rFonts w:ascii="Times New Roman" w:hAnsi="Times New Roman"/>
          <w:sz w:val="24"/>
          <w:szCs w:val="24"/>
        </w:rPr>
        <w:t>系统</w:t>
      </w:r>
      <w:r>
        <w:rPr>
          <w:rFonts w:ascii="Times New Roman" w:hAnsi="Times New Roman" w:hint="eastAsia"/>
          <w:sz w:val="24"/>
          <w:szCs w:val="24"/>
        </w:rPr>
        <w:t>进一步去除废水的</w:t>
      </w:r>
      <w:r>
        <w:rPr>
          <w:rFonts w:ascii="Times New Roman" w:hAnsi="Times New Roman" w:hint="eastAsia"/>
          <w:sz w:val="24"/>
          <w:szCs w:val="24"/>
        </w:rPr>
        <w:t>COD</w:t>
      </w:r>
      <w:r>
        <w:rPr>
          <w:rFonts w:ascii="Times New Roman" w:hAnsi="Times New Roman" w:hint="eastAsia"/>
          <w:sz w:val="24"/>
          <w:szCs w:val="24"/>
        </w:rPr>
        <w:t>和</w:t>
      </w:r>
      <w:r>
        <w:rPr>
          <w:rFonts w:ascii="Times New Roman" w:hAnsi="Times New Roman"/>
          <w:sz w:val="24"/>
          <w:szCs w:val="24"/>
        </w:rPr>
        <w:t>总磷（</w:t>
      </w:r>
      <w:r>
        <w:rPr>
          <w:rFonts w:ascii="Times New Roman" w:hAnsi="Times New Roman" w:hint="eastAsia"/>
          <w:sz w:val="24"/>
          <w:szCs w:val="24"/>
        </w:rPr>
        <w:t>TP</w:t>
      </w:r>
      <w:r>
        <w:rPr>
          <w:rFonts w:ascii="Times New Roman" w:hAnsi="Times New Roman"/>
          <w:sz w:val="24"/>
          <w:szCs w:val="24"/>
        </w:rPr>
        <w:t>）</w:t>
      </w:r>
      <w:r>
        <w:rPr>
          <w:rFonts w:ascii="Times New Roman" w:hAnsi="Times New Roman" w:hint="eastAsia"/>
          <w:sz w:val="24"/>
          <w:szCs w:val="24"/>
        </w:rPr>
        <w:t>，深度处理出水经三沉池沉淀后进入砂滤池，对水中</w:t>
      </w:r>
      <w:r>
        <w:rPr>
          <w:rFonts w:ascii="Times New Roman" w:hAnsi="Times New Roman"/>
          <w:sz w:val="24"/>
          <w:szCs w:val="24"/>
        </w:rPr>
        <w:t>的悬浮物</w:t>
      </w:r>
      <w:r>
        <w:rPr>
          <w:rFonts w:ascii="Times New Roman" w:hAnsi="Times New Roman" w:hint="eastAsia"/>
          <w:sz w:val="24"/>
          <w:szCs w:val="24"/>
        </w:rPr>
        <w:t>进一步</w:t>
      </w:r>
      <w:r>
        <w:rPr>
          <w:rFonts w:ascii="Times New Roman" w:hAnsi="Times New Roman"/>
          <w:sz w:val="24"/>
          <w:szCs w:val="24"/>
        </w:rPr>
        <w:t>吸附过滤，</w:t>
      </w:r>
      <w:r>
        <w:rPr>
          <w:rFonts w:ascii="Times New Roman" w:hAnsi="Times New Roman" w:hint="eastAsia"/>
          <w:sz w:val="24"/>
          <w:szCs w:val="24"/>
        </w:rPr>
        <w:t>部分尾水进入中水回用系统，通过</w:t>
      </w:r>
      <w:r>
        <w:rPr>
          <w:rFonts w:ascii="Times New Roman" w:hAnsi="Times New Roman" w:hint="eastAsia"/>
          <w:sz w:val="24"/>
          <w:szCs w:val="24"/>
        </w:rPr>
        <w:t>RO</w:t>
      </w:r>
      <w:r>
        <w:rPr>
          <w:rFonts w:ascii="Times New Roman" w:hAnsi="Times New Roman" w:hint="eastAsia"/>
          <w:sz w:val="24"/>
          <w:szCs w:val="24"/>
        </w:rPr>
        <w:t>反渗透装置处理后，中水回用于清水池，供全厂使用，浓水进入脱盐系统，脱盐采用“双膜</w:t>
      </w:r>
      <w:r>
        <w:rPr>
          <w:rFonts w:ascii="Times New Roman" w:hAnsi="Times New Roman" w:hint="eastAsia"/>
          <w:sz w:val="24"/>
          <w:szCs w:val="24"/>
        </w:rPr>
        <w:t>+</w:t>
      </w:r>
      <w:r>
        <w:rPr>
          <w:rFonts w:ascii="Times New Roman" w:hAnsi="Times New Roman" w:hint="eastAsia"/>
          <w:sz w:val="24"/>
          <w:szCs w:val="24"/>
        </w:rPr>
        <w:t>电渗析</w:t>
      </w:r>
      <w:r>
        <w:rPr>
          <w:rFonts w:ascii="Times New Roman" w:hAnsi="Times New Roman" w:hint="eastAsia"/>
          <w:sz w:val="24"/>
          <w:szCs w:val="24"/>
        </w:rPr>
        <w:t>+</w:t>
      </w:r>
      <w:r>
        <w:rPr>
          <w:rFonts w:ascii="Times New Roman" w:hAnsi="Times New Roman" w:hint="eastAsia"/>
          <w:sz w:val="24"/>
          <w:szCs w:val="24"/>
        </w:rPr>
        <w:t>多效蒸发”工艺处理高盐废水，经过处理后的脱盐水与部分砂滤池尾水混合达标排放。</w:t>
      </w:r>
      <w:r>
        <w:t xml:space="preserve"> </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②卡纸水处理</w:t>
      </w:r>
      <w:r>
        <w:rPr>
          <w:rFonts w:ascii="Times New Roman" w:hAnsi="Times New Roman" w:hint="eastAsia"/>
          <w:sz w:val="24"/>
          <w:szCs w:val="24"/>
        </w:rPr>
        <w:t>2#</w:t>
      </w:r>
      <w:r>
        <w:rPr>
          <w:rFonts w:ascii="Times New Roman" w:hAnsi="Times New Roman" w:hint="eastAsia"/>
          <w:sz w:val="24"/>
          <w:szCs w:val="24"/>
        </w:rPr>
        <w:t>线工艺流程简述</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卡纸混合废水</w:t>
      </w:r>
      <w:r>
        <w:rPr>
          <w:rFonts w:ascii="Times New Roman" w:hAnsi="Times New Roman"/>
          <w:sz w:val="24"/>
          <w:szCs w:val="24"/>
        </w:rPr>
        <w:t>经调节</w:t>
      </w:r>
      <w:r>
        <w:rPr>
          <w:rFonts w:ascii="Times New Roman" w:hAnsi="Times New Roman" w:hint="eastAsia"/>
          <w:sz w:val="24"/>
          <w:szCs w:val="24"/>
        </w:rPr>
        <w:t>池收集后进入</w:t>
      </w:r>
      <w:r>
        <w:rPr>
          <w:rFonts w:ascii="Times New Roman" w:hAnsi="Times New Roman"/>
          <w:sz w:val="24"/>
          <w:szCs w:val="24"/>
        </w:rPr>
        <w:t>混凝沉淀池</w:t>
      </w:r>
      <w:r>
        <w:rPr>
          <w:rFonts w:ascii="Times New Roman" w:hAnsi="Times New Roman" w:hint="eastAsia"/>
          <w:sz w:val="24"/>
          <w:szCs w:val="24"/>
        </w:rPr>
        <w:t>，初步去除废水中悬浮物及可沉物，然后废水进入水解酸化池，将废水中大分子物质转化为小分子物质，进一步提高废水的</w:t>
      </w:r>
      <w:r>
        <w:rPr>
          <w:rFonts w:ascii="Times New Roman" w:hAnsi="Times New Roman" w:hint="eastAsia"/>
          <w:sz w:val="24"/>
          <w:szCs w:val="24"/>
        </w:rPr>
        <w:t>BOD/COD</w:t>
      </w:r>
      <w:r>
        <w:rPr>
          <w:rFonts w:ascii="Times New Roman" w:hAnsi="Times New Roman" w:hint="eastAsia"/>
          <w:sz w:val="24"/>
          <w:szCs w:val="24"/>
        </w:rPr>
        <w:t>，增加废水的可生化性。水解酸化池出水进入</w:t>
      </w:r>
      <w:r>
        <w:rPr>
          <w:rFonts w:ascii="Times New Roman" w:hAnsi="Times New Roman" w:hint="eastAsia"/>
          <w:sz w:val="24"/>
          <w:szCs w:val="24"/>
        </w:rPr>
        <w:t>IC</w:t>
      </w:r>
      <w:r>
        <w:rPr>
          <w:rFonts w:ascii="Times New Roman" w:hAnsi="Times New Roman" w:hint="eastAsia"/>
          <w:sz w:val="24"/>
          <w:szCs w:val="24"/>
        </w:rPr>
        <w:t>厌氧塔，利用厌氧微生物对水解酸化后的高浓度污染物进行产乙酸、产甲烷阶段，在</w:t>
      </w:r>
      <w:r>
        <w:rPr>
          <w:rFonts w:ascii="Times New Roman" w:hAnsi="Times New Roman"/>
          <w:sz w:val="24"/>
          <w:szCs w:val="24"/>
        </w:rPr>
        <w:t>产氢</w:t>
      </w:r>
      <w:hyperlink r:id="rId130" w:tgtFrame="_blank" w:history="1">
        <w:r>
          <w:rPr>
            <w:rStyle w:val="ae"/>
            <w:rFonts w:ascii="Times New Roman" w:hAnsi="Times New Roman"/>
            <w:color w:val="auto"/>
            <w:sz w:val="24"/>
            <w:szCs w:val="24"/>
            <w:u w:val="none"/>
          </w:rPr>
          <w:t>产乙酸菌</w:t>
        </w:r>
      </w:hyperlink>
      <w:r>
        <w:rPr>
          <w:rFonts w:ascii="Times New Roman" w:hAnsi="Times New Roman"/>
          <w:sz w:val="24"/>
          <w:szCs w:val="24"/>
        </w:rPr>
        <w:t>的作用下，</w:t>
      </w:r>
      <w:r>
        <w:rPr>
          <w:rFonts w:ascii="Times New Roman" w:hAnsi="Times New Roman" w:hint="eastAsia"/>
          <w:sz w:val="24"/>
          <w:szCs w:val="24"/>
        </w:rPr>
        <w:t>水解酸化</w:t>
      </w:r>
      <w:r>
        <w:rPr>
          <w:rFonts w:ascii="Times New Roman" w:hAnsi="Times New Roman"/>
          <w:sz w:val="24"/>
          <w:szCs w:val="24"/>
        </w:rPr>
        <w:t>阶段的产物被进一步转化为</w:t>
      </w:r>
      <w:hyperlink r:id="rId131" w:tgtFrame="_blank" w:history="1">
        <w:r>
          <w:rPr>
            <w:rStyle w:val="ae"/>
            <w:rFonts w:ascii="Times New Roman" w:hAnsi="Times New Roman"/>
            <w:color w:val="auto"/>
            <w:sz w:val="24"/>
            <w:szCs w:val="24"/>
            <w:u w:val="none"/>
          </w:rPr>
          <w:t>乙酸</w:t>
        </w:r>
      </w:hyperlink>
      <w:r>
        <w:rPr>
          <w:rFonts w:ascii="Times New Roman" w:hAnsi="Times New Roman"/>
          <w:sz w:val="24"/>
          <w:szCs w:val="24"/>
        </w:rPr>
        <w:t>、</w:t>
      </w:r>
      <w:hyperlink r:id="rId132" w:tgtFrame="_blank" w:history="1">
        <w:r>
          <w:rPr>
            <w:rStyle w:val="ae"/>
            <w:rFonts w:ascii="Times New Roman" w:hAnsi="Times New Roman"/>
            <w:color w:val="auto"/>
            <w:sz w:val="24"/>
            <w:szCs w:val="24"/>
            <w:u w:val="none"/>
          </w:rPr>
          <w:t>氢气</w:t>
        </w:r>
      </w:hyperlink>
      <w:r>
        <w:rPr>
          <w:rFonts w:ascii="Times New Roman" w:hAnsi="Times New Roman"/>
          <w:sz w:val="24"/>
          <w:szCs w:val="24"/>
        </w:rPr>
        <w:t>、碳酸以及新的细胞物质</w:t>
      </w:r>
      <w:r>
        <w:rPr>
          <w:rFonts w:ascii="Times New Roman" w:hAnsi="Times New Roman" w:hint="eastAsia"/>
          <w:sz w:val="24"/>
          <w:szCs w:val="24"/>
        </w:rPr>
        <w:t>，在甲烷细菌的作用下将</w:t>
      </w:r>
      <w:r>
        <w:rPr>
          <w:rFonts w:ascii="Times New Roman" w:hAnsi="Times New Roman"/>
          <w:sz w:val="24"/>
          <w:szCs w:val="24"/>
        </w:rPr>
        <w:t>乙酸、氢气、碳酸、</w:t>
      </w:r>
      <w:hyperlink r:id="rId133" w:tgtFrame="_blank" w:history="1">
        <w:r>
          <w:rPr>
            <w:rStyle w:val="ae"/>
            <w:rFonts w:ascii="Times New Roman" w:hAnsi="Times New Roman"/>
            <w:color w:val="auto"/>
            <w:sz w:val="24"/>
            <w:szCs w:val="24"/>
            <w:u w:val="none"/>
          </w:rPr>
          <w:t>甲酸</w:t>
        </w:r>
      </w:hyperlink>
      <w:r>
        <w:rPr>
          <w:rFonts w:ascii="Times New Roman" w:hAnsi="Times New Roman"/>
          <w:sz w:val="24"/>
          <w:szCs w:val="24"/>
        </w:rPr>
        <w:t>和甲醇被转化为</w:t>
      </w:r>
      <w:hyperlink r:id="rId134" w:tgtFrame="_blank" w:history="1">
        <w:r>
          <w:rPr>
            <w:rStyle w:val="ae"/>
            <w:rFonts w:ascii="Times New Roman" w:hAnsi="Times New Roman"/>
            <w:color w:val="auto"/>
            <w:sz w:val="24"/>
            <w:szCs w:val="24"/>
            <w:u w:val="none"/>
          </w:rPr>
          <w:t>甲烷</w:t>
        </w:r>
      </w:hyperlink>
      <w:r>
        <w:rPr>
          <w:rFonts w:ascii="Times New Roman" w:hAnsi="Times New Roman"/>
          <w:sz w:val="24"/>
          <w:szCs w:val="24"/>
        </w:rPr>
        <w:t>、二氧化碳和新的细胞物质</w:t>
      </w:r>
      <w:r>
        <w:rPr>
          <w:rFonts w:ascii="Times New Roman" w:hAnsi="Times New Roman" w:hint="eastAsia"/>
          <w:sz w:val="24"/>
          <w:szCs w:val="24"/>
        </w:rPr>
        <w:t>，从而使高浓度污染物分解。厌氧反应后进缺氧、好氧工艺将前段缺氧段和后段好氧段串联在一起，缺氧段</w:t>
      </w:r>
      <w:r>
        <w:rPr>
          <w:rFonts w:ascii="Times New Roman" w:hAnsi="Times New Roman" w:hint="eastAsia"/>
          <w:sz w:val="24"/>
          <w:szCs w:val="24"/>
        </w:rPr>
        <w:t>DO</w:t>
      </w:r>
      <w:r>
        <w:rPr>
          <w:rFonts w:ascii="Times New Roman" w:hAnsi="Times New Roman" w:hint="eastAsia"/>
          <w:sz w:val="24"/>
          <w:szCs w:val="24"/>
        </w:rPr>
        <w:t>不大于</w:t>
      </w:r>
      <w:r>
        <w:rPr>
          <w:rFonts w:ascii="Times New Roman" w:hAnsi="Times New Roman" w:hint="eastAsia"/>
          <w:sz w:val="24"/>
          <w:szCs w:val="24"/>
        </w:rPr>
        <w:t>0.2mg/L</w:t>
      </w:r>
      <w:r>
        <w:rPr>
          <w:rFonts w:ascii="Times New Roman" w:hAnsi="Times New Roman" w:hint="eastAsia"/>
          <w:sz w:val="24"/>
          <w:szCs w:val="24"/>
        </w:rPr>
        <w:t>，好氧段</w:t>
      </w:r>
      <w:r>
        <w:rPr>
          <w:rFonts w:ascii="Times New Roman" w:hAnsi="Times New Roman" w:hint="eastAsia"/>
          <w:sz w:val="24"/>
          <w:szCs w:val="24"/>
        </w:rPr>
        <w:t>DO=2</w:t>
      </w:r>
      <w:r>
        <w:rPr>
          <w:rFonts w:ascii="Times New Roman" w:hAnsi="Times New Roman" w:hint="eastAsia"/>
          <w:sz w:val="24"/>
          <w:szCs w:val="24"/>
        </w:rPr>
        <w:t>～</w:t>
      </w:r>
      <w:r>
        <w:rPr>
          <w:rFonts w:ascii="Times New Roman" w:hAnsi="Times New Roman" w:hint="eastAsia"/>
          <w:sz w:val="24"/>
          <w:szCs w:val="24"/>
        </w:rPr>
        <w:t>4mg/L</w:t>
      </w:r>
      <w:r>
        <w:rPr>
          <w:rFonts w:ascii="Times New Roman" w:hAnsi="Times New Roman" w:hint="eastAsia"/>
          <w:sz w:val="24"/>
          <w:szCs w:val="24"/>
        </w:rPr>
        <w:t>。在缺氧段异养菌将污水中的淀粉、纤维、碳水化合物等悬浮污染物和可溶性有机物水解为有机酸，使大分子有机物分解为小分子有机物，不</w:t>
      </w:r>
      <w:r>
        <w:rPr>
          <w:rFonts w:ascii="Times New Roman" w:hAnsi="Times New Roman" w:hint="eastAsia"/>
          <w:sz w:val="24"/>
          <w:szCs w:val="24"/>
        </w:rPr>
        <w:t>溶性的有机物转化成可溶性有机物，当这些经缺氧水解的产物进入好氧池进行好氧处理时，可提高污水的可生化性，提高氧的效率；在缺氧段异养菌将蛋白质、脂肪等污染物进行氨化（有机链上的</w:t>
      </w:r>
      <w:r>
        <w:rPr>
          <w:rFonts w:ascii="Times New Roman" w:hAnsi="Times New Roman" w:hint="eastAsia"/>
          <w:sz w:val="24"/>
          <w:szCs w:val="24"/>
        </w:rPr>
        <w:t>N</w:t>
      </w:r>
      <w:r>
        <w:rPr>
          <w:rFonts w:ascii="Times New Roman" w:hAnsi="Times New Roman" w:hint="eastAsia"/>
          <w:sz w:val="24"/>
          <w:szCs w:val="24"/>
        </w:rPr>
        <w:t>或氨基酸中的氨基）游离出氨（</w:t>
      </w:r>
      <w:r>
        <w:rPr>
          <w:rFonts w:ascii="Times New Roman" w:hAnsi="Times New Roman" w:hint="eastAsia"/>
          <w:sz w:val="24"/>
          <w:szCs w:val="24"/>
        </w:rPr>
        <w:t>NH</w:t>
      </w:r>
      <w:r>
        <w:rPr>
          <w:rFonts w:ascii="Times New Roman" w:hAnsi="Times New Roman" w:hint="eastAsia"/>
          <w:sz w:val="24"/>
          <w:szCs w:val="24"/>
          <w:vertAlign w:val="subscript"/>
        </w:rPr>
        <w:t>3</w:t>
      </w:r>
      <w:r>
        <w:rPr>
          <w:rFonts w:ascii="Times New Roman" w:hAnsi="Times New Roman" w:hint="eastAsia"/>
          <w:sz w:val="24"/>
          <w:szCs w:val="24"/>
        </w:rPr>
        <w:t>、</w:t>
      </w:r>
      <w:r>
        <w:rPr>
          <w:rFonts w:ascii="Times New Roman" w:hAnsi="Times New Roman" w:hint="eastAsia"/>
          <w:sz w:val="24"/>
          <w:szCs w:val="24"/>
        </w:rPr>
        <w:t>NH</w:t>
      </w:r>
      <w:r>
        <w:rPr>
          <w:rFonts w:ascii="Times New Roman" w:hAnsi="Times New Roman" w:hint="eastAsia"/>
          <w:sz w:val="24"/>
          <w:szCs w:val="24"/>
          <w:vertAlign w:val="subscript"/>
        </w:rPr>
        <w:t>4</w:t>
      </w:r>
      <w:r>
        <w:rPr>
          <w:rFonts w:ascii="Times New Roman" w:hAnsi="Times New Roman" w:hint="eastAsia"/>
          <w:sz w:val="24"/>
          <w:szCs w:val="24"/>
          <w:vertAlign w:val="superscript"/>
        </w:rPr>
        <w:t>+</w:t>
      </w:r>
      <w:r>
        <w:rPr>
          <w:rFonts w:ascii="Times New Roman" w:hAnsi="Times New Roman" w:hint="eastAsia"/>
          <w:sz w:val="24"/>
          <w:szCs w:val="24"/>
        </w:rPr>
        <w:t>），在充足供氧条件下，自养菌的硝化作用将</w:t>
      </w:r>
      <w:r>
        <w:rPr>
          <w:rFonts w:ascii="Times New Roman" w:hAnsi="Times New Roman" w:hint="eastAsia"/>
          <w:sz w:val="24"/>
          <w:szCs w:val="24"/>
        </w:rPr>
        <w:t>NH</w:t>
      </w:r>
      <w:r>
        <w:rPr>
          <w:rFonts w:ascii="Times New Roman" w:hAnsi="Times New Roman" w:hint="eastAsia"/>
          <w:sz w:val="24"/>
          <w:szCs w:val="24"/>
          <w:vertAlign w:val="subscript"/>
        </w:rPr>
        <w:t>3</w:t>
      </w:r>
      <w:r>
        <w:rPr>
          <w:rFonts w:ascii="Times New Roman" w:hAnsi="Times New Roman" w:hint="eastAsia"/>
          <w:sz w:val="24"/>
          <w:szCs w:val="24"/>
        </w:rPr>
        <w:t>-N</w:t>
      </w:r>
      <w:r>
        <w:rPr>
          <w:rFonts w:ascii="Times New Roman" w:hAnsi="Times New Roman" w:hint="eastAsia"/>
          <w:sz w:val="24"/>
          <w:szCs w:val="24"/>
        </w:rPr>
        <w:t>（</w:t>
      </w:r>
      <w:r>
        <w:rPr>
          <w:rFonts w:ascii="Times New Roman" w:hAnsi="Times New Roman" w:hint="eastAsia"/>
          <w:sz w:val="24"/>
          <w:szCs w:val="24"/>
        </w:rPr>
        <w:t>NH</w:t>
      </w:r>
      <w:r>
        <w:rPr>
          <w:rFonts w:ascii="Times New Roman" w:hAnsi="Times New Roman" w:hint="eastAsia"/>
          <w:sz w:val="24"/>
          <w:szCs w:val="24"/>
          <w:vertAlign w:val="subscript"/>
        </w:rPr>
        <w:t>4</w:t>
      </w:r>
      <w:r>
        <w:rPr>
          <w:rFonts w:ascii="Times New Roman" w:hAnsi="Times New Roman" w:hint="eastAsia"/>
          <w:sz w:val="24"/>
          <w:szCs w:val="24"/>
          <w:vertAlign w:val="superscript"/>
        </w:rPr>
        <w:t>+</w:t>
      </w:r>
      <w:r>
        <w:rPr>
          <w:rFonts w:ascii="Times New Roman" w:hAnsi="Times New Roman" w:hint="eastAsia"/>
          <w:sz w:val="24"/>
          <w:szCs w:val="24"/>
        </w:rPr>
        <w:t>）氧化为</w:t>
      </w:r>
      <w:r>
        <w:rPr>
          <w:rFonts w:ascii="Times New Roman" w:hAnsi="Times New Roman" w:hint="eastAsia"/>
          <w:sz w:val="24"/>
          <w:szCs w:val="24"/>
        </w:rPr>
        <w:t>HO</w:t>
      </w:r>
      <w:r>
        <w:rPr>
          <w:rFonts w:ascii="Times New Roman" w:hAnsi="Times New Roman" w:hint="eastAsia"/>
          <w:sz w:val="24"/>
          <w:szCs w:val="24"/>
          <w:vertAlign w:val="subscript"/>
        </w:rPr>
        <w:t>3</w:t>
      </w:r>
      <w:r>
        <w:rPr>
          <w:rFonts w:ascii="Times New Roman" w:hAnsi="Times New Roman" w:hint="eastAsia"/>
          <w:sz w:val="24"/>
          <w:szCs w:val="24"/>
          <w:vertAlign w:val="superscript"/>
        </w:rPr>
        <w:t>-</w:t>
      </w:r>
      <w:r>
        <w:rPr>
          <w:rFonts w:ascii="Times New Roman" w:hAnsi="Times New Roman" w:hint="eastAsia"/>
          <w:sz w:val="24"/>
          <w:szCs w:val="24"/>
        </w:rPr>
        <w:t>，通回流控制返回至缺氧池，在缺氧条件下，异氧菌的反硝化作用将</w:t>
      </w:r>
      <w:r>
        <w:rPr>
          <w:rFonts w:ascii="Times New Roman" w:hAnsi="Times New Roman" w:hint="eastAsia"/>
          <w:sz w:val="24"/>
          <w:szCs w:val="24"/>
        </w:rPr>
        <w:t>NO</w:t>
      </w:r>
      <w:r>
        <w:rPr>
          <w:rFonts w:ascii="Times New Roman" w:hAnsi="Times New Roman" w:hint="eastAsia"/>
          <w:sz w:val="24"/>
          <w:szCs w:val="24"/>
          <w:vertAlign w:val="subscript"/>
        </w:rPr>
        <w:t>3</w:t>
      </w:r>
      <w:r>
        <w:rPr>
          <w:rFonts w:ascii="Times New Roman" w:hAnsi="Times New Roman" w:hint="eastAsia"/>
          <w:sz w:val="24"/>
          <w:szCs w:val="24"/>
          <w:vertAlign w:val="superscript"/>
        </w:rPr>
        <w:t>-</w:t>
      </w:r>
      <w:r>
        <w:rPr>
          <w:rFonts w:ascii="Times New Roman" w:hAnsi="Times New Roman" w:hint="eastAsia"/>
          <w:sz w:val="24"/>
          <w:szCs w:val="24"/>
        </w:rPr>
        <w:t>还原为分子态氮（</w:t>
      </w:r>
      <w:r>
        <w:rPr>
          <w:rFonts w:ascii="Times New Roman" w:hAnsi="Times New Roman" w:hint="eastAsia"/>
          <w:sz w:val="24"/>
          <w:szCs w:val="24"/>
        </w:rPr>
        <w:t>N</w:t>
      </w:r>
      <w:r>
        <w:rPr>
          <w:rFonts w:ascii="Times New Roman" w:hAnsi="Times New Roman" w:hint="eastAsia"/>
          <w:sz w:val="24"/>
          <w:szCs w:val="24"/>
          <w:vertAlign w:val="subscript"/>
        </w:rPr>
        <w:t>2</w:t>
      </w:r>
      <w:r>
        <w:rPr>
          <w:rFonts w:ascii="Times New Roman" w:hAnsi="Times New Roman" w:hint="eastAsia"/>
          <w:sz w:val="24"/>
          <w:szCs w:val="24"/>
        </w:rPr>
        <w:t>）完成</w:t>
      </w:r>
      <w:r>
        <w:rPr>
          <w:rFonts w:ascii="Times New Roman" w:hAnsi="Times New Roman" w:hint="eastAsia"/>
          <w:sz w:val="24"/>
          <w:szCs w:val="24"/>
        </w:rPr>
        <w:t>C</w:t>
      </w:r>
      <w:r>
        <w:rPr>
          <w:rFonts w:ascii="Times New Roman" w:hAnsi="Times New Roman" w:hint="eastAsia"/>
          <w:sz w:val="24"/>
          <w:szCs w:val="24"/>
        </w:rPr>
        <w:t>、</w:t>
      </w:r>
      <w:r>
        <w:rPr>
          <w:rFonts w:ascii="Times New Roman" w:hAnsi="Times New Roman" w:hint="eastAsia"/>
          <w:sz w:val="24"/>
          <w:szCs w:val="24"/>
        </w:rPr>
        <w:t>N</w:t>
      </w:r>
      <w:r>
        <w:rPr>
          <w:rFonts w:ascii="Times New Roman" w:hAnsi="Times New Roman" w:hint="eastAsia"/>
          <w:sz w:val="24"/>
          <w:szCs w:val="24"/>
        </w:rPr>
        <w:t>、</w:t>
      </w:r>
      <w:r>
        <w:rPr>
          <w:rFonts w:ascii="Times New Roman" w:hAnsi="Times New Roman" w:hint="eastAsia"/>
          <w:sz w:val="24"/>
          <w:szCs w:val="24"/>
        </w:rPr>
        <w:t>O</w:t>
      </w:r>
      <w:r>
        <w:rPr>
          <w:rFonts w:ascii="Times New Roman" w:hAnsi="Times New Roman" w:hint="eastAsia"/>
          <w:sz w:val="24"/>
          <w:szCs w:val="24"/>
        </w:rPr>
        <w:t>在生态中的循环，实现污水无害化处理。缺氧池、好氧池出水进入</w:t>
      </w:r>
      <w:r>
        <w:rPr>
          <w:rFonts w:ascii="Times New Roman" w:hAnsi="Times New Roman" w:hint="eastAsia"/>
          <w:sz w:val="24"/>
          <w:szCs w:val="24"/>
        </w:rPr>
        <w:t>MBR</w:t>
      </w:r>
      <w:r>
        <w:rPr>
          <w:rFonts w:ascii="Times New Roman" w:hAnsi="Times New Roman" w:hint="eastAsia"/>
          <w:sz w:val="24"/>
          <w:szCs w:val="24"/>
        </w:rPr>
        <w:t>膜池，</w:t>
      </w:r>
      <w:r>
        <w:rPr>
          <w:rFonts w:ascii="Times New Roman" w:hAnsi="Times New Roman" w:hint="eastAsia"/>
          <w:sz w:val="24"/>
          <w:szCs w:val="24"/>
        </w:rPr>
        <w:t>MBR</w:t>
      </w:r>
      <w:r>
        <w:rPr>
          <w:rFonts w:ascii="Times New Roman" w:hAnsi="Times New Roman" w:hint="eastAsia"/>
          <w:sz w:val="24"/>
          <w:szCs w:val="24"/>
        </w:rPr>
        <w:t>膜池出水进入中水回用系统，</w:t>
      </w:r>
      <w:r>
        <w:rPr>
          <w:rFonts w:ascii="Times New Roman" w:hAnsi="Times New Roman" w:hint="eastAsia"/>
          <w:sz w:val="24"/>
          <w:szCs w:val="24"/>
        </w:rPr>
        <w:lastRenderedPageBreak/>
        <w:t>通过</w:t>
      </w:r>
      <w:r>
        <w:rPr>
          <w:rFonts w:ascii="Times New Roman" w:hAnsi="Times New Roman" w:hint="eastAsia"/>
          <w:sz w:val="24"/>
          <w:szCs w:val="24"/>
        </w:rPr>
        <w:t>RO</w:t>
      </w:r>
      <w:r>
        <w:rPr>
          <w:rFonts w:ascii="Times New Roman" w:hAnsi="Times New Roman" w:hint="eastAsia"/>
          <w:sz w:val="24"/>
          <w:szCs w:val="24"/>
        </w:rPr>
        <w:t>反渗</w:t>
      </w:r>
      <w:r>
        <w:rPr>
          <w:rFonts w:ascii="Times New Roman" w:hAnsi="Times New Roman" w:hint="eastAsia"/>
          <w:sz w:val="24"/>
          <w:szCs w:val="24"/>
        </w:rPr>
        <w:t>透装置处理后，中水回用于卡纸生产工艺，浓水进入脱盐系统，脱盐采用“双膜</w:t>
      </w:r>
      <w:r>
        <w:rPr>
          <w:rFonts w:ascii="Times New Roman" w:hAnsi="Times New Roman" w:hint="eastAsia"/>
          <w:sz w:val="24"/>
          <w:szCs w:val="24"/>
        </w:rPr>
        <w:t>+</w:t>
      </w:r>
      <w:r>
        <w:rPr>
          <w:rFonts w:ascii="Times New Roman" w:hAnsi="Times New Roman" w:hint="eastAsia"/>
          <w:sz w:val="24"/>
          <w:szCs w:val="24"/>
        </w:rPr>
        <w:t>电渗析</w:t>
      </w:r>
      <w:r>
        <w:rPr>
          <w:rFonts w:ascii="Times New Roman" w:hAnsi="Times New Roman" w:hint="eastAsia"/>
          <w:sz w:val="24"/>
          <w:szCs w:val="24"/>
        </w:rPr>
        <w:t>+</w:t>
      </w:r>
      <w:r>
        <w:rPr>
          <w:rFonts w:ascii="Times New Roman" w:hAnsi="Times New Roman" w:hint="eastAsia"/>
          <w:sz w:val="24"/>
          <w:szCs w:val="24"/>
        </w:rPr>
        <w:t>多效蒸发”工艺处理高盐废水，经过处理后的脱盐水与部分砂滤池尾水混合达标排放。</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工艺中混凝沉淀池、二沉池、三沉池、</w:t>
      </w:r>
      <w:r>
        <w:rPr>
          <w:rFonts w:ascii="Times New Roman" w:hAnsi="Times New Roman" w:hint="eastAsia"/>
          <w:sz w:val="24"/>
          <w:szCs w:val="24"/>
        </w:rPr>
        <w:t>MBR</w:t>
      </w:r>
      <w:r>
        <w:rPr>
          <w:rFonts w:ascii="Times New Roman" w:hAnsi="Times New Roman" w:hint="eastAsia"/>
          <w:sz w:val="24"/>
          <w:szCs w:val="24"/>
        </w:rPr>
        <w:t>膜池产生的污泥进入污泥浓缩池浓缩后，通过污泥泵，泵送至污泥干化车间处理（绿色环保能源综合利用之固体废物环保综合处置项目为单独环评项目，不在本次环评工程内容，本次环评不再赘述），处理后的污泥通过固废焚烧炉焚烧处理。</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③脱盐工艺流程简述</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卡纸废水中水回用系统产生的反渗透浓水，先经过两级电渗析，电渗析的浓水到多效蒸发器</w:t>
      </w:r>
      <w:r>
        <w:rPr>
          <w:rFonts w:ascii="Times New Roman" w:hAnsi="Times New Roman" w:hint="eastAsia"/>
          <w:sz w:val="24"/>
          <w:szCs w:val="24"/>
        </w:rPr>
        <w:t>蒸发结晶，淡水全盐量脱盐至</w:t>
      </w:r>
      <w:r>
        <w:rPr>
          <w:rFonts w:ascii="Times New Roman" w:hAnsi="Times New Roman" w:hint="eastAsia"/>
          <w:sz w:val="24"/>
          <w:szCs w:val="24"/>
        </w:rPr>
        <w:t>1600mg/L</w:t>
      </w:r>
      <w:r>
        <w:rPr>
          <w:rFonts w:ascii="Times New Roman" w:hAnsi="Times New Roman" w:hint="eastAsia"/>
          <w:sz w:val="24"/>
          <w:szCs w:val="24"/>
        </w:rPr>
        <w:t>，排入到箱板纸化学浆混合废水深度水处理系统里。箱板纸化学浆混合废水经过深度处理后，一部分废水进入脱盐系统，先经过超滤，然后进入两级</w:t>
      </w:r>
      <w:r>
        <w:rPr>
          <w:rFonts w:ascii="Times New Roman" w:hAnsi="Times New Roman" w:hint="eastAsia"/>
          <w:sz w:val="24"/>
          <w:szCs w:val="24"/>
        </w:rPr>
        <w:t>RO</w:t>
      </w:r>
      <w:r>
        <w:rPr>
          <w:rFonts w:ascii="Times New Roman" w:hAnsi="Times New Roman" w:hint="eastAsia"/>
          <w:sz w:val="24"/>
          <w:szCs w:val="24"/>
        </w:rPr>
        <w:t>，</w:t>
      </w:r>
      <w:r>
        <w:rPr>
          <w:rFonts w:ascii="Times New Roman" w:hAnsi="Times New Roman" w:hint="eastAsia"/>
          <w:sz w:val="24"/>
          <w:szCs w:val="24"/>
        </w:rPr>
        <w:t>RO</w:t>
      </w:r>
      <w:r>
        <w:rPr>
          <w:rFonts w:ascii="Times New Roman" w:hAnsi="Times New Roman" w:hint="eastAsia"/>
          <w:sz w:val="24"/>
          <w:szCs w:val="24"/>
        </w:rPr>
        <w:t>淡水进入排水池，与其余未脱盐的经过深度处理的箱板纸化学浆混合废水混合，</w:t>
      </w:r>
      <w:r>
        <w:rPr>
          <w:rFonts w:ascii="Times New Roman" w:hAnsi="Times New Roman" w:hint="eastAsia"/>
          <w:sz w:val="24"/>
          <w:szCs w:val="24"/>
        </w:rPr>
        <w:t>RO</w:t>
      </w:r>
      <w:r>
        <w:rPr>
          <w:rFonts w:ascii="Times New Roman" w:hAnsi="Times New Roman" w:hint="eastAsia"/>
          <w:sz w:val="24"/>
          <w:szCs w:val="24"/>
        </w:rPr>
        <w:t>浓水进入软化池，去除</w:t>
      </w:r>
      <w:r>
        <w:rPr>
          <w:rFonts w:ascii="Times New Roman" w:hAnsi="Times New Roman" w:hint="eastAsia"/>
          <w:sz w:val="24"/>
          <w:szCs w:val="24"/>
        </w:rPr>
        <w:t>RO</w:t>
      </w:r>
      <w:r>
        <w:rPr>
          <w:rFonts w:ascii="Times New Roman" w:hAnsi="Times New Roman" w:hint="eastAsia"/>
          <w:sz w:val="24"/>
          <w:szCs w:val="24"/>
        </w:rPr>
        <w:t>浓水中的钙镁离子，经过软化后，</w:t>
      </w:r>
      <w:r>
        <w:rPr>
          <w:rFonts w:ascii="Times New Roman" w:hAnsi="Times New Roman" w:hint="eastAsia"/>
          <w:sz w:val="24"/>
          <w:szCs w:val="24"/>
        </w:rPr>
        <w:t>RO</w:t>
      </w:r>
      <w:r>
        <w:rPr>
          <w:rFonts w:ascii="Times New Roman" w:hAnsi="Times New Roman" w:hint="eastAsia"/>
          <w:sz w:val="24"/>
          <w:szCs w:val="24"/>
        </w:rPr>
        <w:t>浓水进入电渗析系统，经过两级电渗析后，脱盐后的废水进入排水池，浓水进入多效蒸发器进行蒸发结晶，</w:t>
      </w:r>
      <w:r>
        <w:rPr>
          <w:rFonts w:ascii="Times New Roman" w:hAnsi="Times New Roman" w:hint="eastAsia"/>
          <w:sz w:val="24"/>
          <w:szCs w:val="24"/>
        </w:rPr>
        <w:t>RO</w:t>
      </w:r>
      <w:r>
        <w:rPr>
          <w:rFonts w:ascii="Times New Roman" w:hAnsi="Times New Roman" w:hint="eastAsia"/>
          <w:sz w:val="24"/>
          <w:szCs w:val="24"/>
        </w:rPr>
        <w:t>淡水、电渗析淡水、多效蒸发器蒸馏水与原深度处理后的未脱盐的箱板纸化学浆混合废水混合，达到全盐量＜</w:t>
      </w:r>
      <w:r>
        <w:rPr>
          <w:rFonts w:ascii="Times New Roman" w:hAnsi="Times New Roman" w:hint="eastAsia"/>
          <w:sz w:val="24"/>
          <w:szCs w:val="24"/>
        </w:rPr>
        <w:t>16</w:t>
      </w:r>
      <w:r>
        <w:rPr>
          <w:rFonts w:ascii="Times New Roman" w:hAnsi="Times New Roman" w:hint="eastAsia"/>
          <w:sz w:val="24"/>
          <w:szCs w:val="24"/>
        </w:rPr>
        <w:t>00mg/L</w:t>
      </w:r>
      <w:r>
        <w:rPr>
          <w:rFonts w:ascii="Times New Roman" w:hAnsi="Times New Roman" w:hint="eastAsia"/>
          <w:sz w:val="24"/>
          <w:szCs w:val="24"/>
        </w:rPr>
        <w:t>的排放要求，达标排放。</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④项目不停运改造方案</w:t>
      </w:r>
    </w:p>
    <w:p w:rsidR="00856BE8" w:rsidRDefault="00926BA9">
      <w:pPr>
        <w:spacing w:line="360" w:lineRule="auto"/>
        <w:ind w:firstLineChars="200" w:firstLine="480"/>
        <w:rPr>
          <w:rFonts w:ascii="Times New Roman" w:hAnsi="Times New Roman"/>
          <w:sz w:val="24"/>
          <w:szCs w:val="24"/>
        </w:rPr>
      </w:pPr>
      <w:r>
        <w:rPr>
          <w:rFonts w:ascii="Times New Roman" w:hAnsi="Times New Roman" w:hint="eastAsia"/>
          <w:sz w:val="24"/>
          <w:szCs w:val="24"/>
        </w:rPr>
        <w:t>根据工艺方案，第一阶段实施池体全部为当前闲置池体，不影响现有系统正常运行，第一阶段改造完成后，将原有旧池体需要改造或者修复的进行切换保持当前进水正常运行，再对旧池体进行改造。</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先改箱板纸的废水处理线，包括：新建</w:t>
      </w:r>
      <w:r>
        <w:rPr>
          <w:rFonts w:ascii="Times New Roman" w:hAnsi="Times New Roman" w:hint="eastAsia"/>
          <w:sz w:val="24"/>
          <w:szCs w:val="24"/>
        </w:rPr>
        <w:t>4</w:t>
      </w:r>
      <w:r>
        <w:rPr>
          <w:rFonts w:ascii="Times New Roman" w:hAnsi="Times New Roman" w:hint="eastAsia"/>
          <w:sz w:val="24"/>
          <w:szCs w:val="24"/>
        </w:rPr>
        <w:t>组厌氧塔；新建缺氧池、调节池、预酸化池；拆除氧化沟后新建初沉池、二沉池等，使之具备接收卡纸的废水的条件；卡纸线和箱板纸线的深度处理不受时序的影响，可以和</w:t>
      </w:r>
      <w:r>
        <w:rPr>
          <w:rFonts w:ascii="Times New Roman" w:hAnsi="Times New Roman" w:hint="eastAsia"/>
          <w:sz w:val="24"/>
          <w:szCs w:val="24"/>
        </w:rPr>
        <w:t>1</w:t>
      </w:r>
      <w:r>
        <w:rPr>
          <w:rFonts w:ascii="Times New Roman" w:hAnsi="Times New Roman" w:hint="eastAsia"/>
          <w:sz w:val="24"/>
          <w:szCs w:val="24"/>
        </w:rPr>
        <w:t>同步进行，一开始就实施；上述两项改造时，</w:t>
      </w:r>
      <w:r>
        <w:rPr>
          <w:rFonts w:ascii="Times New Roman" w:hAnsi="Times New Roman" w:hint="eastAsia"/>
          <w:sz w:val="24"/>
          <w:szCs w:val="24"/>
        </w:rPr>
        <w:t>3#</w:t>
      </w:r>
      <w:r>
        <w:rPr>
          <w:rFonts w:ascii="Times New Roman" w:hAnsi="Times New Roman" w:hint="eastAsia"/>
          <w:sz w:val="24"/>
          <w:szCs w:val="24"/>
        </w:rPr>
        <w:t>曝气池、</w:t>
      </w:r>
      <w:r>
        <w:rPr>
          <w:rFonts w:ascii="Times New Roman" w:hAnsi="Times New Roman" w:hint="eastAsia"/>
          <w:sz w:val="24"/>
          <w:szCs w:val="24"/>
        </w:rPr>
        <w:t>3#</w:t>
      </w:r>
      <w:r>
        <w:rPr>
          <w:rFonts w:ascii="Times New Roman" w:hAnsi="Times New Roman" w:hint="eastAsia"/>
          <w:sz w:val="24"/>
          <w:szCs w:val="24"/>
        </w:rPr>
        <w:t>二沉池以及计划用作做卡纸三沉池的</w:t>
      </w:r>
      <w:r>
        <w:rPr>
          <w:rFonts w:ascii="Times New Roman" w:hAnsi="Times New Roman" w:hint="eastAsia"/>
          <w:sz w:val="24"/>
          <w:szCs w:val="24"/>
        </w:rPr>
        <w:t>池体先不动工；前两项土建、设备、管道等施工完毕后，改造卡纸的废水处理线，新建池体及旧设备的维护改造等；第</w:t>
      </w:r>
      <w:r>
        <w:rPr>
          <w:rFonts w:ascii="Times New Roman" w:hAnsi="Times New Roman" w:hint="eastAsia"/>
          <w:sz w:val="24"/>
          <w:szCs w:val="24"/>
        </w:rPr>
        <w:t>4</w:t>
      </w:r>
      <w:r>
        <w:rPr>
          <w:rFonts w:ascii="Times New Roman" w:hAnsi="Times New Roman" w:hint="eastAsia"/>
          <w:sz w:val="24"/>
          <w:szCs w:val="24"/>
        </w:rPr>
        <w:t>项动作的同时，</w:t>
      </w:r>
      <w:r>
        <w:rPr>
          <w:rFonts w:ascii="Times New Roman" w:hAnsi="Times New Roman" w:hint="eastAsia"/>
          <w:sz w:val="24"/>
          <w:szCs w:val="24"/>
        </w:rPr>
        <w:t>3#</w:t>
      </w:r>
      <w:r>
        <w:rPr>
          <w:rFonts w:ascii="Times New Roman" w:hAnsi="Times New Roman" w:hint="eastAsia"/>
          <w:sz w:val="24"/>
          <w:szCs w:val="24"/>
        </w:rPr>
        <w:t>曝气池、</w:t>
      </w:r>
      <w:r>
        <w:rPr>
          <w:rFonts w:ascii="Times New Roman" w:hAnsi="Times New Roman" w:hint="eastAsia"/>
          <w:sz w:val="24"/>
          <w:szCs w:val="24"/>
        </w:rPr>
        <w:t>3#</w:t>
      </w:r>
      <w:r>
        <w:rPr>
          <w:rFonts w:ascii="Times New Roman" w:hAnsi="Times New Roman" w:hint="eastAsia"/>
          <w:sz w:val="24"/>
          <w:szCs w:val="24"/>
        </w:rPr>
        <w:t>二沉池以及计划用作做卡纸三沉池的池体可同时动工改造；中水回用车间的改造不受时序的影响，可同步进行改造。</w:t>
      </w:r>
    </w:p>
    <w:p w:rsidR="00856BE8" w:rsidRDefault="00926BA9">
      <w:pPr>
        <w:snapToGrid w:val="0"/>
        <w:spacing w:line="360" w:lineRule="auto"/>
        <w:ind w:firstLineChars="200" w:firstLine="480"/>
        <w:rPr>
          <w:rFonts w:ascii="Times New Roman" w:hAnsi="Times New Roman"/>
          <w:b/>
          <w:bCs/>
          <w:sz w:val="24"/>
          <w:szCs w:val="24"/>
        </w:rPr>
      </w:pPr>
      <w:r>
        <w:rPr>
          <w:rFonts w:ascii="Times New Roman" w:hAnsi="Times New Roman" w:hint="eastAsia"/>
          <w:color w:val="000000"/>
          <w:sz w:val="24"/>
        </w:rPr>
        <w:t>本</w:t>
      </w:r>
      <w:r>
        <w:rPr>
          <w:rFonts w:ascii="Times New Roman" w:hAnsi="Times New Roman" w:hint="eastAsia"/>
          <w:color w:val="000000"/>
          <w:sz w:val="24"/>
        </w:rPr>
        <w:t>项目</w:t>
      </w:r>
      <w:r>
        <w:rPr>
          <w:rFonts w:ascii="Times New Roman" w:hAnsi="Times New Roman" w:hint="eastAsia"/>
          <w:color w:val="000000"/>
          <w:sz w:val="24"/>
        </w:rPr>
        <w:t>工艺流程图见图</w:t>
      </w:r>
      <w:r>
        <w:rPr>
          <w:rFonts w:ascii="Times New Roman" w:hAnsi="Times New Roman"/>
          <w:color w:val="000000"/>
          <w:sz w:val="24"/>
        </w:rPr>
        <w:t>3.3.2.6-</w:t>
      </w:r>
      <w:r>
        <w:rPr>
          <w:rFonts w:ascii="Times New Roman" w:hAnsi="Times New Roman" w:hint="eastAsia"/>
          <w:color w:val="000000"/>
          <w:sz w:val="24"/>
        </w:rPr>
        <w:t>1</w:t>
      </w:r>
      <w:r>
        <w:rPr>
          <w:rFonts w:ascii="Times New Roman" w:hAnsi="Times New Roman" w:hint="eastAsia"/>
          <w:color w:val="000000"/>
          <w:sz w:val="24"/>
        </w:rPr>
        <w:t>。</w:t>
      </w:r>
    </w:p>
    <w:p w:rsidR="00856BE8" w:rsidRDefault="00926BA9">
      <w:pPr>
        <w:pStyle w:val="Default"/>
      </w:pPr>
      <w:r>
        <w:object w:dxaOrig="8249" w:dyaOrig="9981">
          <v:shape id="_x0000_i1047" type="#_x0000_t75" style="width:412.5pt;height:498.75pt" o:ole="">
            <v:imagedata r:id="rId135" o:title=""/>
          </v:shape>
          <o:OLEObject Type="Embed" ProgID="Visio.Drawing.11" ShapeID="_x0000_i1047" DrawAspect="Content" ObjectID="_1720959538" r:id="rId136"/>
        </w:object>
      </w:r>
    </w:p>
    <w:p w:rsidR="00856BE8" w:rsidRDefault="00856BE8">
      <w:pPr>
        <w:spacing w:line="360" w:lineRule="auto"/>
        <w:jc w:val="center"/>
        <w:rPr>
          <w:rFonts w:ascii="Times New Roman" w:hAnsi="Times New Roman"/>
          <w:b/>
          <w:bCs/>
          <w:sz w:val="24"/>
          <w:szCs w:val="24"/>
        </w:rPr>
      </w:pPr>
    </w:p>
    <w:p w:rsidR="00856BE8" w:rsidRDefault="00926BA9">
      <w:pPr>
        <w:spacing w:line="360" w:lineRule="auto"/>
        <w:jc w:val="center"/>
        <w:rPr>
          <w:rFonts w:ascii="Times New Roman" w:hAnsi="Times New Roman"/>
          <w:b/>
          <w:bCs/>
          <w:sz w:val="24"/>
          <w:szCs w:val="24"/>
        </w:rPr>
      </w:pPr>
      <w:r>
        <w:rPr>
          <w:rFonts w:ascii="Times New Roman" w:hAnsi="Times New Roman"/>
          <w:b/>
          <w:bCs/>
          <w:sz w:val="24"/>
          <w:szCs w:val="24"/>
        </w:rPr>
        <w:t>图</w:t>
      </w:r>
      <w:r>
        <w:rPr>
          <w:rFonts w:ascii="Times New Roman" w:hAnsi="Times New Roman" w:hint="eastAsia"/>
          <w:b/>
          <w:bCs/>
          <w:sz w:val="24"/>
          <w:szCs w:val="24"/>
        </w:rPr>
        <w:t>3.3.2.6-1</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hint="eastAsia"/>
          <w:b/>
          <w:bCs/>
          <w:sz w:val="24"/>
          <w:szCs w:val="24"/>
        </w:rPr>
        <w:t>绿色环保能源综合利用之废水处理改造项目</w:t>
      </w:r>
      <w:r>
        <w:rPr>
          <w:rFonts w:ascii="Times New Roman" w:hAnsi="Times New Roman"/>
          <w:b/>
          <w:bCs/>
          <w:sz w:val="24"/>
          <w:szCs w:val="24"/>
        </w:rPr>
        <w:t>工艺流程</w:t>
      </w:r>
      <w:r>
        <w:rPr>
          <w:rFonts w:ascii="Times New Roman" w:hAnsi="Times New Roman" w:hint="eastAsia"/>
          <w:b/>
          <w:bCs/>
          <w:sz w:val="24"/>
          <w:szCs w:val="24"/>
        </w:rPr>
        <w:t>及产污环节图</w:t>
      </w:r>
    </w:p>
    <w:p w:rsidR="00856BE8" w:rsidRDefault="00856BE8">
      <w:pPr>
        <w:pStyle w:val="35"/>
      </w:pPr>
    </w:p>
    <w:p w:rsidR="00856BE8" w:rsidRDefault="00856BE8">
      <w:pPr>
        <w:pStyle w:val="Default"/>
        <w:rPr>
          <w:rFonts w:ascii="Times New Roman" w:hAnsi="Times New Roman" w:cs="Times New Roman"/>
        </w:rPr>
      </w:pPr>
    </w:p>
    <w:p w:rsidR="00856BE8" w:rsidRDefault="00856BE8">
      <w:pPr>
        <w:pStyle w:val="35"/>
        <w:rPr>
          <w:rFonts w:ascii="Times New Roman" w:hAnsi="Times New Roman"/>
        </w:rPr>
      </w:pPr>
    </w:p>
    <w:p w:rsidR="00856BE8" w:rsidRDefault="00856BE8"/>
    <w:p w:rsidR="00856BE8" w:rsidRDefault="00856BE8">
      <w:pPr>
        <w:pStyle w:val="Default"/>
      </w:pPr>
    </w:p>
    <w:p w:rsidR="00856BE8" w:rsidRDefault="00856BE8">
      <w:pPr>
        <w:pStyle w:val="35"/>
      </w:pPr>
    </w:p>
    <w:p w:rsidR="00856BE8" w:rsidRDefault="00926BA9">
      <w:pPr>
        <w:jc w:val="center"/>
      </w:pPr>
      <w:r>
        <w:object w:dxaOrig="6868" w:dyaOrig="11737">
          <v:shape id="_x0000_i1048" type="#_x0000_t75" style="width:343.5pt;height:586.5pt" o:ole="">
            <v:imagedata r:id="rId137" o:title=""/>
          </v:shape>
          <o:OLEObject Type="Embed" ProgID="Visio.Drawing.11" ShapeID="_x0000_i1048" DrawAspect="Content" ObjectID="_1720959539" r:id="rId138"/>
        </w:object>
      </w:r>
    </w:p>
    <w:p w:rsidR="00856BE8" w:rsidRDefault="00856BE8">
      <w:pPr>
        <w:pStyle w:val="Default"/>
      </w:pPr>
    </w:p>
    <w:p w:rsidR="00856BE8" w:rsidRDefault="00926BA9">
      <w:pPr>
        <w:pStyle w:val="35"/>
        <w:ind w:firstLine="0"/>
        <w:jc w:val="center"/>
      </w:pPr>
      <w:r>
        <w:rPr>
          <w:rFonts w:ascii="Times New Roman" w:hAnsi="Times New Roman"/>
          <w:b/>
          <w:bCs/>
          <w:sz w:val="24"/>
          <w:szCs w:val="24"/>
        </w:rPr>
        <w:t>图</w:t>
      </w:r>
      <w:r>
        <w:rPr>
          <w:rFonts w:ascii="Times New Roman" w:hAnsi="Times New Roman" w:hint="eastAsia"/>
          <w:b/>
          <w:bCs/>
          <w:sz w:val="24"/>
          <w:szCs w:val="24"/>
        </w:rPr>
        <w:t>3.3.2.6-1</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ascii="Times New Roman" w:hAnsi="Times New Roman" w:hint="eastAsia"/>
          <w:b/>
          <w:bCs/>
          <w:sz w:val="24"/>
          <w:szCs w:val="24"/>
        </w:rPr>
        <w:t xml:space="preserve">  </w:t>
      </w:r>
      <w:r>
        <w:rPr>
          <w:rFonts w:ascii="Times New Roman" w:hAnsi="Times New Roman" w:hint="eastAsia"/>
          <w:b/>
          <w:bCs/>
          <w:sz w:val="24"/>
          <w:szCs w:val="24"/>
        </w:rPr>
        <w:t>绿色环保能源综合利用之废水处理改造项目脱盐工艺流程图</w:t>
      </w:r>
    </w:p>
    <w:p w:rsidR="00856BE8" w:rsidRDefault="00856BE8"/>
    <w:p w:rsidR="00856BE8" w:rsidRDefault="00856BE8">
      <w:pPr>
        <w:snapToGrid w:val="0"/>
        <w:spacing w:line="360" w:lineRule="auto"/>
        <w:ind w:firstLineChars="200" w:firstLine="480"/>
        <w:rPr>
          <w:rFonts w:ascii="Times New Roman" w:hAnsi="Times New Roman"/>
          <w:sz w:val="24"/>
          <w:szCs w:val="24"/>
        </w:rPr>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w:t>
      </w:r>
      <w:r>
        <w:rPr>
          <w:rFonts w:ascii="Times New Roman" w:hAnsi="Times New Roman" w:hint="eastAsia"/>
          <w:sz w:val="24"/>
          <w:szCs w:val="24"/>
        </w:rPr>
        <w:t>2</w:t>
      </w:r>
      <w:r>
        <w:rPr>
          <w:rFonts w:ascii="Times New Roman" w:hAnsi="Times New Roman" w:hint="eastAsia"/>
          <w:sz w:val="24"/>
          <w:szCs w:val="24"/>
        </w:rPr>
        <w:t>）产污环节</w:t>
      </w:r>
    </w:p>
    <w:p w:rsidR="00856BE8" w:rsidRDefault="00926BA9">
      <w:pPr>
        <w:pStyle w:val="ab"/>
        <w:ind w:firstLineChars="200" w:firstLine="480"/>
        <w:rPr>
          <w:rFonts w:ascii="Times New Roman" w:hAnsi="Times New Roman"/>
          <w:sz w:val="24"/>
          <w:szCs w:val="24"/>
        </w:rPr>
      </w:pPr>
      <w:r>
        <w:rPr>
          <w:rFonts w:ascii="Times New Roman" w:hAnsi="Times New Roman" w:hint="eastAsia"/>
          <w:sz w:val="24"/>
          <w:szCs w:val="24"/>
        </w:rPr>
        <w:t>绿色环保能源综合利用之废水处理改造项目产污情况见表</w:t>
      </w:r>
      <w:r>
        <w:rPr>
          <w:rFonts w:ascii="Times New Roman" w:hAnsi="Times New Roman" w:hint="eastAsia"/>
          <w:sz w:val="24"/>
          <w:szCs w:val="24"/>
        </w:rPr>
        <w:t>3.3.2.5-4</w:t>
      </w:r>
      <w:r>
        <w:rPr>
          <w:rFonts w:ascii="Times New Roman" w:hAnsi="Times New Roman" w:hint="eastAsia"/>
          <w:sz w:val="24"/>
          <w:szCs w:val="24"/>
        </w:rPr>
        <w:t>。</w:t>
      </w:r>
    </w:p>
    <w:p w:rsidR="00856BE8" w:rsidRDefault="00926BA9">
      <w:pPr>
        <w:snapToGrid w:val="0"/>
        <w:spacing w:line="360" w:lineRule="auto"/>
        <w:jc w:val="center"/>
      </w:pPr>
      <w:r>
        <w:rPr>
          <w:rFonts w:ascii="Times New Roman" w:hAnsi="Times New Roman" w:hint="eastAsia"/>
          <w:b/>
          <w:bCs/>
          <w:sz w:val="24"/>
          <w:szCs w:val="24"/>
        </w:rPr>
        <w:t>表</w:t>
      </w:r>
      <w:r>
        <w:rPr>
          <w:rFonts w:ascii="Times New Roman" w:hAnsi="Times New Roman" w:hint="eastAsia"/>
          <w:b/>
          <w:bCs/>
          <w:sz w:val="24"/>
          <w:szCs w:val="24"/>
        </w:rPr>
        <w:t xml:space="preserve">3.3.2.5-4 </w:t>
      </w:r>
      <w:r>
        <w:rPr>
          <w:rFonts w:ascii="Times New Roman" w:hAnsi="Times New Roman" w:hint="eastAsia"/>
          <w:b/>
          <w:bCs/>
          <w:sz w:val="24"/>
          <w:szCs w:val="24"/>
        </w:rPr>
        <w:t>绿色环保能源综合利用之废水处理改造项目产污情况表</w:t>
      </w:r>
    </w:p>
    <w:tbl>
      <w:tblPr>
        <w:tblStyle w:val="ac"/>
        <w:tblW w:w="8817" w:type="dxa"/>
        <w:jc w:val="center"/>
        <w:tblLayout w:type="fixed"/>
        <w:tblLook w:val="04A0" w:firstRow="1" w:lastRow="0" w:firstColumn="1" w:lastColumn="0" w:noHBand="0" w:noVBand="1"/>
      </w:tblPr>
      <w:tblGrid>
        <w:gridCol w:w="650"/>
        <w:gridCol w:w="1125"/>
        <w:gridCol w:w="1000"/>
        <w:gridCol w:w="1000"/>
        <w:gridCol w:w="5042"/>
      </w:tblGrid>
      <w:tr w:rsidR="00856BE8">
        <w:trPr>
          <w:trHeight w:val="369"/>
          <w:jc w:val="center"/>
        </w:trPr>
        <w:tc>
          <w:tcPr>
            <w:tcW w:w="650" w:type="dxa"/>
            <w:vAlign w:val="center"/>
          </w:tcPr>
          <w:p w:rsidR="00856BE8" w:rsidRDefault="00926BA9">
            <w:pPr>
              <w:snapToGrid w:val="0"/>
              <w:jc w:val="center"/>
            </w:pPr>
            <w:r>
              <w:rPr>
                <w:rFonts w:hint="eastAsia"/>
              </w:rPr>
              <w:t>项目</w:t>
            </w:r>
          </w:p>
        </w:tc>
        <w:tc>
          <w:tcPr>
            <w:tcW w:w="1125" w:type="dxa"/>
            <w:vAlign w:val="center"/>
          </w:tcPr>
          <w:p w:rsidR="00856BE8" w:rsidRDefault="00926BA9">
            <w:pPr>
              <w:snapToGrid w:val="0"/>
              <w:jc w:val="center"/>
            </w:pPr>
            <w:r>
              <w:rPr>
                <w:rFonts w:hint="eastAsia"/>
              </w:rPr>
              <w:t>产污环节</w:t>
            </w:r>
          </w:p>
        </w:tc>
        <w:tc>
          <w:tcPr>
            <w:tcW w:w="1000" w:type="dxa"/>
            <w:vAlign w:val="center"/>
          </w:tcPr>
          <w:p w:rsidR="00856BE8" w:rsidRDefault="00926BA9">
            <w:pPr>
              <w:snapToGrid w:val="0"/>
              <w:jc w:val="center"/>
            </w:pPr>
            <w:r>
              <w:rPr>
                <w:rFonts w:hint="eastAsia"/>
              </w:rPr>
              <w:t>排放量</w:t>
            </w:r>
          </w:p>
        </w:tc>
        <w:tc>
          <w:tcPr>
            <w:tcW w:w="1000" w:type="dxa"/>
            <w:vAlign w:val="center"/>
          </w:tcPr>
          <w:p w:rsidR="00856BE8" w:rsidRDefault="00926BA9">
            <w:pPr>
              <w:snapToGrid w:val="0"/>
              <w:jc w:val="center"/>
            </w:pPr>
            <w:r>
              <w:rPr>
                <w:rFonts w:hint="eastAsia"/>
              </w:rPr>
              <w:t>污染物</w:t>
            </w:r>
          </w:p>
        </w:tc>
        <w:tc>
          <w:tcPr>
            <w:tcW w:w="5042" w:type="dxa"/>
            <w:vAlign w:val="center"/>
          </w:tcPr>
          <w:p w:rsidR="00856BE8" w:rsidRDefault="00926BA9">
            <w:pPr>
              <w:snapToGrid w:val="0"/>
              <w:jc w:val="center"/>
            </w:pPr>
            <w:r>
              <w:rPr>
                <w:rFonts w:hint="eastAsia"/>
              </w:rPr>
              <w:t>治理措施</w:t>
            </w:r>
          </w:p>
        </w:tc>
      </w:tr>
      <w:tr w:rsidR="00856BE8">
        <w:trPr>
          <w:trHeight w:val="1390"/>
          <w:jc w:val="center"/>
        </w:trPr>
        <w:tc>
          <w:tcPr>
            <w:tcW w:w="650" w:type="dxa"/>
            <w:vMerge w:val="restart"/>
            <w:vAlign w:val="center"/>
          </w:tcPr>
          <w:p w:rsidR="00856BE8" w:rsidRDefault="00926BA9">
            <w:pPr>
              <w:snapToGrid w:val="0"/>
              <w:jc w:val="center"/>
            </w:pPr>
            <w:r>
              <w:rPr>
                <w:rFonts w:hint="eastAsia"/>
              </w:rPr>
              <w:t>废气</w:t>
            </w:r>
          </w:p>
        </w:tc>
        <w:tc>
          <w:tcPr>
            <w:tcW w:w="1125" w:type="dxa"/>
            <w:vAlign w:val="center"/>
          </w:tcPr>
          <w:p w:rsidR="00856BE8" w:rsidRDefault="00926BA9">
            <w:pPr>
              <w:pStyle w:val="af5"/>
              <w:spacing w:beforeLines="0" w:afterLines="0" w:line="240" w:lineRule="auto"/>
            </w:pPr>
            <w:r>
              <w:rPr>
                <w:rFonts w:ascii="Times New Roman" w:hint="eastAsia"/>
                <w:snapToGrid w:val="0"/>
                <w:kern w:val="21"/>
                <w:szCs w:val="21"/>
              </w:rPr>
              <w:t>氨</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3.592</w:t>
            </w:r>
            <w:r>
              <w:rPr>
                <w:rFonts w:ascii="Times New Roman"/>
                <w:snapToGrid w:val="0"/>
                <w:kern w:val="21"/>
                <w:szCs w:val="21"/>
              </w:rPr>
              <w:t>t</w:t>
            </w:r>
            <w:r>
              <w:rPr>
                <w:rFonts w:ascii="Times New Roman" w:hint="eastAsia"/>
                <w:snapToGrid w:val="0"/>
                <w:kern w:val="21"/>
                <w:szCs w:val="21"/>
              </w:rPr>
              <w:t>/a</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氨</w:t>
            </w:r>
          </w:p>
        </w:tc>
        <w:tc>
          <w:tcPr>
            <w:tcW w:w="5042" w:type="dxa"/>
            <w:vMerge w:val="restart"/>
            <w:vAlign w:val="center"/>
          </w:tcPr>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①</w:t>
            </w:r>
            <w:r>
              <w:rPr>
                <w:rFonts w:ascii="Times New Roman" w:hAnsi="Times New Roman"/>
                <w:color w:val="auto"/>
                <w:szCs w:val="21"/>
              </w:rPr>
              <w:t>卡纸</w:t>
            </w:r>
            <w:r>
              <w:rPr>
                <w:rFonts w:ascii="Times New Roman" w:hAnsi="Times New Roman" w:hint="eastAsia"/>
                <w:color w:val="auto"/>
                <w:szCs w:val="21"/>
              </w:rPr>
              <w:t>水处理</w:t>
            </w:r>
            <w:r>
              <w:rPr>
                <w:rFonts w:ascii="Times New Roman" w:hAnsi="Times New Roman" w:hint="eastAsia"/>
                <w:color w:val="auto"/>
                <w:szCs w:val="21"/>
              </w:rPr>
              <w:t>2#</w:t>
            </w:r>
            <w:r>
              <w:rPr>
                <w:rFonts w:ascii="Times New Roman" w:hAnsi="Times New Roman" w:hint="eastAsia"/>
                <w:color w:val="auto"/>
                <w:szCs w:val="21"/>
              </w:rPr>
              <w:t>线</w:t>
            </w:r>
            <w:r>
              <w:rPr>
                <w:rFonts w:ascii="Times New Roman" w:hAnsi="Times New Roman"/>
                <w:color w:val="auto"/>
                <w:szCs w:val="21"/>
              </w:rPr>
              <w:t>：</w:t>
            </w:r>
            <w:r>
              <w:rPr>
                <w:rFonts w:ascii="Times New Roman" w:hAnsi="Times New Roman"/>
                <w:color w:val="auto"/>
                <w:szCs w:val="21"/>
              </w:rPr>
              <w:t>36m</w:t>
            </w:r>
            <w:r>
              <w:rPr>
                <w:rFonts w:ascii="Times New Roman" w:hAnsi="Times New Roman"/>
                <w:color w:val="auto"/>
                <w:szCs w:val="21"/>
              </w:rPr>
              <w:t>、</w:t>
            </w:r>
            <w:r>
              <w:rPr>
                <w:rFonts w:ascii="Times New Roman" w:hAnsi="Times New Roman"/>
                <w:color w:val="auto"/>
                <w:szCs w:val="21"/>
              </w:rPr>
              <w:t>56m</w:t>
            </w:r>
            <w:r>
              <w:rPr>
                <w:rFonts w:ascii="Times New Roman" w:hAnsi="Times New Roman"/>
                <w:color w:val="auto"/>
                <w:szCs w:val="21"/>
              </w:rPr>
              <w:t>混凝沉淀池、酸化池和</w:t>
            </w:r>
            <w:r>
              <w:rPr>
                <w:rFonts w:ascii="Times New Roman" w:hAnsi="Times New Roman"/>
                <w:color w:val="auto"/>
                <w:szCs w:val="21"/>
              </w:rPr>
              <w:t>4#</w:t>
            </w:r>
            <w:r>
              <w:rPr>
                <w:rFonts w:ascii="Times New Roman" w:hAnsi="Times New Roman"/>
                <w:color w:val="auto"/>
                <w:szCs w:val="21"/>
              </w:rPr>
              <w:t>浓缩池产生的臭气密闭收集后通过</w:t>
            </w:r>
            <w:r>
              <w:rPr>
                <w:rFonts w:ascii="Times New Roman" w:hAnsi="Times New Roman"/>
                <w:color w:val="auto"/>
                <w:szCs w:val="21"/>
              </w:rPr>
              <w:t>1#“</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DA023</w:t>
            </w:r>
            <w:r>
              <w:rPr>
                <w:rFonts w:ascii="Times New Roman" w:hAnsi="Times New Roman"/>
                <w:color w:val="auto"/>
                <w:szCs w:val="21"/>
              </w:rPr>
              <w:t>排放；好氧池、</w:t>
            </w:r>
            <w:r>
              <w:rPr>
                <w:rFonts w:ascii="Times New Roman" w:hAnsi="Times New Roman"/>
                <w:color w:val="auto"/>
                <w:szCs w:val="21"/>
              </w:rPr>
              <w:t>3#</w:t>
            </w:r>
            <w:r>
              <w:rPr>
                <w:rFonts w:ascii="Times New Roman" w:hAnsi="Times New Roman"/>
                <w:color w:val="auto"/>
                <w:szCs w:val="21"/>
              </w:rPr>
              <w:t>污泥浓缩池、缺氧池产生的臭气密闭收集后通过</w:t>
            </w:r>
            <w:r>
              <w:rPr>
                <w:rFonts w:ascii="Times New Roman" w:hAnsi="Times New Roman"/>
                <w:color w:val="auto"/>
                <w:szCs w:val="21"/>
              </w:rPr>
              <w:t>2#“</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DA024</w:t>
            </w:r>
            <w:r>
              <w:rPr>
                <w:rFonts w:ascii="Times New Roman" w:hAnsi="Times New Roman"/>
                <w:color w:val="auto"/>
                <w:szCs w:val="21"/>
              </w:rPr>
              <w:t>排放；</w:t>
            </w:r>
          </w:p>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②</w:t>
            </w:r>
            <w:r>
              <w:rPr>
                <w:rFonts w:ascii="Times New Roman" w:hAnsi="Times New Roman"/>
                <w:color w:val="auto"/>
                <w:szCs w:val="21"/>
              </w:rPr>
              <w:t>箱板纸</w:t>
            </w:r>
            <w:r>
              <w:rPr>
                <w:rFonts w:ascii="Times New Roman" w:hAnsi="Times New Roman" w:hint="eastAsia"/>
                <w:color w:val="auto"/>
                <w:szCs w:val="21"/>
              </w:rPr>
              <w:t>水</w:t>
            </w:r>
            <w:r>
              <w:rPr>
                <w:rFonts w:ascii="Times New Roman" w:hAnsi="Times New Roman"/>
                <w:color w:val="auto"/>
                <w:szCs w:val="21"/>
              </w:rPr>
              <w:t>处理</w:t>
            </w:r>
            <w:r>
              <w:rPr>
                <w:rFonts w:ascii="Times New Roman" w:hAnsi="Times New Roman" w:hint="eastAsia"/>
                <w:color w:val="auto"/>
                <w:szCs w:val="21"/>
              </w:rPr>
              <w:t>1#</w:t>
            </w:r>
            <w:r>
              <w:rPr>
                <w:rFonts w:ascii="Times New Roman" w:hAnsi="Times New Roman"/>
                <w:color w:val="auto"/>
                <w:szCs w:val="21"/>
              </w:rPr>
              <w:t>线：</w:t>
            </w:r>
            <w:r>
              <w:rPr>
                <w:rFonts w:ascii="Times New Roman" w:hAnsi="Times New Roman"/>
                <w:color w:val="auto"/>
                <w:szCs w:val="21"/>
              </w:rPr>
              <w:t>1#</w:t>
            </w:r>
            <w:r>
              <w:rPr>
                <w:rFonts w:ascii="Times New Roman" w:hAnsi="Times New Roman"/>
                <w:color w:val="auto"/>
                <w:szCs w:val="21"/>
              </w:rPr>
              <w:t>二沉池、</w:t>
            </w:r>
            <w:r>
              <w:rPr>
                <w:rFonts w:ascii="Times New Roman" w:hAnsi="Times New Roman"/>
                <w:color w:val="auto"/>
                <w:szCs w:val="21"/>
              </w:rPr>
              <w:t>1#</w:t>
            </w:r>
            <w:r>
              <w:rPr>
                <w:rFonts w:ascii="Times New Roman" w:hAnsi="Times New Roman"/>
                <w:color w:val="auto"/>
                <w:szCs w:val="21"/>
              </w:rPr>
              <w:t>混凝沉淀池、</w:t>
            </w:r>
            <w:r>
              <w:rPr>
                <w:rFonts w:ascii="Times New Roman" w:hAnsi="Times New Roman"/>
                <w:color w:val="auto"/>
                <w:szCs w:val="21"/>
              </w:rPr>
              <w:t>1#</w:t>
            </w:r>
            <w:r>
              <w:rPr>
                <w:rFonts w:ascii="Times New Roman" w:hAnsi="Times New Roman"/>
                <w:color w:val="auto"/>
                <w:szCs w:val="21"/>
              </w:rPr>
              <w:t>曝气池、</w:t>
            </w:r>
            <w:r>
              <w:rPr>
                <w:rFonts w:ascii="Times New Roman" w:hAnsi="Times New Roman"/>
                <w:color w:val="auto"/>
                <w:szCs w:val="21"/>
              </w:rPr>
              <w:t>2#</w:t>
            </w:r>
            <w:r>
              <w:rPr>
                <w:rFonts w:ascii="Times New Roman" w:hAnsi="Times New Roman"/>
                <w:color w:val="auto"/>
                <w:szCs w:val="21"/>
              </w:rPr>
              <w:t>曝气池产生的臭气密闭收集后通过</w:t>
            </w:r>
            <w:r>
              <w:rPr>
                <w:rFonts w:ascii="Times New Roman" w:hAnsi="Times New Roman"/>
                <w:color w:val="auto"/>
                <w:szCs w:val="21"/>
              </w:rPr>
              <w:t>3#“</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DA025</w:t>
            </w:r>
            <w:r>
              <w:rPr>
                <w:rFonts w:ascii="Times New Roman" w:hAnsi="Times New Roman"/>
                <w:color w:val="auto"/>
                <w:szCs w:val="21"/>
              </w:rPr>
              <w:t>排放；</w:t>
            </w:r>
            <w:r>
              <w:rPr>
                <w:rFonts w:ascii="Times New Roman" w:hAnsi="Times New Roman"/>
                <w:color w:val="auto"/>
                <w:szCs w:val="21"/>
              </w:rPr>
              <w:t>3#</w:t>
            </w:r>
            <w:r>
              <w:rPr>
                <w:rFonts w:ascii="Times New Roman" w:hAnsi="Times New Roman"/>
                <w:color w:val="auto"/>
                <w:szCs w:val="21"/>
              </w:rPr>
              <w:t>曝气池、</w:t>
            </w:r>
            <w:r>
              <w:rPr>
                <w:rFonts w:ascii="Times New Roman" w:hAnsi="Times New Roman"/>
                <w:color w:val="auto"/>
                <w:szCs w:val="21"/>
              </w:rPr>
              <w:t>1#</w:t>
            </w:r>
            <w:r>
              <w:rPr>
                <w:rFonts w:ascii="Times New Roman" w:hAnsi="Times New Roman"/>
                <w:color w:val="auto"/>
                <w:szCs w:val="21"/>
              </w:rPr>
              <w:t>污泥浓缩池、</w:t>
            </w:r>
            <w:r>
              <w:rPr>
                <w:rFonts w:ascii="Times New Roman" w:hAnsi="Times New Roman"/>
                <w:color w:val="auto"/>
                <w:szCs w:val="21"/>
              </w:rPr>
              <w:t>2#</w:t>
            </w:r>
            <w:r>
              <w:rPr>
                <w:rFonts w:ascii="Times New Roman" w:hAnsi="Times New Roman"/>
                <w:color w:val="auto"/>
                <w:szCs w:val="21"/>
              </w:rPr>
              <w:t>污泥浓缩池、</w:t>
            </w:r>
            <w:r>
              <w:rPr>
                <w:rFonts w:ascii="Times New Roman" w:hAnsi="Times New Roman"/>
                <w:color w:val="auto"/>
                <w:szCs w:val="21"/>
              </w:rPr>
              <w:t>2#</w:t>
            </w:r>
            <w:r>
              <w:rPr>
                <w:rFonts w:ascii="Times New Roman" w:hAnsi="Times New Roman"/>
                <w:color w:val="auto"/>
                <w:szCs w:val="21"/>
              </w:rPr>
              <w:t>混凝沉淀池、</w:t>
            </w:r>
            <w:r>
              <w:rPr>
                <w:rFonts w:ascii="Times New Roman" w:hAnsi="Times New Roman"/>
                <w:color w:val="auto"/>
                <w:szCs w:val="21"/>
              </w:rPr>
              <w:t>2#</w:t>
            </w:r>
            <w:r>
              <w:rPr>
                <w:rFonts w:ascii="Times New Roman" w:hAnsi="Times New Roman"/>
                <w:color w:val="auto"/>
                <w:szCs w:val="21"/>
              </w:rPr>
              <w:t>二沉池、缺氧池产生的臭气密闭收集后通过</w:t>
            </w:r>
            <w:r>
              <w:rPr>
                <w:rFonts w:ascii="Times New Roman" w:hAnsi="Times New Roman"/>
                <w:color w:val="auto"/>
                <w:szCs w:val="21"/>
              </w:rPr>
              <w:t>4#“</w:t>
            </w:r>
            <w:r>
              <w:rPr>
                <w:rFonts w:ascii="Times New Roman" w:hAnsi="Times New Roman"/>
                <w:color w:val="auto"/>
                <w:szCs w:val="21"/>
              </w:rPr>
              <w:t>碱洗</w:t>
            </w:r>
            <w:r>
              <w:rPr>
                <w:rFonts w:ascii="Times New Roman" w:hAnsi="Times New Roman"/>
                <w:color w:val="auto"/>
                <w:szCs w:val="21"/>
              </w:rPr>
              <w:t>+</w:t>
            </w:r>
            <w:r>
              <w:rPr>
                <w:rFonts w:ascii="Times New Roman" w:hAnsi="Times New Roman"/>
                <w:color w:val="auto"/>
                <w:szCs w:val="21"/>
              </w:rPr>
              <w:t>生物除臭</w:t>
            </w:r>
            <w:r>
              <w:rPr>
                <w:rFonts w:ascii="Times New Roman" w:hAnsi="Times New Roman"/>
                <w:color w:val="auto"/>
                <w:szCs w:val="21"/>
              </w:rPr>
              <w:t>”</w:t>
            </w:r>
            <w:r>
              <w:rPr>
                <w:rFonts w:ascii="Times New Roman" w:hAnsi="Times New Roman"/>
                <w:color w:val="auto"/>
                <w:szCs w:val="21"/>
              </w:rPr>
              <w:t>装置处理后通过</w:t>
            </w:r>
            <w:r>
              <w:rPr>
                <w:rFonts w:ascii="Times New Roman" w:hAnsi="Times New Roman"/>
                <w:color w:val="auto"/>
                <w:szCs w:val="21"/>
              </w:rPr>
              <w:t>15m</w:t>
            </w:r>
            <w:r>
              <w:rPr>
                <w:rFonts w:ascii="Times New Roman" w:hAnsi="Times New Roman" w:hint="eastAsia"/>
                <w:color w:val="auto"/>
                <w:szCs w:val="21"/>
              </w:rPr>
              <w:t>高排气筒</w:t>
            </w:r>
            <w:r>
              <w:rPr>
                <w:rFonts w:ascii="Times New Roman" w:hAnsi="Times New Roman" w:hint="eastAsia"/>
                <w:color w:val="auto"/>
                <w:szCs w:val="21"/>
              </w:rPr>
              <w:t>DA026</w:t>
            </w:r>
            <w:r>
              <w:rPr>
                <w:rFonts w:ascii="Times New Roman" w:hAnsi="Times New Roman"/>
                <w:color w:val="auto"/>
                <w:szCs w:val="21"/>
              </w:rPr>
              <w:t>排放。</w:t>
            </w:r>
          </w:p>
          <w:p w:rsidR="00856BE8" w:rsidRDefault="00926BA9">
            <w:pPr>
              <w:pStyle w:val="af1"/>
              <w:spacing w:line="240" w:lineRule="atLeast"/>
              <w:jc w:val="left"/>
              <w:rPr>
                <w:rFonts w:ascii="Times New Roman" w:hAnsi="Times New Roman"/>
                <w:color w:val="auto"/>
                <w:szCs w:val="21"/>
              </w:rPr>
            </w:pPr>
            <w:r>
              <w:rPr>
                <w:rFonts w:ascii="Times New Roman" w:hAnsi="Times New Roman" w:cs="宋体" w:hint="eastAsia"/>
                <w:color w:val="auto"/>
                <w:szCs w:val="21"/>
              </w:rPr>
              <w:t>③</w:t>
            </w:r>
            <w:r>
              <w:rPr>
                <w:rFonts w:ascii="Times New Roman" w:hAnsi="Times New Roman"/>
                <w:color w:val="auto"/>
                <w:szCs w:val="21"/>
              </w:rPr>
              <w:t>盐酸储罐产生的废气经</w:t>
            </w:r>
            <w:r>
              <w:rPr>
                <w:rFonts w:ascii="Times New Roman" w:hAnsi="Times New Roman"/>
                <w:color w:val="auto"/>
                <w:szCs w:val="21"/>
              </w:rPr>
              <w:t>1</w:t>
            </w:r>
            <w:r>
              <w:rPr>
                <w:rFonts w:ascii="Times New Roman" w:hAnsi="Times New Roman"/>
                <w:color w:val="auto"/>
                <w:szCs w:val="21"/>
              </w:rPr>
              <w:t>套水喷淋装置吸收处理后通过</w:t>
            </w:r>
            <w:r>
              <w:rPr>
                <w:rFonts w:ascii="Times New Roman" w:hAnsi="Times New Roman"/>
                <w:color w:val="auto"/>
                <w:szCs w:val="21"/>
              </w:rPr>
              <w:t>5</w:t>
            </w:r>
            <w:r>
              <w:rPr>
                <w:rFonts w:ascii="Times New Roman" w:hAnsi="Times New Roman"/>
                <w:color w:val="auto"/>
                <w:szCs w:val="21"/>
              </w:rPr>
              <w:t>#15m</w:t>
            </w:r>
            <w:r>
              <w:rPr>
                <w:rFonts w:ascii="Times New Roman" w:hAnsi="Times New Roman"/>
                <w:color w:val="auto"/>
                <w:szCs w:val="21"/>
              </w:rPr>
              <w:t>排气筒</w:t>
            </w:r>
            <w:r>
              <w:rPr>
                <w:rFonts w:ascii="Times New Roman" w:hAnsi="Times New Roman" w:hint="eastAsia"/>
                <w:color w:val="auto"/>
                <w:szCs w:val="21"/>
              </w:rPr>
              <w:t>DA027</w:t>
            </w:r>
            <w:r>
              <w:rPr>
                <w:rFonts w:ascii="Times New Roman" w:hAnsi="Times New Roman"/>
                <w:color w:val="auto"/>
                <w:szCs w:val="21"/>
              </w:rPr>
              <w:t>排放。</w:t>
            </w:r>
          </w:p>
          <w:p w:rsidR="00856BE8" w:rsidRDefault="00926BA9">
            <w:pPr>
              <w:snapToGrid w:val="0"/>
            </w:pPr>
            <w:r>
              <w:rPr>
                <w:rFonts w:ascii="Times New Roman" w:hAnsi="Times New Roman" w:hint="eastAsia"/>
              </w:rPr>
              <w:t>④沼气采用双碱法脱硫</w:t>
            </w:r>
            <w:r>
              <w:rPr>
                <w:rFonts w:ascii="Times New Roman" w:hAnsi="Times New Roman" w:hint="eastAsia"/>
              </w:rPr>
              <w:t>+</w:t>
            </w:r>
            <w:r>
              <w:rPr>
                <w:rFonts w:ascii="Times New Roman" w:hAnsi="Times New Roman" w:hint="eastAsia"/>
              </w:rPr>
              <w:t>水封处理后通过管线输送至电厂作为燃料使用。</w:t>
            </w:r>
          </w:p>
        </w:tc>
      </w:tr>
      <w:tr w:rsidR="00856BE8">
        <w:trPr>
          <w:trHeight w:val="1668"/>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hint="eastAsia"/>
                <w:snapToGrid w:val="0"/>
                <w:kern w:val="21"/>
                <w:szCs w:val="21"/>
              </w:rPr>
              <w:t>硫化氢</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0.093</w:t>
            </w:r>
            <w:r>
              <w:rPr>
                <w:rFonts w:ascii="Times New Roman"/>
                <w:snapToGrid w:val="0"/>
                <w:kern w:val="21"/>
                <w:szCs w:val="21"/>
              </w:rPr>
              <w:t>t</w:t>
            </w:r>
            <w:r>
              <w:rPr>
                <w:rFonts w:ascii="Times New Roman" w:hint="eastAsia"/>
                <w:snapToGrid w:val="0"/>
                <w:kern w:val="21"/>
                <w:szCs w:val="21"/>
              </w:rPr>
              <w:t>/a</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硫化氢</w:t>
            </w:r>
          </w:p>
        </w:tc>
        <w:tc>
          <w:tcPr>
            <w:tcW w:w="5042" w:type="dxa"/>
            <w:vMerge/>
            <w:vAlign w:val="center"/>
          </w:tcPr>
          <w:p w:rsidR="00856BE8" w:rsidRDefault="00856BE8">
            <w:pPr>
              <w:snapToGrid w:val="0"/>
              <w:jc w:val="center"/>
            </w:pPr>
          </w:p>
        </w:tc>
      </w:tr>
      <w:tr w:rsidR="00856BE8">
        <w:trPr>
          <w:trHeight w:val="369"/>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hint="eastAsia"/>
                <w:snapToGrid w:val="0"/>
                <w:kern w:val="21"/>
                <w:szCs w:val="21"/>
              </w:rPr>
              <w:t>氯化氢</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0.035</w:t>
            </w:r>
            <w:r>
              <w:rPr>
                <w:rFonts w:ascii="Times New Roman"/>
                <w:snapToGrid w:val="0"/>
                <w:kern w:val="21"/>
                <w:szCs w:val="21"/>
              </w:rPr>
              <w:t>t</w:t>
            </w:r>
            <w:r>
              <w:rPr>
                <w:rFonts w:ascii="Times New Roman" w:hint="eastAsia"/>
                <w:snapToGrid w:val="0"/>
                <w:kern w:val="21"/>
                <w:szCs w:val="21"/>
              </w:rPr>
              <w:t>/a</w:t>
            </w:r>
          </w:p>
        </w:tc>
        <w:tc>
          <w:tcPr>
            <w:tcW w:w="1000" w:type="dxa"/>
            <w:vAlign w:val="center"/>
          </w:tcPr>
          <w:p w:rsidR="00856BE8" w:rsidRDefault="00926BA9">
            <w:pPr>
              <w:pStyle w:val="af5"/>
              <w:spacing w:beforeLines="0" w:afterLines="0" w:line="240" w:lineRule="auto"/>
            </w:pPr>
            <w:r>
              <w:rPr>
                <w:rFonts w:ascii="Times New Roman" w:hint="eastAsia"/>
                <w:snapToGrid w:val="0"/>
                <w:kern w:val="21"/>
                <w:szCs w:val="21"/>
              </w:rPr>
              <w:t>氯化氢</w:t>
            </w:r>
          </w:p>
        </w:tc>
        <w:tc>
          <w:tcPr>
            <w:tcW w:w="5042" w:type="dxa"/>
            <w:vMerge/>
            <w:vAlign w:val="center"/>
          </w:tcPr>
          <w:p w:rsidR="00856BE8" w:rsidRDefault="00856BE8">
            <w:pPr>
              <w:snapToGrid w:val="0"/>
              <w:jc w:val="center"/>
            </w:pPr>
          </w:p>
        </w:tc>
      </w:tr>
      <w:tr w:rsidR="00856BE8">
        <w:trPr>
          <w:trHeight w:val="440"/>
          <w:jc w:val="center"/>
        </w:trPr>
        <w:tc>
          <w:tcPr>
            <w:tcW w:w="650" w:type="dxa"/>
            <w:vMerge w:val="restart"/>
            <w:vAlign w:val="center"/>
          </w:tcPr>
          <w:p w:rsidR="00856BE8" w:rsidRDefault="00926BA9">
            <w:pPr>
              <w:snapToGrid w:val="0"/>
              <w:jc w:val="center"/>
            </w:pPr>
            <w:r>
              <w:rPr>
                <w:rFonts w:hint="eastAsia"/>
              </w:rPr>
              <w:t>废水</w:t>
            </w:r>
          </w:p>
        </w:tc>
        <w:tc>
          <w:tcPr>
            <w:tcW w:w="1125" w:type="dxa"/>
            <w:vAlign w:val="center"/>
          </w:tcPr>
          <w:p w:rsidR="00856BE8" w:rsidRDefault="00926BA9">
            <w:pPr>
              <w:pStyle w:val="af5"/>
              <w:spacing w:beforeLines="0" w:afterLines="0" w:line="240" w:lineRule="auto"/>
            </w:pPr>
            <w:r>
              <w:rPr>
                <w:rFonts w:ascii="Times New Roman"/>
                <w:snapToGrid w:val="0"/>
                <w:kern w:val="21"/>
                <w:szCs w:val="21"/>
              </w:rPr>
              <w:t>废水量</w:t>
            </w:r>
            <w:r>
              <w:rPr>
                <w:rFonts w:ascii="Times New Roman" w:hint="eastAsia"/>
                <w:snapToGrid w:val="0"/>
                <w:kern w:val="21"/>
                <w:szCs w:val="21"/>
              </w:rPr>
              <w:t xml:space="preserve"> </w:t>
            </w:r>
          </w:p>
        </w:tc>
        <w:tc>
          <w:tcPr>
            <w:tcW w:w="1000" w:type="dxa"/>
            <w:vAlign w:val="center"/>
          </w:tcPr>
          <w:p w:rsidR="00856BE8" w:rsidRDefault="00926BA9">
            <w:pPr>
              <w:pStyle w:val="af5"/>
              <w:spacing w:beforeLines="0" w:afterLines="0" w:line="240" w:lineRule="auto"/>
              <w:rPr>
                <w:rFonts w:ascii="Times New Roman"/>
                <w:snapToGrid w:val="0"/>
                <w:kern w:val="21"/>
                <w:szCs w:val="21"/>
              </w:rPr>
            </w:pPr>
            <w:r>
              <w:rPr>
                <w:rFonts w:ascii="Times New Roman"/>
                <w:snapToGrid w:val="0"/>
                <w:kern w:val="21"/>
                <w:szCs w:val="21"/>
              </w:rPr>
              <w:t>1</w:t>
            </w:r>
            <w:r>
              <w:rPr>
                <w:rFonts w:ascii="Times New Roman" w:hint="eastAsia"/>
                <w:snapToGrid w:val="0"/>
                <w:kern w:val="21"/>
                <w:szCs w:val="21"/>
              </w:rPr>
              <w:t>383.6339</w:t>
            </w:r>
          </w:p>
          <w:p w:rsidR="00856BE8" w:rsidRDefault="00926BA9">
            <w:pPr>
              <w:pStyle w:val="af5"/>
              <w:spacing w:beforeLines="0" w:afterLines="0" w:line="240" w:lineRule="auto"/>
              <w:rPr>
                <w:rFonts w:ascii="Times New Roman" w:hAnsi="Times New Roman"/>
              </w:rPr>
            </w:pPr>
            <w:r>
              <w:rPr>
                <w:rFonts w:ascii="Times New Roman"/>
                <w:snapToGrid w:val="0"/>
                <w:kern w:val="21"/>
                <w:szCs w:val="21"/>
              </w:rPr>
              <w:t>万</w:t>
            </w:r>
            <w:r>
              <w:rPr>
                <w:rFonts w:ascii="Times New Roman" w:hint="eastAsia"/>
                <w:snapToGrid w:val="0"/>
                <w:kern w:val="21"/>
                <w:szCs w:val="21"/>
              </w:rPr>
              <w:t>m</w:t>
            </w:r>
            <w:r>
              <w:rPr>
                <w:rFonts w:ascii="Times New Roman" w:hint="eastAsia"/>
                <w:snapToGrid w:val="0"/>
                <w:kern w:val="21"/>
                <w:szCs w:val="21"/>
                <w:vertAlign w:val="superscript"/>
              </w:rPr>
              <w:t>3</w:t>
            </w:r>
            <w:r>
              <w:rPr>
                <w:rFonts w:ascii="Times New Roman" w:hint="eastAsia"/>
                <w:snapToGrid w:val="0"/>
                <w:kern w:val="21"/>
                <w:szCs w:val="21"/>
              </w:rPr>
              <w:t>/</w:t>
            </w:r>
            <w:r>
              <w:rPr>
                <w:rFonts w:ascii="Times New Roman" w:hint="eastAsia"/>
                <w:snapToGrid w:val="0"/>
                <w:kern w:val="21"/>
                <w:szCs w:val="21"/>
              </w:rPr>
              <w:t>年</w:t>
            </w:r>
          </w:p>
        </w:tc>
        <w:tc>
          <w:tcPr>
            <w:tcW w:w="100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5042" w:type="dxa"/>
            <w:vMerge w:val="restart"/>
            <w:vAlign w:val="center"/>
          </w:tcPr>
          <w:p w:rsidR="00856BE8" w:rsidRDefault="00926BA9">
            <w:pPr>
              <w:snapToGrid w:val="0"/>
              <w:jc w:val="center"/>
            </w:pPr>
            <w:r>
              <w:rPr>
                <w:rFonts w:ascii="Times New Roman" w:hAnsi="Times New Roman"/>
                <w:kern w:val="0"/>
              </w:rPr>
              <w:t>本项目处理博汇纸业、大华纸业和博汇浆业产生的废水（最大</w:t>
            </w:r>
            <w:r>
              <w:rPr>
                <w:rFonts w:ascii="Times New Roman" w:hAnsi="Times New Roman"/>
                <w:kern w:val="0"/>
              </w:rPr>
              <w:t>100000m</w:t>
            </w:r>
            <w:r>
              <w:rPr>
                <w:rFonts w:ascii="Times New Roman" w:hAnsi="Times New Roman"/>
                <w:kern w:val="0"/>
                <w:vertAlign w:val="superscript"/>
              </w:rPr>
              <w:t>3</w:t>
            </w:r>
            <w:r>
              <w:rPr>
                <w:rFonts w:ascii="Times New Roman" w:hAnsi="Times New Roman"/>
                <w:kern w:val="0"/>
              </w:rPr>
              <w:t>/d</w:t>
            </w:r>
            <w:r>
              <w:rPr>
                <w:rFonts w:ascii="Times New Roman" w:hAnsi="Times New Roman"/>
                <w:kern w:val="0"/>
              </w:rPr>
              <w:t>），及本项目自身产生的生产废水经</w:t>
            </w:r>
            <w:r>
              <w:rPr>
                <w:rFonts w:ascii="Times New Roman" w:hAnsi="Times New Roman" w:hint="eastAsia"/>
                <w:kern w:val="0"/>
              </w:rPr>
              <w:t>博汇纸业博汇纸业绿色环保能源综合利用之废水处理项目</w:t>
            </w:r>
            <w:r>
              <w:rPr>
                <w:rFonts w:ascii="Times New Roman" w:hAnsi="Times New Roman"/>
                <w:kern w:val="0"/>
              </w:rPr>
              <w:t>处理，达标排放。</w:t>
            </w:r>
          </w:p>
        </w:tc>
      </w:tr>
      <w:tr w:rsidR="00856BE8">
        <w:trPr>
          <w:trHeight w:val="390"/>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hint="eastAsia"/>
                <w:snapToGrid w:val="0"/>
                <w:kern w:val="21"/>
                <w:szCs w:val="21"/>
              </w:rPr>
              <w:t>COD</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415.090</w:t>
            </w:r>
            <w:r>
              <w:rPr>
                <w:rFonts w:ascii="Times New Roman"/>
                <w:snapToGrid w:val="0"/>
                <w:kern w:val="21"/>
                <w:szCs w:val="21"/>
              </w:rPr>
              <w:t>t</w:t>
            </w:r>
            <w:r>
              <w:rPr>
                <w:rFonts w:ascii="Times New Roman" w:hint="eastAsia"/>
                <w:snapToGrid w:val="0"/>
                <w:kern w:val="21"/>
                <w:szCs w:val="21"/>
              </w:rPr>
              <w:t>/a</w:t>
            </w:r>
            <w:r>
              <w:rPr>
                <w:rFonts w:ascii="Times New Roman"/>
                <w:snapToGrid w:val="0"/>
                <w:kern w:val="21"/>
                <w:szCs w:val="21"/>
              </w:rPr>
              <w:t xml:space="preserve"> </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COD</w:t>
            </w:r>
          </w:p>
        </w:tc>
        <w:tc>
          <w:tcPr>
            <w:tcW w:w="5042" w:type="dxa"/>
            <w:vMerge/>
            <w:vAlign w:val="center"/>
          </w:tcPr>
          <w:p w:rsidR="00856BE8" w:rsidRDefault="00856BE8">
            <w:pPr>
              <w:snapToGrid w:val="0"/>
              <w:jc w:val="center"/>
              <w:rPr>
                <w:rFonts w:ascii="Times New Roman" w:hAnsi="Times New Roman"/>
              </w:rPr>
            </w:pPr>
          </w:p>
        </w:tc>
      </w:tr>
      <w:tr w:rsidR="00856BE8">
        <w:trPr>
          <w:trHeight w:val="390"/>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氨氮</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20.755</w:t>
            </w:r>
            <w:r>
              <w:rPr>
                <w:rFonts w:ascii="Times New Roman"/>
                <w:snapToGrid w:val="0"/>
                <w:kern w:val="21"/>
                <w:szCs w:val="21"/>
              </w:rPr>
              <w:t>t</w:t>
            </w:r>
            <w:r>
              <w:rPr>
                <w:rFonts w:ascii="Times New Roman" w:hint="eastAsia"/>
                <w:snapToGrid w:val="0"/>
                <w:kern w:val="21"/>
                <w:szCs w:val="21"/>
              </w:rPr>
              <w:t>/a</w:t>
            </w:r>
            <w:r>
              <w:rPr>
                <w:rFonts w:ascii="Times New Roman"/>
                <w:snapToGrid w:val="0"/>
                <w:kern w:val="21"/>
                <w:szCs w:val="21"/>
              </w:rPr>
              <w:t xml:space="preserve"> </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snapToGrid w:val="0"/>
                <w:kern w:val="21"/>
                <w:szCs w:val="21"/>
              </w:rPr>
              <w:t>氨氮</w:t>
            </w:r>
          </w:p>
        </w:tc>
        <w:tc>
          <w:tcPr>
            <w:tcW w:w="5042" w:type="dxa"/>
            <w:vMerge/>
            <w:vAlign w:val="center"/>
          </w:tcPr>
          <w:p w:rsidR="00856BE8" w:rsidRDefault="00856BE8">
            <w:pPr>
              <w:snapToGrid w:val="0"/>
              <w:jc w:val="center"/>
              <w:rPr>
                <w:rFonts w:ascii="Times New Roman" w:hAnsi="Times New Roman"/>
              </w:rPr>
            </w:pPr>
          </w:p>
        </w:tc>
      </w:tr>
      <w:tr w:rsidR="00856BE8">
        <w:trPr>
          <w:trHeight w:val="390"/>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总磷</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4.15</w:t>
            </w:r>
            <w:r>
              <w:rPr>
                <w:rFonts w:ascii="Times New Roman"/>
                <w:snapToGrid w:val="0"/>
                <w:kern w:val="21"/>
                <w:szCs w:val="21"/>
              </w:rPr>
              <w:t>t</w:t>
            </w:r>
            <w:r>
              <w:rPr>
                <w:rFonts w:ascii="Times New Roman" w:hint="eastAsia"/>
                <w:snapToGrid w:val="0"/>
                <w:kern w:val="21"/>
                <w:szCs w:val="21"/>
              </w:rPr>
              <w:t>/a</w:t>
            </w:r>
            <w:r>
              <w:rPr>
                <w:rFonts w:ascii="Times New Roman"/>
                <w:snapToGrid w:val="0"/>
                <w:kern w:val="21"/>
                <w:szCs w:val="21"/>
              </w:rPr>
              <w:t xml:space="preserve"> </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snapToGrid w:val="0"/>
                <w:kern w:val="21"/>
                <w:szCs w:val="21"/>
              </w:rPr>
              <w:t>总磷</w:t>
            </w:r>
          </w:p>
        </w:tc>
        <w:tc>
          <w:tcPr>
            <w:tcW w:w="5042" w:type="dxa"/>
            <w:vMerge/>
            <w:vAlign w:val="center"/>
          </w:tcPr>
          <w:p w:rsidR="00856BE8" w:rsidRDefault="00856BE8">
            <w:pPr>
              <w:snapToGrid w:val="0"/>
              <w:jc w:val="center"/>
              <w:rPr>
                <w:rFonts w:ascii="Times New Roman" w:hAnsi="Times New Roman"/>
              </w:rPr>
            </w:pPr>
          </w:p>
        </w:tc>
      </w:tr>
      <w:tr w:rsidR="00856BE8">
        <w:trPr>
          <w:trHeight w:val="390"/>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hint="eastAsia"/>
                <w:snapToGrid w:val="0"/>
                <w:kern w:val="21"/>
                <w:szCs w:val="21"/>
              </w:rPr>
              <w:t>总氮</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166.037</w:t>
            </w:r>
            <w:r>
              <w:rPr>
                <w:rFonts w:ascii="Times New Roman"/>
                <w:snapToGrid w:val="0"/>
                <w:kern w:val="21"/>
                <w:szCs w:val="21"/>
              </w:rPr>
              <w:t>t</w:t>
            </w:r>
            <w:r>
              <w:rPr>
                <w:rFonts w:ascii="Times New Roman" w:hint="eastAsia"/>
                <w:snapToGrid w:val="0"/>
                <w:kern w:val="21"/>
                <w:szCs w:val="21"/>
              </w:rPr>
              <w:t>/a</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总氮</w:t>
            </w:r>
          </w:p>
        </w:tc>
        <w:tc>
          <w:tcPr>
            <w:tcW w:w="5042" w:type="dxa"/>
            <w:vMerge/>
            <w:vAlign w:val="center"/>
          </w:tcPr>
          <w:p w:rsidR="00856BE8" w:rsidRDefault="00856BE8">
            <w:pPr>
              <w:snapToGrid w:val="0"/>
              <w:jc w:val="center"/>
              <w:rPr>
                <w:rFonts w:ascii="Times New Roman" w:hAnsi="Times New Roman"/>
              </w:rPr>
            </w:pPr>
          </w:p>
        </w:tc>
      </w:tr>
      <w:tr w:rsidR="00856BE8">
        <w:trPr>
          <w:trHeight w:val="369"/>
          <w:jc w:val="center"/>
        </w:trPr>
        <w:tc>
          <w:tcPr>
            <w:tcW w:w="650" w:type="dxa"/>
            <w:vMerge w:val="restart"/>
            <w:vAlign w:val="center"/>
          </w:tcPr>
          <w:p w:rsidR="00856BE8" w:rsidRDefault="00926BA9">
            <w:pPr>
              <w:snapToGrid w:val="0"/>
              <w:jc w:val="center"/>
            </w:pPr>
            <w:r>
              <w:rPr>
                <w:rFonts w:hint="eastAsia"/>
              </w:rPr>
              <w:t>固废</w:t>
            </w:r>
          </w:p>
        </w:tc>
        <w:tc>
          <w:tcPr>
            <w:tcW w:w="1125" w:type="dxa"/>
            <w:vAlign w:val="center"/>
          </w:tcPr>
          <w:p w:rsidR="00856BE8" w:rsidRDefault="00926BA9">
            <w:pPr>
              <w:pStyle w:val="af5"/>
              <w:spacing w:beforeLines="0" w:afterLines="0" w:line="240" w:lineRule="auto"/>
            </w:pPr>
            <w:r>
              <w:rPr>
                <w:rFonts w:ascii="Times New Roman"/>
                <w:snapToGrid w:val="0"/>
                <w:kern w:val="21"/>
                <w:szCs w:val="21"/>
              </w:rPr>
              <w:t>废包装袋</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2.42t/a</w:t>
            </w:r>
          </w:p>
        </w:tc>
        <w:tc>
          <w:tcPr>
            <w:tcW w:w="1000" w:type="dxa"/>
            <w:vAlign w:val="center"/>
          </w:tcPr>
          <w:p w:rsidR="00856BE8" w:rsidRDefault="00926BA9">
            <w:pPr>
              <w:pStyle w:val="af5"/>
              <w:spacing w:beforeLines="0" w:afterLines="0" w:line="240" w:lineRule="auto"/>
            </w:pPr>
            <w:r>
              <w:rPr>
                <w:rFonts w:ascii="Times New Roman"/>
                <w:snapToGrid w:val="0"/>
                <w:kern w:val="21"/>
                <w:szCs w:val="21"/>
              </w:rPr>
              <w:t>废包装袋</w:t>
            </w:r>
          </w:p>
        </w:tc>
        <w:tc>
          <w:tcPr>
            <w:tcW w:w="5042" w:type="dxa"/>
            <w:vMerge w:val="restart"/>
            <w:vAlign w:val="center"/>
          </w:tcPr>
          <w:p w:rsidR="00856BE8" w:rsidRDefault="00926BA9">
            <w:pPr>
              <w:snapToGrid w:val="0"/>
              <w:jc w:val="center"/>
            </w:pPr>
            <w:r>
              <w:t>收集后由厂家回收再利用。</w:t>
            </w: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废包装桶</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0.76t/a</w:t>
            </w:r>
          </w:p>
        </w:tc>
        <w:tc>
          <w:tcPr>
            <w:tcW w:w="1000" w:type="dxa"/>
            <w:vAlign w:val="center"/>
          </w:tcPr>
          <w:p w:rsidR="00856BE8" w:rsidRDefault="00926BA9">
            <w:pPr>
              <w:pStyle w:val="af5"/>
              <w:spacing w:beforeLines="0" w:afterLines="0" w:line="240" w:lineRule="auto"/>
            </w:pPr>
            <w:r>
              <w:rPr>
                <w:rFonts w:ascii="Times New Roman"/>
                <w:snapToGrid w:val="0"/>
                <w:kern w:val="21"/>
                <w:szCs w:val="21"/>
              </w:rPr>
              <w:t>废包装桶</w:t>
            </w:r>
          </w:p>
        </w:tc>
        <w:tc>
          <w:tcPr>
            <w:tcW w:w="5042" w:type="dxa"/>
            <w:vMerge/>
            <w:vAlign w:val="center"/>
          </w:tcPr>
          <w:p w:rsidR="00856BE8" w:rsidRDefault="00856BE8">
            <w:pPr>
              <w:snapToGrid w:val="0"/>
              <w:jc w:val="center"/>
            </w:pP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干化污泥</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99212t/a</w:t>
            </w:r>
          </w:p>
        </w:tc>
        <w:tc>
          <w:tcPr>
            <w:tcW w:w="1000" w:type="dxa"/>
            <w:vAlign w:val="center"/>
          </w:tcPr>
          <w:p w:rsidR="00856BE8" w:rsidRDefault="00926BA9">
            <w:pPr>
              <w:pStyle w:val="af5"/>
              <w:spacing w:beforeLines="0" w:afterLines="0" w:line="240" w:lineRule="auto"/>
            </w:pPr>
            <w:r>
              <w:rPr>
                <w:rFonts w:ascii="Times New Roman"/>
                <w:snapToGrid w:val="0"/>
                <w:kern w:val="21"/>
                <w:szCs w:val="21"/>
              </w:rPr>
              <w:t>干化污泥</w:t>
            </w:r>
          </w:p>
        </w:tc>
        <w:tc>
          <w:tcPr>
            <w:tcW w:w="5042" w:type="dxa"/>
            <w:vAlign w:val="center"/>
          </w:tcPr>
          <w:p w:rsidR="00856BE8" w:rsidRDefault="00926BA9">
            <w:pPr>
              <w:snapToGrid w:val="0"/>
              <w:jc w:val="center"/>
            </w:pPr>
            <w:r>
              <w:t>干化污泥进固废焚烧炉焚烧处理</w:t>
            </w:r>
            <w:r>
              <w:rPr>
                <w:rFonts w:hint="eastAsia"/>
              </w:rPr>
              <w:t>。</w:t>
            </w: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结晶盐</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191301t/a</w:t>
            </w:r>
          </w:p>
        </w:tc>
        <w:tc>
          <w:tcPr>
            <w:tcW w:w="1000" w:type="dxa"/>
            <w:vAlign w:val="center"/>
          </w:tcPr>
          <w:p w:rsidR="00856BE8" w:rsidRDefault="00926BA9">
            <w:pPr>
              <w:pStyle w:val="af5"/>
              <w:spacing w:beforeLines="0" w:afterLines="0" w:line="240" w:lineRule="auto"/>
            </w:pPr>
            <w:r>
              <w:rPr>
                <w:rFonts w:ascii="Times New Roman"/>
                <w:snapToGrid w:val="0"/>
                <w:kern w:val="21"/>
                <w:szCs w:val="21"/>
              </w:rPr>
              <w:t>结晶盐</w:t>
            </w:r>
          </w:p>
        </w:tc>
        <w:tc>
          <w:tcPr>
            <w:tcW w:w="5042" w:type="dxa"/>
            <w:vAlign w:val="center"/>
          </w:tcPr>
          <w:p w:rsidR="00856BE8" w:rsidRDefault="00926BA9">
            <w:pPr>
              <w:snapToGrid w:val="0"/>
              <w:jc w:val="center"/>
            </w:pPr>
            <w:r>
              <w:t>外售给相应的结晶盐再生利用企业处理。</w:t>
            </w: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脱硫渣</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1.5t/a</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snapToGrid w:val="0"/>
                <w:kern w:val="21"/>
                <w:szCs w:val="21"/>
              </w:rPr>
              <w:t>脱硫渣</w:t>
            </w:r>
          </w:p>
        </w:tc>
        <w:tc>
          <w:tcPr>
            <w:tcW w:w="5042" w:type="dxa"/>
            <w:vAlign w:val="center"/>
          </w:tcPr>
          <w:p w:rsidR="00856BE8" w:rsidRDefault="00926BA9">
            <w:pPr>
              <w:snapToGrid w:val="0"/>
              <w:jc w:val="center"/>
            </w:pPr>
            <w:r>
              <w:rPr>
                <w:rFonts w:hint="eastAsia"/>
              </w:rPr>
              <w:t>委托相应的利用企业处理。</w:t>
            </w: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Lines="0" w:afterLines="0" w:line="240" w:lineRule="auto"/>
            </w:pPr>
            <w:r>
              <w:rPr>
                <w:rFonts w:ascii="Times New Roman"/>
                <w:snapToGrid w:val="0"/>
                <w:kern w:val="21"/>
                <w:szCs w:val="21"/>
              </w:rPr>
              <w:t>废膜</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79.192t/3a</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snapToGrid w:val="0"/>
                <w:kern w:val="21"/>
                <w:szCs w:val="21"/>
              </w:rPr>
              <w:t>废膜</w:t>
            </w:r>
          </w:p>
        </w:tc>
        <w:tc>
          <w:tcPr>
            <w:tcW w:w="5042" w:type="dxa"/>
            <w:vAlign w:val="center"/>
          </w:tcPr>
          <w:p w:rsidR="00856BE8" w:rsidRDefault="00926BA9">
            <w:pPr>
              <w:snapToGrid w:val="0"/>
              <w:jc w:val="center"/>
            </w:pPr>
            <w:r>
              <w:rPr>
                <w:rFonts w:hint="eastAsia"/>
              </w:rPr>
              <w:t>由厂家回收再利用。</w:t>
            </w:r>
          </w:p>
        </w:tc>
      </w:tr>
      <w:tr w:rsidR="00856BE8">
        <w:trPr>
          <w:trHeight w:val="342"/>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31" w:after="31"/>
            </w:pPr>
            <w:r>
              <w:rPr>
                <w:rFonts w:ascii="Times New Roman"/>
                <w:snapToGrid w:val="0"/>
                <w:kern w:val="21"/>
                <w:szCs w:val="21"/>
              </w:rPr>
              <w:t>废活性炭</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108t/3a</w:t>
            </w:r>
          </w:p>
        </w:tc>
        <w:tc>
          <w:tcPr>
            <w:tcW w:w="1000" w:type="dxa"/>
            <w:vAlign w:val="center"/>
          </w:tcPr>
          <w:p w:rsidR="00856BE8" w:rsidRDefault="00926BA9">
            <w:pPr>
              <w:pStyle w:val="af5"/>
              <w:spacing w:before="31" w:after="31"/>
              <w:rPr>
                <w:rFonts w:ascii="Times New Roman" w:hAnsi="Times New Roman"/>
              </w:rPr>
            </w:pPr>
            <w:r>
              <w:rPr>
                <w:rFonts w:ascii="Times New Roman"/>
                <w:snapToGrid w:val="0"/>
                <w:kern w:val="21"/>
                <w:szCs w:val="21"/>
              </w:rPr>
              <w:t>废活性炭</w:t>
            </w:r>
          </w:p>
        </w:tc>
        <w:tc>
          <w:tcPr>
            <w:tcW w:w="5042" w:type="dxa"/>
            <w:vAlign w:val="center"/>
          </w:tcPr>
          <w:p w:rsidR="00856BE8" w:rsidRDefault="00926BA9">
            <w:pPr>
              <w:snapToGrid w:val="0"/>
              <w:jc w:val="center"/>
            </w:pPr>
            <w:r>
              <w:rPr>
                <w:rFonts w:hint="eastAsia"/>
              </w:rPr>
              <w:t>收集后暂存博汇危废间，委托有资质单位处置。</w:t>
            </w:r>
          </w:p>
        </w:tc>
      </w:tr>
      <w:tr w:rsidR="00856BE8">
        <w:trPr>
          <w:trHeight w:val="644"/>
          <w:jc w:val="center"/>
        </w:trPr>
        <w:tc>
          <w:tcPr>
            <w:tcW w:w="650" w:type="dxa"/>
            <w:vMerge/>
            <w:vAlign w:val="center"/>
          </w:tcPr>
          <w:p w:rsidR="00856BE8" w:rsidRDefault="00856BE8">
            <w:pPr>
              <w:snapToGrid w:val="0"/>
              <w:jc w:val="center"/>
            </w:pPr>
          </w:p>
        </w:tc>
        <w:tc>
          <w:tcPr>
            <w:tcW w:w="1125" w:type="dxa"/>
            <w:vAlign w:val="center"/>
          </w:tcPr>
          <w:p w:rsidR="00856BE8" w:rsidRDefault="00926BA9">
            <w:pPr>
              <w:pStyle w:val="af5"/>
              <w:spacing w:before="31" w:after="31"/>
            </w:pPr>
            <w:r>
              <w:rPr>
                <w:rFonts w:ascii="Times New Roman" w:hint="eastAsia"/>
                <w:snapToGrid w:val="0"/>
                <w:kern w:val="21"/>
                <w:szCs w:val="21"/>
              </w:rPr>
              <w:t>废机油</w:t>
            </w:r>
          </w:p>
        </w:tc>
        <w:tc>
          <w:tcPr>
            <w:tcW w:w="1000" w:type="dxa"/>
            <w:vAlign w:val="center"/>
          </w:tcPr>
          <w:p w:rsidR="00856BE8" w:rsidRDefault="00926BA9">
            <w:pPr>
              <w:pStyle w:val="af5"/>
              <w:spacing w:beforeLines="0" w:afterLines="0" w:line="240" w:lineRule="auto"/>
              <w:rPr>
                <w:rFonts w:ascii="Times New Roman" w:hAnsi="Times New Roman"/>
              </w:rPr>
            </w:pPr>
            <w:r>
              <w:rPr>
                <w:rFonts w:ascii="Times New Roman" w:hint="eastAsia"/>
                <w:snapToGrid w:val="0"/>
                <w:kern w:val="21"/>
                <w:szCs w:val="21"/>
              </w:rPr>
              <w:t>0.5t/a</w:t>
            </w:r>
          </w:p>
        </w:tc>
        <w:tc>
          <w:tcPr>
            <w:tcW w:w="1000" w:type="dxa"/>
            <w:vAlign w:val="center"/>
          </w:tcPr>
          <w:p w:rsidR="00856BE8" w:rsidRDefault="00926BA9">
            <w:pPr>
              <w:pStyle w:val="af5"/>
              <w:spacing w:before="31" w:after="31"/>
              <w:rPr>
                <w:rFonts w:ascii="Times New Roman" w:hAnsi="Times New Roman"/>
              </w:rPr>
            </w:pPr>
            <w:r>
              <w:rPr>
                <w:rFonts w:ascii="Times New Roman" w:hint="eastAsia"/>
                <w:snapToGrid w:val="0"/>
                <w:kern w:val="21"/>
                <w:szCs w:val="21"/>
              </w:rPr>
              <w:t>废机油</w:t>
            </w:r>
          </w:p>
        </w:tc>
        <w:tc>
          <w:tcPr>
            <w:tcW w:w="5042" w:type="dxa"/>
            <w:vAlign w:val="center"/>
          </w:tcPr>
          <w:p w:rsidR="00856BE8" w:rsidRDefault="00926BA9">
            <w:pPr>
              <w:snapToGrid w:val="0"/>
              <w:jc w:val="center"/>
            </w:pPr>
            <w:r>
              <w:rPr>
                <w:rFonts w:hint="eastAsia"/>
              </w:rPr>
              <w:t>收集后暂存博汇危废间，委托青州市鲁光润滑油有限公司处置。</w:t>
            </w:r>
          </w:p>
        </w:tc>
      </w:tr>
    </w:tbl>
    <w:p w:rsidR="00856BE8" w:rsidRDefault="00926BA9">
      <w:pPr>
        <w:pStyle w:val="20"/>
        <w:snapToGrid w:val="0"/>
        <w:spacing w:beforeLines="50" w:before="156" w:after="0" w:line="360" w:lineRule="auto"/>
        <w:rPr>
          <w:rFonts w:ascii="宋体" w:eastAsia="宋体" w:hAnsi="宋体" w:cs="宋体"/>
        </w:rPr>
      </w:pPr>
      <w:bookmarkStart w:id="69" w:name="_Toc9192"/>
      <w:bookmarkStart w:id="70" w:name="_Toc15645"/>
      <w:r>
        <w:rPr>
          <w:rFonts w:ascii="Times New Roman" w:eastAsia="宋体" w:hAnsi="Times New Roman" w:hint="eastAsia"/>
        </w:rPr>
        <w:lastRenderedPageBreak/>
        <w:t>3</w:t>
      </w:r>
      <w:r>
        <w:rPr>
          <w:rFonts w:ascii="Times New Roman" w:eastAsia="宋体" w:hAnsi="Times New Roman"/>
        </w:rPr>
        <w:t>.</w:t>
      </w:r>
      <w:r>
        <w:rPr>
          <w:rFonts w:ascii="Times New Roman" w:eastAsia="宋体" w:hAnsi="Times New Roman" w:hint="eastAsia"/>
        </w:rPr>
        <w:t>4</w:t>
      </w:r>
      <w:r>
        <w:rPr>
          <w:rFonts w:ascii="宋体" w:eastAsia="宋体" w:hAnsi="宋体" w:cs="宋体" w:hint="eastAsia"/>
        </w:rPr>
        <w:t>博汇纸业现有产污达标排放情况</w:t>
      </w:r>
      <w:bookmarkEnd w:id="69"/>
      <w:bookmarkEnd w:id="70"/>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.1</w:t>
      </w:r>
      <w:r>
        <w:rPr>
          <w:rFonts w:ascii="Times New Roman" w:hAnsi="Times New Roman" w:hint="eastAsia"/>
          <w:b/>
          <w:bCs/>
          <w:sz w:val="24"/>
          <w:szCs w:val="24"/>
        </w:rPr>
        <w:t>废水</w:t>
      </w:r>
    </w:p>
    <w:p w:rsidR="00856BE8" w:rsidRDefault="00926BA9">
      <w:pPr>
        <w:snapToGrid w:val="0"/>
        <w:spacing w:line="360" w:lineRule="auto"/>
        <w:rPr>
          <w:rFonts w:ascii="Times New Roman" w:hAnsi="Times New Roman"/>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.1.1</w:t>
      </w:r>
      <w:r>
        <w:rPr>
          <w:rFonts w:ascii="Times New Roman" w:hAnsi="Times New Roman"/>
          <w:b/>
          <w:bCs/>
          <w:sz w:val="24"/>
          <w:szCs w:val="24"/>
        </w:rPr>
        <w:t>污水处理厂基本情况介绍</w:t>
      </w:r>
    </w:p>
    <w:p w:rsidR="00856BE8" w:rsidRDefault="00926BA9">
      <w:pPr>
        <w:snapToGrid w:val="0"/>
        <w:spacing w:line="360" w:lineRule="auto"/>
        <w:ind w:firstLineChars="200" w:firstLine="480"/>
        <w:rPr>
          <w:sz w:val="24"/>
          <w:szCs w:val="24"/>
        </w:rPr>
      </w:pPr>
      <w:r>
        <w:rPr>
          <w:rFonts w:hint="eastAsia"/>
          <w:sz w:val="24"/>
          <w:szCs w:val="24"/>
        </w:rPr>
        <w:t>公司设有</w:t>
      </w:r>
      <w:r>
        <w:rPr>
          <w:rFonts w:hint="eastAsia"/>
          <w:sz w:val="24"/>
          <w:szCs w:val="24"/>
        </w:rPr>
        <w:t>绿色环保能源综合利用之废水处理项目</w:t>
      </w:r>
      <w:r>
        <w:rPr>
          <w:rFonts w:ascii="Times New Roman" w:hAnsi="Times New Roman" w:hint="eastAsia"/>
          <w:sz w:val="24"/>
          <w:szCs w:val="24"/>
        </w:rPr>
        <w:t>和</w:t>
      </w:r>
      <w:r>
        <w:rPr>
          <w:rFonts w:hint="eastAsia"/>
          <w:sz w:val="24"/>
          <w:szCs w:val="24"/>
        </w:rPr>
        <w:t>一座</w:t>
      </w:r>
      <w:r>
        <w:rPr>
          <w:rFonts w:ascii="Times New Roman" w:hAnsi="Times New Roman" w:hint="eastAsia"/>
          <w:sz w:val="24"/>
          <w:szCs w:val="24"/>
        </w:rPr>
        <w:t>8</w:t>
      </w:r>
      <w:r>
        <w:rPr>
          <w:rFonts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污水处理系统。其中污水处理系统为山东博汇纸业股份有限公司绿色环保能源综合利用废水处理系统，</w:t>
      </w:r>
      <w:r>
        <w:rPr>
          <w:rFonts w:ascii="Times New Roman" w:hAnsi="Times New Roman" w:hint="eastAsia"/>
          <w:sz w:val="24"/>
          <w:szCs w:val="24"/>
        </w:rPr>
        <w:t>8</w:t>
      </w:r>
      <w:r>
        <w:rPr>
          <w:rFonts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污水处理系统为山东海力化工股份有限公司废水处理系统，本项目评价期间，山东博汇纸业有限公司绿色环保能源综合利用废水处理系统正在进行改造，改造后分为两条线并行处理，</w:t>
      </w:r>
      <w:r>
        <w:rPr>
          <w:rFonts w:ascii="Times New Roman" w:hAnsi="Times New Roman" w:hint="eastAsia"/>
          <w:sz w:val="24"/>
          <w:szCs w:val="24"/>
        </w:rPr>
        <w:t>1#</w:t>
      </w:r>
      <w:r>
        <w:rPr>
          <w:rFonts w:ascii="Times New Roman" w:hAnsi="Times New Roman" w:hint="eastAsia"/>
          <w:sz w:val="24"/>
          <w:szCs w:val="24"/>
        </w:rPr>
        <w:t>线为箱板纸水处理线，处理规模</w:t>
      </w:r>
      <w:r>
        <w:rPr>
          <w:rFonts w:ascii="Times New Roman" w:hAnsi="Times New Roman" w:hint="eastAsia"/>
          <w:sz w:val="24"/>
          <w:szCs w:val="24"/>
        </w:rPr>
        <w:t>7</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线为卡纸水处理线，处理规模</w:t>
      </w:r>
      <w:r>
        <w:rPr>
          <w:rFonts w:ascii="Times New Roman" w:hAnsi="Times New Roman" w:hint="eastAsia"/>
          <w:sz w:val="24"/>
          <w:szCs w:val="24"/>
        </w:rPr>
        <w:t>3</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（本项目已取得批复，桓环许字</w:t>
      </w:r>
      <w:r>
        <w:rPr>
          <w:rFonts w:ascii="Times New Roman" w:hAnsi="Times New Roman" w:hint="eastAsia"/>
          <w:sz w:val="24"/>
          <w:szCs w:val="24"/>
        </w:rPr>
        <w:t>[2021]21</w:t>
      </w:r>
      <w:r>
        <w:rPr>
          <w:rFonts w:ascii="Times New Roman" w:hAnsi="Times New Roman" w:hint="eastAsia"/>
          <w:sz w:val="24"/>
          <w:szCs w:val="24"/>
        </w:rPr>
        <w:t>号）。</w:t>
      </w:r>
      <w:r>
        <w:rPr>
          <w:rFonts w:hint="eastAsia"/>
          <w:sz w:val="24"/>
          <w:szCs w:val="24"/>
        </w:rPr>
        <w:t>本次评价仅对改造后</w:t>
      </w:r>
      <w:r>
        <w:rPr>
          <w:rFonts w:ascii="Times New Roman" w:hAnsi="Times New Roman" w:hint="eastAsia"/>
          <w:sz w:val="24"/>
          <w:szCs w:val="24"/>
        </w:rPr>
        <w:t>绿色环保能源综合利用废水处理系统</w:t>
      </w:r>
      <w:r>
        <w:rPr>
          <w:rFonts w:hint="eastAsia"/>
          <w:sz w:val="24"/>
          <w:szCs w:val="24"/>
        </w:rPr>
        <w:t>做出了具体分析评价（项目具体情况详见</w:t>
      </w:r>
      <w:r>
        <w:rPr>
          <w:rFonts w:ascii="Times New Roman" w:hAnsi="Times New Roman" w:hint="eastAsia"/>
          <w:sz w:val="24"/>
          <w:szCs w:val="24"/>
        </w:rPr>
        <w:t>3.3.</w:t>
      </w:r>
      <w:r>
        <w:rPr>
          <w:rFonts w:ascii="Times New Roman" w:hAnsi="Times New Roman"/>
          <w:sz w:val="24"/>
          <w:szCs w:val="24"/>
        </w:rPr>
        <w:t>2.6</w:t>
      </w:r>
      <w:r>
        <w:rPr>
          <w:rFonts w:hint="eastAsia"/>
          <w:sz w:val="24"/>
          <w:szCs w:val="24"/>
        </w:rPr>
        <w:t>章节），对</w:t>
      </w:r>
      <w:r>
        <w:rPr>
          <w:rFonts w:ascii="Times New Roman" w:hAnsi="Times New Roman" w:hint="eastAsia"/>
          <w:sz w:val="24"/>
          <w:szCs w:val="24"/>
        </w:rPr>
        <w:t>8</w:t>
      </w:r>
      <w:r>
        <w:rPr>
          <w:rFonts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hint="eastAsia"/>
          <w:sz w:val="24"/>
          <w:szCs w:val="24"/>
        </w:rPr>
        <w:t>污水处理系统不在进行分析。</w:t>
      </w:r>
    </w:p>
    <w:p w:rsidR="00856BE8" w:rsidRDefault="00926BA9">
      <w:pPr>
        <w:snapToGrid w:val="0"/>
        <w:spacing w:line="360" w:lineRule="auto"/>
        <w:jc w:val="center"/>
        <w:rPr>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3.4.1-1 </w:t>
      </w:r>
      <w:r>
        <w:rPr>
          <w:rFonts w:ascii="Times New Roman" w:hAnsi="Times New Roman" w:hint="eastAsia"/>
          <w:b/>
          <w:bCs/>
          <w:sz w:val="24"/>
          <w:szCs w:val="24"/>
        </w:rPr>
        <w:t>污水处理厂情况一览表</w:t>
      </w:r>
    </w:p>
    <w:tbl>
      <w:tblPr>
        <w:tblStyle w:val="ac"/>
        <w:tblW w:w="0" w:type="auto"/>
        <w:tblLook w:val="04A0" w:firstRow="1" w:lastRow="0" w:firstColumn="1" w:lastColumn="0" w:noHBand="0" w:noVBand="1"/>
      </w:tblPr>
      <w:tblGrid>
        <w:gridCol w:w="1242"/>
        <w:gridCol w:w="1600"/>
        <w:gridCol w:w="3095"/>
        <w:gridCol w:w="2450"/>
      </w:tblGrid>
      <w:tr w:rsidR="00856BE8">
        <w:trPr>
          <w:trHeight w:val="362"/>
        </w:trPr>
        <w:tc>
          <w:tcPr>
            <w:tcW w:w="1242" w:type="dxa"/>
            <w:vAlign w:val="center"/>
          </w:tcPr>
          <w:p w:rsidR="00856BE8" w:rsidRDefault="00926BA9">
            <w:pPr>
              <w:snapToGrid w:val="0"/>
              <w:jc w:val="center"/>
              <w:rPr>
                <w:rFonts w:ascii="Times New Roman" w:hAnsi="Times New Roman"/>
              </w:rPr>
            </w:pPr>
            <w:r>
              <w:rPr>
                <w:rFonts w:ascii="Times New Roman" w:hAnsi="Times New Roman" w:hint="eastAsia"/>
              </w:rPr>
              <w:t>污水处理厂名称</w:t>
            </w:r>
          </w:p>
        </w:tc>
        <w:tc>
          <w:tcPr>
            <w:tcW w:w="1600" w:type="dxa"/>
            <w:vAlign w:val="center"/>
          </w:tcPr>
          <w:p w:rsidR="00856BE8" w:rsidRDefault="00926BA9">
            <w:pPr>
              <w:snapToGrid w:val="0"/>
              <w:jc w:val="center"/>
              <w:rPr>
                <w:rFonts w:ascii="Times New Roman" w:hAnsi="Times New Roman"/>
              </w:rPr>
            </w:pPr>
            <w:r>
              <w:rPr>
                <w:rFonts w:ascii="Times New Roman" w:hAnsi="Times New Roman" w:hint="eastAsia"/>
              </w:rPr>
              <w:t>隶属关系</w:t>
            </w:r>
          </w:p>
        </w:tc>
        <w:tc>
          <w:tcPr>
            <w:tcW w:w="3095" w:type="dxa"/>
            <w:vAlign w:val="center"/>
          </w:tcPr>
          <w:p w:rsidR="00856BE8" w:rsidRDefault="00926BA9">
            <w:pPr>
              <w:snapToGrid w:val="0"/>
              <w:jc w:val="center"/>
              <w:rPr>
                <w:rFonts w:ascii="Times New Roman" w:hAnsi="Times New Roman"/>
              </w:rPr>
            </w:pPr>
            <w:r>
              <w:rPr>
                <w:rFonts w:ascii="Times New Roman" w:hAnsi="Times New Roman" w:hint="eastAsia"/>
              </w:rPr>
              <w:t>环保手续情况</w:t>
            </w:r>
          </w:p>
        </w:tc>
        <w:tc>
          <w:tcPr>
            <w:tcW w:w="2450" w:type="dxa"/>
            <w:vAlign w:val="center"/>
          </w:tcPr>
          <w:p w:rsidR="00856BE8" w:rsidRDefault="00926BA9">
            <w:pPr>
              <w:snapToGrid w:val="0"/>
              <w:jc w:val="center"/>
              <w:rPr>
                <w:rFonts w:ascii="Times New Roman" w:hAnsi="Times New Roman"/>
              </w:rPr>
            </w:pPr>
            <w:r>
              <w:rPr>
                <w:rFonts w:ascii="Times New Roman" w:hAnsi="Times New Roman" w:hint="eastAsia"/>
              </w:rPr>
              <w:t>目前处理范围</w:t>
            </w:r>
          </w:p>
        </w:tc>
      </w:tr>
      <w:tr w:rsidR="00856BE8">
        <w:trPr>
          <w:trHeight w:val="1476"/>
        </w:trPr>
        <w:tc>
          <w:tcPr>
            <w:tcW w:w="1242" w:type="dxa"/>
            <w:vAlign w:val="center"/>
          </w:tcPr>
          <w:p w:rsidR="00856BE8" w:rsidRDefault="00926BA9">
            <w:pPr>
              <w:snapToGrid w:val="0"/>
              <w:jc w:val="center"/>
              <w:rPr>
                <w:rFonts w:ascii="Times New Roman" w:hAnsi="Times New Roman"/>
              </w:rPr>
            </w:pPr>
            <w:r>
              <w:rPr>
                <w:rFonts w:ascii="Times New Roman" w:hAnsi="Times New Roman" w:hint="eastAsia"/>
              </w:rPr>
              <w:t>绿色环保能源综合利用废水处理系统</w:t>
            </w:r>
          </w:p>
        </w:tc>
        <w:tc>
          <w:tcPr>
            <w:tcW w:w="1600" w:type="dxa"/>
            <w:vAlign w:val="center"/>
          </w:tcPr>
          <w:p w:rsidR="00856BE8" w:rsidRDefault="00926BA9">
            <w:pPr>
              <w:snapToGrid w:val="0"/>
              <w:jc w:val="center"/>
              <w:rPr>
                <w:rFonts w:ascii="Times New Roman" w:hAnsi="Times New Roman"/>
              </w:rPr>
            </w:pPr>
            <w:r>
              <w:rPr>
                <w:rFonts w:ascii="Times New Roman" w:hAnsi="Times New Roman" w:hint="eastAsia"/>
              </w:rPr>
              <w:t>山东博汇纸业股份有限公司</w:t>
            </w:r>
          </w:p>
        </w:tc>
        <w:tc>
          <w:tcPr>
            <w:tcW w:w="3095" w:type="dxa"/>
            <w:vAlign w:val="center"/>
          </w:tcPr>
          <w:p w:rsidR="00856BE8" w:rsidRDefault="00926BA9">
            <w:pPr>
              <w:snapToGrid w:val="0"/>
              <w:jc w:val="center"/>
              <w:rPr>
                <w:rFonts w:ascii="Times New Roman" w:hAnsi="Times New Roman"/>
              </w:rPr>
            </w:pPr>
            <w:r>
              <w:rPr>
                <w:rFonts w:ascii="Times New Roman" w:hAnsi="Times New Roman" w:hint="eastAsia"/>
              </w:rPr>
              <w:t>《绿色环保能源综合利用之废水处理改造项目》已批复，项目未验收</w:t>
            </w:r>
          </w:p>
        </w:tc>
        <w:tc>
          <w:tcPr>
            <w:tcW w:w="2450" w:type="dxa"/>
            <w:vAlign w:val="center"/>
          </w:tcPr>
          <w:p w:rsidR="00856BE8" w:rsidRDefault="00926BA9">
            <w:pPr>
              <w:snapToGrid w:val="0"/>
              <w:jc w:val="center"/>
              <w:rPr>
                <w:rFonts w:ascii="Times New Roman" w:hAnsi="Times New Roman"/>
              </w:rPr>
            </w:pPr>
            <w:r>
              <w:rPr>
                <w:rFonts w:ascii="Times New Roman" w:hAnsi="Times New Roman" w:hint="eastAsia"/>
              </w:rPr>
              <w:t>山东博汇纸业有限公司及其子公司项目废水</w:t>
            </w:r>
          </w:p>
        </w:tc>
      </w:tr>
    </w:tbl>
    <w:p w:rsidR="00856BE8" w:rsidRDefault="00926BA9">
      <w:pPr>
        <w:snapToGrid w:val="0"/>
        <w:spacing w:beforeLines="50" w:before="156" w:line="360" w:lineRule="auto"/>
        <w:rPr>
          <w:rFonts w:ascii="Times New Roman" w:hAnsi="Times New Roman"/>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.1.</w:t>
      </w:r>
      <w:r>
        <w:rPr>
          <w:rFonts w:ascii="Times New Roman" w:hAnsi="Times New Roman" w:hint="eastAsia"/>
          <w:b/>
          <w:bCs/>
          <w:sz w:val="24"/>
          <w:szCs w:val="24"/>
        </w:rPr>
        <w:t>2</w:t>
      </w:r>
      <w:r>
        <w:rPr>
          <w:rFonts w:ascii="Times New Roman" w:hAnsi="Times New Roman"/>
          <w:b/>
          <w:bCs/>
          <w:sz w:val="24"/>
          <w:szCs w:val="24"/>
        </w:rPr>
        <w:t>污水处理厂基本情况介绍</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根据项目实际运行情况及建设单位规划，</w:t>
      </w:r>
      <w:r>
        <w:rPr>
          <w:rFonts w:ascii="Times New Roman" w:hAnsi="Times New Roman" w:hint="eastAsia"/>
          <w:sz w:val="24"/>
          <w:szCs w:val="24"/>
        </w:rPr>
        <w:t>绿色环保能源综合利用废水处理系统</w:t>
      </w:r>
      <w:r>
        <w:rPr>
          <w:rFonts w:ascii="Times New Roman" w:hAnsi="Times New Roman" w:hint="eastAsia"/>
          <w:sz w:val="24"/>
          <w:szCs w:val="24"/>
        </w:rPr>
        <w:t>处理山东博汇纸业有限公司、山东博汇浆业有限公司和淄博大华纸业有限公司的项目废水。</w:t>
      </w:r>
    </w:p>
    <w:p w:rsidR="00856BE8" w:rsidRDefault="00926BA9">
      <w:pPr>
        <w:pStyle w:val="Default"/>
        <w:snapToGrid w:val="0"/>
        <w:spacing w:line="360" w:lineRule="auto"/>
        <w:ind w:firstLineChars="200" w:firstLine="480"/>
        <w:rPr>
          <w:rFonts w:ascii="Times New Roman" w:hAnsi="Times New Roman"/>
        </w:rPr>
      </w:pPr>
      <w:r>
        <w:rPr>
          <w:rFonts w:ascii="Times New Roman" w:hAnsi="Times New Roman" w:hint="eastAsia"/>
          <w:sz w:val="24"/>
        </w:rPr>
        <w:t>该污水处理厂处理工艺见</w:t>
      </w:r>
      <w:r>
        <w:rPr>
          <w:rFonts w:ascii="Times New Roman" w:hAnsi="Times New Roman" w:cs="Times New Roman" w:hint="eastAsia"/>
          <w:sz w:val="24"/>
        </w:rPr>
        <w:t>3.4.</w:t>
      </w:r>
      <w:r>
        <w:rPr>
          <w:rFonts w:ascii="Times New Roman" w:hAnsi="Times New Roman" w:cs="Times New Roman"/>
          <w:sz w:val="24"/>
        </w:rPr>
        <w:t>2.6</w:t>
      </w:r>
      <w:r>
        <w:rPr>
          <w:rFonts w:ascii="Times New Roman" w:hAnsi="Times New Roman" w:hint="eastAsia"/>
          <w:sz w:val="24"/>
        </w:rPr>
        <w:t>章节。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废水由绿色环保能源综合利用废水处理系统处置，本次环评仅针对绿色环保能源综合利用废水处理系统处置废水情况进行统计及达标分析。现有及在建项目排入绿色环保能源综合利用废水处理系统污水处理厂进排水情况见表</w:t>
      </w:r>
      <w:r>
        <w:rPr>
          <w:rFonts w:ascii="Times New Roman" w:hAnsi="Times New Roman" w:hint="eastAsia"/>
          <w:sz w:val="24"/>
          <w:szCs w:val="24"/>
        </w:rPr>
        <w:t>3.4.1-2</w:t>
      </w:r>
      <w:r>
        <w:rPr>
          <w:rFonts w:ascii="Times New Roman" w:hAnsi="Times New Roman" w:hint="eastAsia"/>
          <w:sz w:val="24"/>
          <w:szCs w:val="24"/>
        </w:rPr>
        <w:t>，污水处理厂工艺流程见图</w:t>
      </w:r>
      <w:r>
        <w:rPr>
          <w:rFonts w:ascii="Times New Roman" w:hAnsi="Times New Roman" w:hint="eastAsia"/>
          <w:sz w:val="24"/>
          <w:szCs w:val="24"/>
        </w:rPr>
        <w:t>3.4-1</w:t>
      </w:r>
      <w:r>
        <w:rPr>
          <w:rFonts w:ascii="Times New Roman" w:hAnsi="Times New Roman" w:hint="eastAsia"/>
          <w:sz w:val="24"/>
          <w:szCs w:val="24"/>
        </w:rPr>
        <w:t>。</w:t>
      </w:r>
    </w:p>
    <w:p w:rsidR="00856BE8" w:rsidRDefault="00856BE8">
      <w:pPr>
        <w:snapToGrid w:val="0"/>
        <w:spacing w:line="360" w:lineRule="auto"/>
        <w:rPr>
          <w:sz w:val="24"/>
          <w:szCs w:val="24"/>
        </w:rPr>
        <w:sectPr w:rsidR="00856BE8">
          <w:pgSz w:w="11906" w:h="16838"/>
          <w:pgMar w:top="1440" w:right="1800" w:bottom="1440" w:left="1800" w:header="851" w:footer="992" w:gutter="0"/>
          <w:cols w:space="425"/>
          <w:docGrid w:type="lines" w:linePitch="312"/>
        </w:sectPr>
      </w:pPr>
    </w:p>
    <w:p w:rsidR="00856BE8" w:rsidRDefault="00926BA9">
      <w:pPr>
        <w:jc w:val="center"/>
        <w:rPr>
          <w:b/>
          <w:bCs/>
          <w:sz w:val="24"/>
          <w:szCs w:val="24"/>
        </w:rPr>
      </w:pPr>
      <w:r>
        <w:rPr>
          <w:rFonts w:hint="eastAsia"/>
          <w:b/>
          <w:bCs/>
          <w:sz w:val="24"/>
          <w:szCs w:val="24"/>
        </w:rPr>
        <w:lastRenderedPageBreak/>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-1</w:t>
      </w:r>
      <w:r>
        <w:rPr>
          <w:b/>
          <w:bCs/>
          <w:sz w:val="24"/>
          <w:szCs w:val="24"/>
        </w:rPr>
        <w:t xml:space="preserve">  </w:t>
      </w:r>
      <w:r>
        <w:rPr>
          <w:b/>
          <w:bCs/>
          <w:sz w:val="24"/>
          <w:szCs w:val="24"/>
        </w:rPr>
        <w:t>博汇纸业</w:t>
      </w:r>
      <w:r>
        <w:rPr>
          <w:rFonts w:hint="eastAsia"/>
          <w:b/>
          <w:bCs/>
          <w:sz w:val="24"/>
          <w:szCs w:val="24"/>
        </w:rPr>
        <w:t>、</w:t>
      </w:r>
      <w:r>
        <w:rPr>
          <w:b/>
          <w:bCs/>
          <w:sz w:val="24"/>
          <w:szCs w:val="24"/>
        </w:rPr>
        <w:t>博汇浆业</w:t>
      </w:r>
      <w:r>
        <w:rPr>
          <w:rFonts w:hint="eastAsia"/>
          <w:b/>
          <w:bCs/>
          <w:sz w:val="24"/>
          <w:szCs w:val="24"/>
        </w:rPr>
        <w:t>、</w:t>
      </w:r>
      <w:r>
        <w:rPr>
          <w:b/>
          <w:bCs/>
          <w:sz w:val="24"/>
          <w:szCs w:val="24"/>
        </w:rPr>
        <w:t>大华纸业</w:t>
      </w:r>
      <w:r>
        <w:rPr>
          <w:rFonts w:hint="eastAsia"/>
          <w:b/>
          <w:bCs/>
          <w:sz w:val="24"/>
          <w:szCs w:val="24"/>
        </w:rPr>
        <w:t>各</w:t>
      </w:r>
      <w:r>
        <w:rPr>
          <w:b/>
          <w:bCs/>
          <w:sz w:val="24"/>
          <w:szCs w:val="24"/>
        </w:rPr>
        <w:t>项目废水排放情况一览表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0"/>
        <w:gridCol w:w="873"/>
        <w:gridCol w:w="3273"/>
        <w:gridCol w:w="1391"/>
        <w:gridCol w:w="1009"/>
        <w:gridCol w:w="1009"/>
        <w:gridCol w:w="995"/>
        <w:gridCol w:w="1064"/>
        <w:gridCol w:w="1009"/>
        <w:gridCol w:w="1050"/>
        <w:gridCol w:w="1310"/>
      </w:tblGrid>
      <w:tr w:rsidR="00856BE8">
        <w:trPr>
          <w:trHeight w:val="361"/>
          <w:jc w:val="center"/>
        </w:trPr>
        <w:tc>
          <w:tcPr>
            <w:tcW w:w="2003" w:type="dxa"/>
            <w:gridSpan w:val="2"/>
            <w:vMerge w:val="restart"/>
            <w:vAlign w:val="center"/>
          </w:tcPr>
          <w:p w:rsidR="00856BE8" w:rsidRDefault="00926BA9">
            <w:pPr>
              <w:spacing w:line="240" w:lineRule="atLeast"/>
              <w:jc w:val="center"/>
              <w:rPr>
                <w:rFonts w:ascii="Times New Roman" w:hAnsi="Times New Roman"/>
                <w:bCs/>
              </w:rPr>
            </w:pPr>
            <w:r>
              <w:rPr>
                <w:rFonts w:ascii="Times New Roman" w:hAnsi="Times New Roman"/>
                <w:bCs/>
              </w:rPr>
              <w:t>企业</w:t>
            </w:r>
          </w:p>
        </w:tc>
        <w:tc>
          <w:tcPr>
            <w:tcW w:w="3273"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bCs/>
              </w:rPr>
              <w:t>项目名称</w:t>
            </w:r>
          </w:p>
        </w:tc>
        <w:tc>
          <w:tcPr>
            <w:tcW w:w="1391"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水量</w:t>
            </w:r>
            <w:r>
              <w:rPr>
                <w:rFonts w:ascii="Times New Roman" w:hAnsi="Times New Roman" w:hint="eastAsia"/>
                <w:bCs/>
              </w:rPr>
              <w:t>(</w:t>
            </w:r>
            <w:r>
              <w:rPr>
                <w:rFonts w:ascii="Times New Roman" w:hAnsi="Times New Roman"/>
                <w:bCs/>
              </w:rPr>
              <w:t>m</w:t>
            </w:r>
            <w:r>
              <w:rPr>
                <w:rFonts w:ascii="Times New Roman" w:hAnsi="Times New Roman"/>
                <w:bCs/>
                <w:vertAlign w:val="superscript"/>
              </w:rPr>
              <w:t>3</w:t>
            </w:r>
            <w:r>
              <w:rPr>
                <w:rFonts w:ascii="Times New Roman" w:hAnsi="Times New Roman"/>
                <w:bCs/>
              </w:rPr>
              <w:t>/d)</w:t>
            </w:r>
          </w:p>
        </w:tc>
        <w:tc>
          <w:tcPr>
            <w:tcW w:w="1009"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COD</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1009"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BOD</w:t>
            </w:r>
            <w:r>
              <w:rPr>
                <w:rFonts w:ascii="Times New Roman" w:hAnsi="Times New Roman" w:hint="eastAsia"/>
                <w:bCs/>
                <w:vertAlign w:val="subscript"/>
              </w:rPr>
              <w:t>5</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995"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SS</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1064"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N-NH</w:t>
            </w:r>
            <w:r>
              <w:rPr>
                <w:rFonts w:ascii="Times New Roman" w:hAnsi="Times New Roman" w:hint="eastAsia"/>
                <w:bCs/>
                <w:vertAlign w:val="subscript"/>
              </w:rPr>
              <w:t>3</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1009"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TN</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1050"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TP</w:t>
            </w:r>
            <w:r>
              <w:rPr>
                <w:rFonts w:ascii="Times New Roman" w:hAnsi="Times New Roman" w:hint="eastAsia"/>
                <w:bCs/>
              </w:rPr>
              <w:t>（</w:t>
            </w:r>
            <w:r>
              <w:rPr>
                <w:rFonts w:ascii="Times New Roman" w:hAnsi="Times New Roman" w:hint="eastAsia"/>
                <w:bCs/>
              </w:rPr>
              <w:t>mg/L</w:t>
            </w:r>
            <w:r>
              <w:rPr>
                <w:rFonts w:ascii="Times New Roman" w:hAnsi="Times New Roman" w:hint="eastAsia"/>
                <w:bCs/>
              </w:rPr>
              <w:t>）</w:t>
            </w:r>
          </w:p>
        </w:tc>
        <w:tc>
          <w:tcPr>
            <w:tcW w:w="1310"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全盐量（</w:t>
            </w:r>
            <w:r>
              <w:rPr>
                <w:rFonts w:ascii="Times New Roman" w:hAnsi="Times New Roman" w:hint="eastAsia"/>
                <w:bCs/>
              </w:rPr>
              <w:t>mg/L</w:t>
            </w:r>
            <w:r>
              <w:rPr>
                <w:rFonts w:ascii="Times New Roman" w:hAnsi="Times New Roman" w:hint="eastAsia"/>
                <w:bCs/>
              </w:rPr>
              <w:t>）</w:t>
            </w:r>
          </w:p>
        </w:tc>
      </w:tr>
      <w:tr w:rsidR="00856BE8">
        <w:trPr>
          <w:trHeight w:val="312"/>
          <w:jc w:val="center"/>
        </w:trPr>
        <w:tc>
          <w:tcPr>
            <w:tcW w:w="2003" w:type="dxa"/>
            <w:gridSpan w:val="2"/>
            <w:vMerge/>
            <w:vAlign w:val="center"/>
          </w:tcPr>
          <w:p w:rsidR="00856BE8" w:rsidRDefault="00856BE8">
            <w:pPr>
              <w:spacing w:line="240" w:lineRule="atLeast"/>
              <w:jc w:val="center"/>
              <w:rPr>
                <w:rFonts w:ascii="Times New Roman" w:hAnsi="Times New Roman"/>
                <w:bCs/>
              </w:rPr>
            </w:pPr>
          </w:p>
        </w:tc>
        <w:tc>
          <w:tcPr>
            <w:tcW w:w="3273" w:type="dxa"/>
            <w:vMerge/>
            <w:vAlign w:val="center"/>
          </w:tcPr>
          <w:p w:rsidR="00856BE8" w:rsidRDefault="00856BE8">
            <w:pPr>
              <w:spacing w:line="240" w:lineRule="atLeast"/>
              <w:jc w:val="center"/>
              <w:rPr>
                <w:rFonts w:ascii="Times New Roman" w:hAnsi="Times New Roman"/>
                <w:bCs/>
              </w:rPr>
            </w:pPr>
          </w:p>
        </w:tc>
        <w:tc>
          <w:tcPr>
            <w:tcW w:w="1391" w:type="dxa"/>
            <w:vMerge/>
            <w:vAlign w:val="center"/>
          </w:tcPr>
          <w:p w:rsidR="00856BE8" w:rsidRDefault="00856BE8">
            <w:pPr>
              <w:spacing w:line="240" w:lineRule="atLeast"/>
              <w:jc w:val="center"/>
              <w:rPr>
                <w:rFonts w:ascii="Times New Roman" w:hAnsi="Times New Roman"/>
                <w:bCs/>
              </w:rPr>
            </w:pPr>
          </w:p>
        </w:tc>
        <w:tc>
          <w:tcPr>
            <w:tcW w:w="1009" w:type="dxa"/>
            <w:vMerge/>
            <w:vAlign w:val="center"/>
          </w:tcPr>
          <w:p w:rsidR="00856BE8" w:rsidRDefault="00856BE8">
            <w:pPr>
              <w:spacing w:line="240" w:lineRule="atLeast"/>
              <w:jc w:val="center"/>
              <w:rPr>
                <w:rFonts w:ascii="Times New Roman" w:hAnsi="Times New Roman"/>
                <w:bCs/>
              </w:rPr>
            </w:pPr>
          </w:p>
        </w:tc>
        <w:tc>
          <w:tcPr>
            <w:tcW w:w="1009" w:type="dxa"/>
            <w:vMerge/>
            <w:vAlign w:val="center"/>
          </w:tcPr>
          <w:p w:rsidR="00856BE8" w:rsidRDefault="00856BE8">
            <w:pPr>
              <w:spacing w:line="240" w:lineRule="atLeast"/>
              <w:jc w:val="center"/>
              <w:rPr>
                <w:rFonts w:ascii="Times New Roman" w:hAnsi="Times New Roman"/>
                <w:bCs/>
              </w:rPr>
            </w:pPr>
          </w:p>
        </w:tc>
        <w:tc>
          <w:tcPr>
            <w:tcW w:w="995" w:type="dxa"/>
            <w:vMerge/>
            <w:vAlign w:val="center"/>
          </w:tcPr>
          <w:p w:rsidR="00856BE8" w:rsidRDefault="00856BE8">
            <w:pPr>
              <w:spacing w:line="240" w:lineRule="atLeast"/>
              <w:jc w:val="center"/>
              <w:rPr>
                <w:rFonts w:ascii="Times New Roman" w:hAnsi="Times New Roman"/>
                <w:bCs/>
              </w:rPr>
            </w:pPr>
          </w:p>
        </w:tc>
        <w:tc>
          <w:tcPr>
            <w:tcW w:w="1064" w:type="dxa"/>
            <w:vMerge/>
            <w:vAlign w:val="center"/>
          </w:tcPr>
          <w:p w:rsidR="00856BE8" w:rsidRDefault="00856BE8">
            <w:pPr>
              <w:spacing w:line="240" w:lineRule="atLeast"/>
              <w:jc w:val="center"/>
              <w:rPr>
                <w:rFonts w:ascii="Times New Roman" w:hAnsi="Times New Roman"/>
                <w:bCs/>
              </w:rPr>
            </w:pPr>
          </w:p>
        </w:tc>
        <w:tc>
          <w:tcPr>
            <w:tcW w:w="1009" w:type="dxa"/>
            <w:vMerge/>
            <w:vAlign w:val="center"/>
          </w:tcPr>
          <w:p w:rsidR="00856BE8" w:rsidRDefault="00856BE8">
            <w:pPr>
              <w:spacing w:line="240" w:lineRule="atLeast"/>
              <w:jc w:val="center"/>
              <w:rPr>
                <w:rFonts w:ascii="Times New Roman" w:hAnsi="Times New Roman"/>
                <w:bCs/>
              </w:rPr>
            </w:pPr>
          </w:p>
        </w:tc>
        <w:tc>
          <w:tcPr>
            <w:tcW w:w="1050" w:type="dxa"/>
            <w:vMerge/>
            <w:vAlign w:val="center"/>
          </w:tcPr>
          <w:p w:rsidR="00856BE8" w:rsidRDefault="00856BE8">
            <w:pPr>
              <w:spacing w:line="240" w:lineRule="atLeast"/>
              <w:jc w:val="center"/>
              <w:rPr>
                <w:rFonts w:ascii="Times New Roman" w:hAnsi="Times New Roman"/>
                <w:bCs/>
              </w:rPr>
            </w:pPr>
          </w:p>
        </w:tc>
        <w:tc>
          <w:tcPr>
            <w:tcW w:w="1310" w:type="dxa"/>
            <w:vMerge/>
            <w:vAlign w:val="center"/>
          </w:tcPr>
          <w:p w:rsidR="00856BE8" w:rsidRDefault="00856BE8">
            <w:pPr>
              <w:spacing w:line="240" w:lineRule="atLeast"/>
              <w:jc w:val="center"/>
              <w:rPr>
                <w:rFonts w:ascii="Times New Roman" w:hAnsi="Times New Roman"/>
                <w:bCs/>
              </w:rPr>
            </w:pPr>
          </w:p>
        </w:tc>
      </w:tr>
      <w:tr w:rsidR="00856BE8">
        <w:trPr>
          <w:trHeight w:val="340"/>
          <w:jc w:val="center"/>
        </w:trPr>
        <w:tc>
          <w:tcPr>
            <w:tcW w:w="1130" w:type="dxa"/>
            <w:vMerge w:val="restart"/>
            <w:vAlign w:val="center"/>
          </w:tcPr>
          <w:p w:rsidR="00856BE8" w:rsidRDefault="00926BA9">
            <w:pPr>
              <w:spacing w:line="240" w:lineRule="atLeast"/>
              <w:jc w:val="center"/>
              <w:rPr>
                <w:rFonts w:ascii="Times New Roman" w:hAnsi="Times New Roman"/>
                <w:bCs/>
              </w:rPr>
            </w:pPr>
            <w:bookmarkStart w:id="71" w:name="_Hlk57620316"/>
            <w:r>
              <w:rPr>
                <w:rFonts w:ascii="Times New Roman" w:hAnsi="Times New Roman"/>
                <w:bCs/>
              </w:rPr>
              <w:t>博汇纸业</w:t>
            </w:r>
          </w:p>
        </w:tc>
        <w:tc>
          <w:tcPr>
            <w:tcW w:w="873"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rPr>
              <w:t>卡纸水处理</w:t>
            </w:r>
            <w:r>
              <w:rPr>
                <w:rFonts w:ascii="Times New Roman" w:hAnsi="Times New Roman" w:hint="eastAsia"/>
              </w:rPr>
              <w:t>2#</w:t>
            </w:r>
            <w:r>
              <w:rPr>
                <w:rFonts w:ascii="Times New Roman" w:hAnsi="Times New Roman" w:hint="eastAsia"/>
              </w:rPr>
              <w:t>线</w:t>
            </w:r>
          </w:p>
        </w:tc>
        <w:tc>
          <w:tcPr>
            <w:tcW w:w="3273"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bCs/>
              </w:rPr>
              <w:t>年产</w:t>
            </w:r>
            <w:r>
              <w:rPr>
                <w:rFonts w:ascii="Times New Roman" w:hAnsi="Times New Roman"/>
                <w:bCs/>
              </w:rPr>
              <w:t>20</w:t>
            </w:r>
            <w:r>
              <w:rPr>
                <w:rFonts w:ascii="Times New Roman" w:hAnsi="Times New Roman"/>
                <w:bCs/>
              </w:rPr>
              <w:t>万吨高档包装纸板项目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180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2112</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1185</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685</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6</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17</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1.6</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1940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bCs/>
              </w:rPr>
              <w:t>年产</w:t>
            </w:r>
            <w:r>
              <w:rPr>
                <w:rFonts w:ascii="Times New Roman" w:hAnsi="Times New Roman"/>
                <w:bCs/>
              </w:rPr>
              <w:t>35</w:t>
            </w:r>
            <w:r>
              <w:rPr>
                <w:rFonts w:ascii="Times New Roman" w:hAnsi="Times New Roman"/>
                <w:bCs/>
              </w:rPr>
              <w:t>万吨高档包装纸板项目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315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2312</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1295</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701</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7</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18</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1.8</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2034</w:t>
            </w:r>
          </w:p>
        </w:tc>
      </w:tr>
      <w:bookmarkEnd w:id="71"/>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adjustRightInd w:val="0"/>
              <w:snapToGrid w:val="0"/>
              <w:spacing w:line="240" w:lineRule="atLeast"/>
              <w:jc w:val="center"/>
              <w:rPr>
                <w:rFonts w:ascii="Times New Roman" w:hAnsi="Times New Roman"/>
                <w:bCs/>
              </w:rPr>
            </w:pPr>
            <w:r>
              <w:rPr>
                <w:rFonts w:ascii="Times New Roman" w:hAnsi="Times New Roman"/>
                <w:kern w:val="0"/>
              </w:rPr>
              <w:t>年产</w:t>
            </w:r>
            <w:r>
              <w:rPr>
                <w:rFonts w:ascii="Times New Roman" w:hAnsi="Times New Roman"/>
                <w:kern w:val="0"/>
              </w:rPr>
              <w:t>45</w:t>
            </w:r>
            <w:r>
              <w:rPr>
                <w:rFonts w:ascii="Times New Roman" w:hAnsi="Times New Roman"/>
                <w:kern w:val="0"/>
              </w:rPr>
              <w:t>万吨高档信息用纸项目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6599.69</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2685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1386</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710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20</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2322</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pStyle w:val="a5"/>
              <w:spacing w:line="240" w:lineRule="atLeast"/>
              <w:ind w:firstLineChars="0" w:firstLine="0"/>
              <w:jc w:val="center"/>
              <w:rPr>
                <w:rFonts w:ascii="Times New Roman" w:hAnsi="Times New Roman"/>
                <w:bCs/>
              </w:rPr>
            </w:pPr>
            <w:r>
              <w:rPr>
                <w:rFonts w:ascii="Times New Roman" w:hAnsi="Times New Roman"/>
                <w:kern w:val="0"/>
              </w:rPr>
              <w:t>年产</w:t>
            </w:r>
            <w:r>
              <w:rPr>
                <w:rFonts w:ascii="Times New Roman" w:hAnsi="Times New Roman" w:hint="eastAsia"/>
                <w:kern w:val="0"/>
              </w:rPr>
              <w:t>7</w:t>
            </w:r>
            <w:r>
              <w:rPr>
                <w:rFonts w:ascii="Times New Roman" w:hAnsi="Times New Roman"/>
                <w:kern w:val="0"/>
              </w:rPr>
              <w:t>5</w:t>
            </w:r>
            <w:r>
              <w:rPr>
                <w:rFonts w:ascii="Times New Roman" w:hAnsi="Times New Roman"/>
                <w:kern w:val="0"/>
              </w:rPr>
              <w:t>万吨高档信息用纸项目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9800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2740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1395</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720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20</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2555</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pStyle w:val="a5"/>
              <w:spacing w:line="240" w:lineRule="atLeast"/>
              <w:ind w:firstLineChars="0" w:firstLine="0"/>
              <w:jc w:val="center"/>
              <w:rPr>
                <w:rFonts w:ascii="Times New Roman" w:hAnsi="Times New Roman"/>
                <w:bCs/>
              </w:rPr>
            </w:pPr>
            <w:r>
              <w:rPr>
                <w:rFonts w:ascii="Times New Roman" w:hAnsi="Times New Roman"/>
                <w:kern w:val="0"/>
              </w:rPr>
              <w:t>年产</w:t>
            </w:r>
            <w:r>
              <w:rPr>
                <w:rFonts w:ascii="Times New Roman" w:hAnsi="Times New Roman" w:hint="eastAsia"/>
                <w:kern w:val="0"/>
              </w:rPr>
              <w:t>7</w:t>
            </w:r>
            <w:r>
              <w:rPr>
                <w:rFonts w:ascii="Times New Roman" w:hAnsi="Times New Roman"/>
                <w:kern w:val="0"/>
              </w:rPr>
              <w:t>5</w:t>
            </w:r>
            <w:r>
              <w:rPr>
                <w:rFonts w:ascii="Times New Roman" w:hAnsi="Times New Roman"/>
                <w:kern w:val="0"/>
              </w:rPr>
              <w:t>万吨高档信息用纸项目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9800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2740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1395</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720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20</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2</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2555</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4146" w:type="dxa"/>
            <w:gridSpan w:val="2"/>
            <w:vAlign w:val="center"/>
          </w:tcPr>
          <w:p w:rsidR="00856BE8" w:rsidRDefault="00926BA9">
            <w:pPr>
              <w:pStyle w:val="a5"/>
              <w:spacing w:line="240" w:lineRule="atLeast"/>
              <w:ind w:firstLineChars="0" w:firstLine="0"/>
              <w:jc w:val="center"/>
              <w:rPr>
                <w:rFonts w:ascii="Times New Roman" w:hAnsi="Times New Roman"/>
                <w:bCs/>
              </w:rPr>
            </w:pPr>
            <w:r>
              <w:rPr>
                <w:rFonts w:ascii="Times New Roman" w:hAnsi="Times New Roman" w:hint="eastAsia"/>
              </w:rPr>
              <w:t>卡纸水处理</w:t>
            </w:r>
            <w:r>
              <w:rPr>
                <w:rFonts w:ascii="Times New Roman" w:hAnsi="Times New Roman" w:hint="eastAsia"/>
              </w:rPr>
              <w:t>2#</w:t>
            </w:r>
            <w:r>
              <w:rPr>
                <w:rFonts w:ascii="Times New Roman" w:hAnsi="Times New Roman" w:hint="eastAsia"/>
              </w:rPr>
              <w:t>线</w:t>
            </w:r>
            <w:r>
              <w:rPr>
                <w:rFonts w:ascii="Times New Roman" w:hAnsi="Times New Roman" w:hint="eastAsia"/>
                <w:bCs/>
              </w:rPr>
              <w:t>混合后废水</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rPr>
              <w:t>26694.69</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2717</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1390</w:t>
            </w:r>
          </w:p>
        </w:tc>
        <w:tc>
          <w:tcPr>
            <w:tcW w:w="995"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717</w:t>
            </w:r>
          </w:p>
        </w:tc>
        <w:tc>
          <w:tcPr>
            <w:tcW w:w="1064"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8</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20</w:t>
            </w:r>
          </w:p>
        </w:tc>
        <w:tc>
          <w:tcPr>
            <w:tcW w:w="105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w:t>
            </w:r>
          </w:p>
        </w:tc>
        <w:tc>
          <w:tcPr>
            <w:tcW w:w="131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2487</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restart"/>
            <w:vAlign w:val="center"/>
          </w:tcPr>
          <w:p w:rsidR="00856BE8" w:rsidRDefault="00926BA9">
            <w:pPr>
              <w:spacing w:line="240" w:lineRule="atLeast"/>
              <w:jc w:val="center"/>
              <w:rPr>
                <w:rFonts w:ascii="Times New Roman" w:hAnsi="Times New Roman"/>
                <w:bCs/>
              </w:rPr>
            </w:pPr>
            <w:r>
              <w:rPr>
                <w:rFonts w:ascii="Times New Roman" w:hAnsi="Times New Roman" w:hint="eastAsia"/>
              </w:rPr>
              <w:t>箱板</w:t>
            </w:r>
            <w:r>
              <w:rPr>
                <w:rFonts w:ascii="Times New Roman" w:hAnsi="Times New Roman" w:hint="eastAsia"/>
              </w:rPr>
              <w:t>纸水处理</w:t>
            </w:r>
            <w:r>
              <w:rPr>
                <w:rFonts w:ascii="Times New Roman" w:hAnsi="Times New Roman" w:hint="eastAsia"/>
              </w:rPr>
              <w:t>1</w:t>
            </w:r>
            <w:r>
              <w:rPr>
                <w:rFonts w:ascii="Times New Roman" w:hAnsi="Times New Roman" w:hint="eastAsia"/>
              </w:rPr>
              <w:t>#</w:t>
            </w:r>
            <w:r>
              <w:rPr>
                <w:rFonts w:ascii="Times New Roman" w:hAnsi="Times New Roman" w:hint="eastAsia"/>
              </w:rPr>
              <w:t>线</w:t>
            </w:r>
          </w:p>
        </w:tc>
        <w:tc>
          <w:tcPr>
            <w:tcW w:w="3273" w:type="dxa"/>
            <w:vAlign w:val="center"/>
          </w:tcPr>
          <w:p w:rsidR="00856BE8" w:rsidRDefault="00926BA9">
            <w:pPr>
              <w:pStyle w:val="a5"/>
              <w:spacing w:line="240" w:lineRule="atLeast"/>
              <w:ind w:firstLineChars="0" w:firstLine="0"/>
              <w:jc w:val="center"/>
              <w:rPr>
                <w:rFonts w:ascii="Times New Roman" w:hAnsi="Times New Roman"/>
                <w:bCs/>
              </w:rPr>
            </w:pPr>
            <w:r>
              <w:rPr>
                <w:rFonts w:ascii="Times New Roman" w:hAnsi="Times New Roman" w:hint="eastAsia"/>
                <w:bCs/>
              </w:rPr>
              <w:t>年产</w:t>
            </w:r>
            <w:r>
              <w:rPr>
                <w:rFonts w:ascii="Times New Roman" w:hAnsi="Times New Roman" w:hint="eastAsia"/>
                <w:bCs/>
              </w:rPr>
              <w:t>9.5</w:t>
            </w:r>
            <w:r>
              <w:rPr>
                <w:rFonts w:ascii="Times New Roman" w:hAnsi="Times New Roman" w:hint="eastAsia"/>
                <w:bCs/>
              </w:rPr>
              <w:t>吨化学木浆技改工程</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10248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hint="eastAsia"/>
              </w:rPr>
              <w:t>1500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hint="eastAsia"/>
              </w:rPr>
              <w:t>1200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hint="eastAsia"/>
              </w:rPr>
              <w:t>2000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hint="eastAsia"/>
              </w:rPr>
              <w:t>15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hint="eastAsia"/>
              </w:rPr>
              <w:t>35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hint="eastAsia"/>
              </w:rPr>
              <w:t>3</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hint="eastAsia"/>
              </w:rPr>
              <w:t>3100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bCs/>
              </w:rPr>
              <w:t>木托盘加工项目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0.3</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年产</w:t>
            </w:r>
            <w:r>
              <w:rPr>
                <w:rFonts w:ascii="Times New Roman" w:hAnsi="Times New Roman" w:hint="eastAsia"/>
                <w:bCs/>
              </w:rPr>
              <w:t>25</w:t>
            </w:r>
            <w:r>
              <w:rPr>
                <w:rFonts w:ascii="Times New Roman" w:hAnsi="Times New Roman" w:hint="eastAsia"/>
                <w:bCs/>
              </w:rPr>
              <w:t>万吨重质碳酸钙研磨项目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1.72</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年产</w:t>
            </w:r>
            <w:r>
              <w:rPr>
                <w:rFonts w:ascii="Times New Roman" w:hAnsi="Times New Roman"/>
                <w:bCs/>
              </w:rPr>
              <w:t>150</w:t>
            </w:r>
            <w:r>
              <w:rPr>
                <w:rFonts w:ascii="Times New Roman" w:hAnsi="Times New Roman"/>
                <w:bCs/>
              </w:rPr>
              <w:t>万吨高档包装纸板项目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20654.99</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8200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4175</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1200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15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3250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固体废物焚烧处置项目</w:t>
            </w:r>
          </w:p>
        </w:tc>
        <w:tc>
          <w:tcPr>
            <w:tcW w:w="1391" w:type="dxa"/>
            <w:vAlign w:val="center"/>
          </w:tcPr>
          <w:p w:rsidR="00856BE8" w:rsidRDefault="00926BA9">
            <w:pPr>
              <w:pStyle w:val="a5"/>
              <w:spacing w:line="240" w:lineRule="atLeast"/>
              <w:ind w:firstLineChars="0" w:firstLine="0"/>
              <w:jc w:val="center"/>
              <w:rPr>
                <w:rFonts w:ascii="Times New Roman" w:hAnsi="Times New Roman"/>
              </w:rPr>
            </w:pPr>
            <w:r>
              <w:rPr>
                <w:rFonts w:ascii="Times New Roman" w:hAnsi="Times New Roman" w:hint="eastAsia"/>
                <w:bCs/>
              </w:rPr>
              <w:t>1.12</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日产</w:t>
            </w:r>
            <w:r>
              <w:rPr>
                <w:rFonts w:ascii="Times New Roman" w:hAnsi="Times New Roman"/>
                <w:bCs/>
              </w:rPr>
              <w:t>300</w:t>
            </w:r>
            <w:r>
              <w:rPr>
                <w:rFonts w:ascii="Times New Roman" w:hAnsi="Times New Roman"/>
                <w:bCs/>
              </w:rPr>
              <w:t>吨石灰回收项目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24.68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年产</w:t>
            </w:r>
            <w:r>
              <w:rPr>
                <w:rFonts w:ascii="Times New Roman" w:hAnsi="Times New Roman"/>
                <w:bCs/>
              </w:rPr>
              <w:t>20</w:t>
            </w:r>
            <w:r>
              <w:rPr>
                <w:rFonts w:ascii="Times New Roman" w:hAnsi="Times New Roman"/>
                <w:bCs/>
              </w:rPr>
              <w:t>万吨化机浆项目</w:t>
            </w:r>
            <w:r>
              <w:rPr>
                <w:rFonts w:ascii="Times New Roman" w:hAnsi="Times New Roman" w:hint="eastAsia"/>
                <w:bCs/>
              </w:rPr>
              <w:t>（</w:t>
            </w:r>
            <w:r>
              <w:rPr>
                <w:rFonts w:ascii="Times New Roman" w:hAnsi="Times New Roman" w:hint="eastAsia"/>
                <w:bCs/>
              </w:rPr>
              <w:t>3#</w:t>
            </w:r>
            <w:r>
              <w:rPr>
                <w:rFonts w:ascii="Times New Roman" w:hAnsi="Times New Roman" w:hint="eastAsia"/>
                <w:bCs/>
              </w:rPr>
              <w:t>）</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年产</w:t>
            </w:r>
            <w:r>
              <w:rPr>
                <w:rFonts w:ascii="Times New Roman" w:hAnsi="Times New Roman" w:hint="eastAsia"/>
                <w:bCs/>
              </w:rPr>
              <w:t>40</w:t>
            </w:r>
            <w:r>
              <w:rPr>
                <w:rFonts w:ascii="Times New Roman" w:hAnsi="Times New Roman" w:hint="eastAsia"/>
                <w:bCs/>
              </w:rPr>
              <w:t>万吨碳酸钙研磨项目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3.2</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年产</w:t>
            </w:r>
            <w:r>
              <w:rPr>
                <w:rFonts w:ascii="Times New Roman" w:hAnsi="Times New Roman" w:hint="eastAsia"/>
                <w:bCs/>
              </w:rPr>
              <w:t>150</w:t>
            </w:r>
            <w:r>
              <w:rPr>
                <w:rFonts w:ascii="Times New Roman" w:hAnsi="Times New Roman" w:hint="eastAsia"/>
                <w:bCs/>
              </w:rPr>
              <w:t>万吨高档包装纸项目配套废塑料综合利用项目</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2262.916</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4850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2500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1500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15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2740</w:t>
            </w:r>
          </w:p>
        </w:tc>
      </w:tr>
      <w:tr w:rsidR="00856BE8">
        <w:trPr>
          <w:trHeight w:val="340"/>
          <w:jc w:val="center"/>
        </w:trPr>
        <w:tc>
          <w:tcPr>
            <w:tcW w:w="1130" w:type="dxa"/>
            <w:vMerge/>
            <w:vAlign w:val="center"/>
          </w:tcPr>
          <w:p w:rsidR="00856BE8" w:rsidRDefault="00856BE8">
            <w:pPr>
              <w:spacing w:line="240" w:lineRule="atLeast"/>
              <w:jc w:val="center"/>
              <w:rPr>
                <w:rFonts w:ascii="Times New Roman" w:hAnsi="Times New Roman"/>
                <w:bCs/>
              </w:rPr>
            </w:pP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生活污水</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168</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200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30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45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5</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800</w:t>
            </w:r>
          </w:p>
        </w:tc>
      </w:tr>
      <w:tr w:rsidR="00856BE8">
        <w:trPr>
          <w:trHeight w:val="340"/>
          <w:jc w:val="center"/>
        </w:trPr>
        <w:tc>
          <w:tcPr>
            <w:tcW w:w="1130" w:type="dxa"/>
            <w:vAlign w:val="center"/>
          </w:tcPr>
          <w:p w:rsidR="00856BE8" w:rsidRDefault="00926BA9">
            <w:pPr>
              <w:spacing w:line="240" w:lineRule="atLeast"/>
              <w:jc w:val="center"/>
              <w:rPr>
                <w:rFonts w:ascii="Times New Roman" w:hAnsi="Times New Roman"/>
                <w:bCs/>
              </w:rPr>
            </w:pPr>
            <w:r>
              <w:rPr>
                <w:rFonts w:ascii="Times New Roman" w:hAnsi="Times New Roman"/>
                <w:bCs/>
              </w:rPr>
              <w:t>大华纸业</w:t>
            </w:r>
          </w:p>
        </w:tc>
        <w:tc>
          <w:tcPr>
            <w:tcW w:w="873" w:type="dxa"/>
            <w:vMerge/>
            <w:vAlign w:val="center"/>
          </w:tcPr>
          <w:p w:rsidR="00856BE8" w:rsidRDefault="00856BE8">
            <w:pPr>
              <w:spacing w:line="240" w:lineRule="atLeast"/>
              <w:jc w:val="center"/>
              <w:rPr>
                <w:rFonts w:ascii="Times New Roman" w:hAnsi="Times New Roman"/>
                <w:bCs/>
              </w:rPr>
            </w:pPr>
          </w:p>
        </w:tc>
        <w:tc>
          <w:tcPr>
            <w:tcW w:w="3273" w:type="dxa"/>
            <w:vAlign w:val="center"/>
          </w:tcPr>
          <w:p w:rsidR="00856BE8" w:rsidRDefault="00926BA9">
            <w:pPr>
              <w:spacing w:line="240" w:lineRule="atLeast"/>
              <w:jc w:val="center"/>
              <w:rPr>
                <w:rFonts w:ascii="Times New Roman" w:hAnsi="Times New Roman"/>
                <w:bCs/>
              </w:rPr>
            </w:pPr>
            <w:r>
              <w:rPr>
                <w:rFonts w:ascii="Times New Roman" w:hAnsi="Times New Roman"/>
                <w:bCs/>
              </w:rPr>
              <w:t>年产</w:t>
            </w:r>
            <w:r>
              <w:rPr>
                <w:rFonts w:ascii="Times New Roman" w:hAnsi="Times New Roman"/>
                <w:bCs/>
              </w:rPr>
              <w:t>15</w:t>
            </w:r>
            <w:r>
              <w:rPr>
                <w:rFonts w:ascii="Times New Roman" w:hAnsi="Times New Roman"/>
                <w:bCs/>
              </w:rPr>
              <w:t>万吨石膏护面纸技改工程</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2646</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7800</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2510</w:t>
            </w:r>
          </w:p>
        </w:tc>
        <w:tc>
          <w:tcPr>
            <w:tcW w:w="995" w:type="dxa"/>
            <w:vAlign w:val="center"/>
          </w:tcPr>
          <w:p w:rsidR="00856BE8" w:rsidRDefault="00926BA9">
            <w:pPr>
              <w:spacing w:line="240" w:lineRule="atLeast"/>
              <w:jc w:val="center"/>
              <w:rPr>
                <w:rFonts w:ascii="Times New Roman" w:hAnsi="Times New Roman"/>
              </w:rPr>
            </w:pPr>
            <w:r>
              <w:rPr>
                <w:rFonts w:ascii="Times New Roman" w:hAnsi="Times New Roman"/>
              </w:rPr>
              <w:t>1700</w:t>
            </w:r>
          </w:p>
        </w:tc>
        <w:tc>
          <w:tcPr>
            <w:tcW w:w="1064" w:type="dxa"/>
            <w:vAlign w:val="center"/>
          </w:tcPr>
          <w:p w:rsidR="00856BE8" w:rsidRDefault="00926BA9">
            <w:pPr>
              <w:spacing w:line="240" w:lineRule="atLeast"/>
              <w:jc w:val="center"/>
              <w:rPr>
                <w:rFonts w:ascii="Times New Roman" w:hAnsi="Times New Roman"/>
              </w:rPr>
            </w:pPr>
            <w:r>
              <w:rPr>
                <w:rFonts w:ascii="Times New Roman" w:hAnsi="Times New Roman"/>
              </w:rPr>
              <w:t>15</w:t>
            </w:r>
          </w:p>
        </w:tc>
        <w:tc>
          <w:tcPr>
            <w:tcW w:w="1009" w:type="dxa"/>
            <w:vAlign w:val="center"/>
          </w:tcPr>
          <w:p w:rsidR="00856BE8" w:rsidRDefault="00926BA9">
            <w:pPr>
              <w:spacing w:line="240" w:lineRule="atLeast"/>
              <w:jc w:val="center"/>
              <w:rPr>
                <w:rFonts w:ascii="Times New Roman" w:hAnsi="Times New Roman"/>
              </w:rPr>
            </w:pPr>
            <w:r>
              <w:rPr>
                <w:rFonts w:ascii="Times New Roman" w:hAnsi="Times New Roman"/>
              </w:rPr>
              <w:t>35</w:t>
            </w:r>
          </w:p>
        </w:tc>
        <w:tc>
          <w:tcPr>
            <w:tcW w:w="1050" w:type="dxa"/>
            <w:vAlign w:val="center"/>
          </w:tcPr>
          <w:p w:rsidR="00856BE8" w:rsidRDefault="00926BA9">
            <w:pPr>
              <w:spacing w:line="240" w:lineRule="atLeast"/>
              <w:jc w:val="center"/>
              <w:rPr>
                <w:rFonts w:ascii="Times New Roman" w:hAnsi="Times New Roman"/>
              </w:rPr>
            </w:pPr>
            <w:r>
              <w:rPr>
                <w:rFonts w:ascii="Times New Roman" w:hAnsi="Times New Roman"/>
              </w:rPr>
              <w:t>3</w:t>
            </w:r>
          </w:p>
        </w:tc>
        <w:tc>
          <w:tcPr>
            <w:tcW w:w="1310" w:type="dxa"/>
            <w:vAlign w:val="center"/>
          </w:tcPr>
          <w:p w:rsidR="00856BE8" w:rsidRDefault="00926BA9">
            <w:pPr>
              <w:spacing w:line="240" w:lineRule="atLeast"/>
              <w:jc w:val="center"/>
              <w:rPr>
                <w:rFonts w:ascii="Times New Roman" w:hAnsi="Times New Roman"/>
              </w:rPr>
            </w:pPr>
            <w:r>
              <w:rPr>
                <w:rFonts w:ascii="Times New Roman" w:hAnsi="Times New Roman"/>
              </w:rPr>
              <w:t>3000</w:t>
            </w:r>
          </w:p>
        </w:tc>
      </w:tr>
      <w:tr w:rsidR="00856BE8">
        <w:trPr>
          <w:trHeight w:val="340"/>
          <w:jc w:val="center"/>
        </w:trPr>
        <w:tc>
          <w:tcPr>
            <w:tcW w:w="5276" w:type="dxa"/>
            <w:gridSpan w:val="3"/>
            <w:vAlign w:val="center"/>
          </w:tcPr>
          <w:p w:rsidR="00856BE8" w:rsidRDefault="00926BA9">
            <w:pPr>
              <w:spacing w:line="240" w:lineRule="atLeast"/>
              <w:jc w:val="center"/>
              <w:rPr>
                <w:rFonts w:ascii="Times New Roman" w:hAnsi="Times New Roman"/>
                <w:bCs/>
              </w:rPr>
            </w:pPr>
            <w:r>
              <w:rPr>
                <w:rFonts w:ascii="Times New Roman" w:hAnsi="Times New Roman" w:hint="eastAsia"/>
              </w:rPr>
              <w:t>箱板纸水处理</w:t>
            </w:r>
            <w:r>
              <w:rPr>
                <w:rFonts w:ascii="Times New Roman" w:hAnsi="Times New Roman" w:hint="eastAsia"/>
              </w:rPr>
              <w:t>1#</w:t>
            </w:r>
            <w:r>
              <w:rPr>
                <w:rFonts w:ascii="Times New Roman" w:hAnsi="Times New Roman" w:hint="eastAsia"/>
              </w:rPr>
              <w:t>线</w:t>
            </w:r>
            <w:r>
              <w:rPr>
                <w:rFonts w:ascii="Times New Roman" w:hAnsi="Times New Roman"/>
                <w:bCs/>
              </w:rPr>
              <w:t>混合后废水</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56668.716</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6808</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3479</w:t>
            </w:r>
          </w:p>
        </w:tc>
        <w:tc>
          <w:tcPr>
            <w:tcW w:w="995"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1376</w:t>
            </w:r>
          </w:p>
        </w:tc>
        <w:tc>
          <w:tcPr>
            <w:tcW w:w="1064"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15</w:t>
            </w:r>
          </w:p>
        </w:tc>
        <w:tc>
          <w:tcPr>
            <w:tcW w:w="1009"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35</w:t>
            </w:r>
          </w:p>
        </w:tc>
        <w:tc>
          <w:tcPr>
            <w:tcW w:w="105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w:t>
            </w:r>
          </w:p>
        </w:tc>
        <w:tc>
          <w:tcPr>
            <w:tcW w:w="1310"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3182</w:t>
            </w:r>
          </w:p>
        </w:tc>
      </w:tr>
      <w:tr w:rsidR="00856BE8">
        <w:trPr>
          <w:trHeight w:val="340"/>
          <w:jc w:val="center"/>
        </w:trPr>
        <w:tc>
          <w:tcPr>
            <w:tcW w:w="5276" w:type="dxa"/>
            <w:gridSpan w:val="3"/>
            <w:vAlign w:val="center"/>
          </w:tcPr>
          <w:p w:rsidR="00856BE8" w:rsidRDefault="00926BA9">
            <w:pPr>
              <w:spacing w:line="240" w:lineRule="atLeast"/>
              <w:jc w:val="center"/>
              <w:rPr>
                <w:rFonts w:ascii="Times New Roman" w:hAnsi="Times New Roman"/>
              </w:rPr>
            </w:pPr>
            <w:r>
              <w:rPr>
                <w:rFonts w:ascii="Times New Roman" w:hAnsi="Times New Roman" w:hint="eastAsia"/>
              </w:rPr>
              <w:t>合计</w:t>
            </w:r>
          </w:p>
        </w:tc>
        <w:tc>
          <w:tcPr>
            <w:tcW w:w="1391" w:type="dxa"/>
            <w:vAlign w:val="center"/>
          </w:tcPr>
          <w:p w:rsidR="00856BE8" w:rsidRDefault="00926BA9">
            <w:pPr>
              <w:spacing w:line="240" w:lineRule="atLeast"/>
              <w:jc w:val="center"/>
              <w:rPr>
                <w:rFonts w:ascii="Times New Roman" w:hAnsi="Times New Roman"/>
                <w:bCs/>
              </w:rPr>
            </w:pPr>
            <w:r>
              <w:rPr>
                <w:rFonts w:ascii="Times New Roman" w:hAnsi="Times New Roman" w:hint="eastAsia"/>
                <w:bCs/>
              </w:rPr>
              <w:t>83363.406</w:t>
            </w:r>
          </w:p>
        </w:tc>
        <w:tc>
          <w:tcPr>
            <w:tcW w:w="7446" w:type="dxa"/>
            <w:gridSpan w:val="7"/>
            <w:vAlign w:val="center"/>
          </w:tcPr>
          <w:p w:rsidR="00856BE8" w:rsidRDefault="00926BA9">
            <w:pPr>
              <w:spacing w:line="240" w:lineRule="atLeast"/>
              <w:jc w:val="center"/>
              <w:rPr>
                <w:rFonts w:ascii="Times New Roman" w:hAnsi="Times New Roman"/>
                <w:bCs/>
              </w:rPr>
            </w:pPr>
            <w:r>
              <w:rPr>
                <w:rFonts w:ascii="Times New Roman" w:hAnsi="Times New Roman" w:hint="eastAsia"/>
                <w:bCs/>
              </w:rPr>
              <w:t>/</w:t>
            </w:r>
          </w:p>
        </w:tc>
      </w:tr>
    </w:tbl>
    <w:p w:rsidR="00856BE8" w:rsidRDefault="00856BE8">
      <w:pPr>
        <w:pStyle w:val="Default"/>
        <w:sectPr w:rsidR="00856BE8">
          <w:headerReference w:type="default" r:id="rId139"/>
          <w:footerReference w:type="default" r:id="rId140"/>
          <w:pgSz w:w="16838" w:h="11906" w:orient="landscape"/>
          <w:pgMar w:top="1800" w:right="1440" w:bottom="1800" w:left="1440" w:header="851" w:footer="992" w:gutter="0"/>
          <w:cols w:space="425"/>
          <w:docGrid w:type="lines" w:linePitch="312"/>
        </w:sectPr>
      </w:pPr>
    </w:p>
    <w:p w:rsidR="00856BE8" w:rsidRDefault="00926BA9">
      <w:pPr>
        <w:snapToGrid w:val="0"/>
        <w:spacing w:beforeLines="50" w:before="156" w:line="360" w:lineRule="auto"/>
        <w:rPr>
          <w:rFonts w:ascii="Times New Roman" w:hAnsi="Times New Roman"/>
          <w:b/>
          <w:bCs/>
          <w:sz w:val="24"/>
          <w:szCs w:val="24"/>
        </w:rPr>
      </w:pPr>
      <w:r>
        <w:rPr>
          <w:rFonts w:ascii="Times New Roman" w:hAnsi="Times New Roman"/>
          <w:b/>
          <w:bCs/>
          <w:sz w:val="24"/>
          <w:szCs w:val="24"/>
        </w:rPr>
        <w:lastRenderedPageBreak/>
        <w:t>3.</w:t>
      </w:r>
      <w:r>
        <w:rPr>
          <w:rFonts w:ascii="Times New Roman" w:hAnsi="Times New Roman" w:hint="eastAsia"/>
          <w:b/>
          <w:bCs/>
          <w:sz w:val="24"/>
          <w:szCs w:val="24"/>
        </w:rPr>
        <w:t>4</w:t>
      </w:r>
      <w:r>
        <w:rPr>
          <w:rFonts w:ascii="Times New Roman" w:hAnsi="Times New Roman"/>
          <w:b/>
          <w:bCs/>
          <w:sz w:val="24"/>
          <w:szCs w:val="24"/>
        </w:rPr>
        <w:t>.1.</w:t>
      </w:r>
      <w:r>
        <w:rPr>
          <w:rFonts w:ascii="Times New Roman" w:hAnsi="Times New Roman" w:hint="eastAsia"/>
          <w:b/>
          <w:bCs/>
          <w:sz w:val="24"/>
          <w:szCs w:val="24"/>
        </w:rPr>
        <w:t xml:space="preserve">3  </w:t>
      </w:r>
      <w:r>
        <w:rPr>
          <w:rFonts w:ascii="Times New Roman" w:hAnsi="Times New Roman"/>
          <w:b/>
          <w:bCs/>
          <w:sz w:val="24"/>
          <w:szCs w:val="24"/>
        </w:rPr>
        <w:t>污水处理厂监测数据</w:t>
      </w:r>
    </w:p>
    <w:p w:rsidR="00856BE8" w:rsidRDefault="00926BA9">
      <w:pPr>
        <w:pStyle w:val="35"/>
        <w:snapToGrid w:val="0"/>
        <w:spacing w:line="360" w:lineRule="auto"/>
        <w:ind w:firstLineChars="200" w:firstLine="480"/>
        <w:rPr>
          <w:sz w:val="24"/>
          <w:szCs w:val="24"/>
        </w:rPr>
      </w:pPr>
      <w:r>
        <w:rPr>
          <w:rFonts w:hint="eastAsia"/>
          <w:sz w:val="24"/>
          <w:szCs w:val="24"/>
        </w:rPr>
        <w:t>因</w:t>
      </w:r>
      <w:r>
        <w:rPr>
          <w:rFonts w:ascii="Times New Roman" w:hAnsi="Times New Roman" w:hint="eastAsia"/>
          <w:sz w:val="24"/>
          <w:szCs w:val="24"/>
        </w:rPr>
        <w:t>绿色环保能源综合利用废水处理系统正在进行改造</w:t>
      </w:r>
      <w:r>
        <w:rPr>
          <w:rFonts w:ascii="Times New Roman" w:hAnsi="Times New Roman" w:hint="eastAsia"/>
          <w:sz w:val="24"/>
          <w:szCs w:val="24"/>
        </w:rPr>
        <w:t>，故本次评价监测数据引用改造前</w:t>
      </w:r>
      <w:r>
        <w:rPr>
          <w:rFonts w:ascii="Times New Roman" w:hAnsi="Times New Roman" w:hint="eastAsia"/>
          <w:sz w:val="24"/>
          <w:szCs w:val="24"/>
        </w:rPr>
        <w:t>6</w:t>
      </w:r>
      <w:r>
        <w:rPr>
          <w:rFonts w:ascii="Times New Roman" w:hAnsi="Times New Roman"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污水处理厂例行监测数据及在线监测数据。</w:t>
      </w:r>
    </w:p>
    <w:p w:rsidR="00856BE8" w:rsidRDefault="00926BA9">
      <w:pPr>
        <w:numPr>
          <w:ilvl w:val="0"/>
          <w:numId w:val="5"/>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例行监测数据</w:t>
      </w:r>
    </w:p>
    <w:p w:rsidR="00856BE8" w:rsidRDefault="00926BA9">
      <w:pPr>
        <w:pStyle w:val="Default"/>
        <w:snapToGrid w:val="0"/>
        <w:spacing w:line="360" w:lineRule="auto"/>
        <w:ind w:firstLineChars="200" w:firstLine="480"/>
        <w:rPr>
          <w:rFonts w:ascii="Times New Roman" w:hAnsi="Times New Roman" w:cs="Times New Roman"/>
          <w:color w:val="auto"/>
          <w:kern w:val="2"/>
          <w:sz w:val="24"/>
        </w:rPr>
      </w:pPr>
      <w:r>
        <w:rPr>
          <w:rFonts w:ascii="Times New Roman" w:hAnsi="Times New Roman" w:cs="Times New Roman" w:hint="eastAsia"/>
          <w:color w:val="auto"/>
          <w:kern w:val="2"/>
          <w:sz w:val="24"/>
        </w:rPr>
        <w:t>企业于</w:t>
      </w:r>
      <w:r>
        <w:rPr>
          <w:rFonts w:ascii="Times New Roman" w:hAnsi="Times New Roman" w:cs="Times New Roman" w:hint="eastAsia"/>
          <w:color w:val="auto"/>
          <w:kern w:val="2"/>
          <w:sz w:val="24"/>
        </w:rPr>
        <w:t>2021</w:t>
      </w:r>
      <w:r>
        <w:rPr>
          <w:rFonts w:ascii="Times New Roman" w:hAnsi="Times New Roman" w:cs="Times New Roman" w:hint="eastAsia"/>
          <w:color w:val="auto"/>
          <w:kern w:val="2"/>
          <w:sz w:val="24"/>
        </w:rPr>
        <w:t>年</w:t>
      </w:r>
      <w:r>
        <w:rPr>
          <w:rFonts w:ascii="Times New Roman" w:hAnsi="Times New Roman" w:cs="Times New Roman" w:hint="eastAsia"/>
          <w:color w:val="auto"/>
          <w:kern w:val="2"/>
          <w:sz w:val="24"/>
        </w:rPr>
        <w:t>05</w:t>
      </w:r>
      <w:r>
        <w:rPr>
          <w:rFonts w:ascii="Times New Roman" w:hAnsi="Times New Roman" w:cs="Times New Roman" w:hint="eastAsia"/>
          <w:color w:val="auto"/>
          <w:kern w:val="2"/>
          <w:sz w:val="24"/>
        </w:rPr>
        <w:t>月</w:t>
      </w:r>
      <w:r>
        <w:rPr>
          <w:rFonts w:ascii="Times New Roman" w:hAnsi="Times New Roman" w:cs="Times New Roman" w:hint="eastAsia"/>
          <w:color w:val="auto"/>
          <w:kern w:val="2"/>
          <w:sz w:val="24"/>
        </w:rPr>
        <w:t>06</w:t>
      </w:r>
      <w:r>
        <w:rPr>
          <w:rFonts w:ascii="Times New Roman" w:hAnsi="Times New Roman" w:cs="Times New Roman" w:hint="eastAsia"/>
          <w:color w:val="auto"/>
          <w:kern w:val="2"/>
          <w:sz w:val="24"/>
        </w:rPr>
        <w:t>日—</w:t>
      </w:r>
      <w:r>
        <w:rPr>
          <w:rFonts w:ascii="Times New Roman" w:hAnsi="Times New Roman" w:cs="Times New Roman" w:hint="eastAsia"/>
          <w:color w:val="auto"/>
          <w:kern w:val="2"/>
          <w:sz w:val="24"/>
        </w:rPr>
        <w:t>05</w:t>
      </w:r>
      <w:r>
        <w:rPr>
          <w:rFonts w:ascii="Times New Roman" w:hAnsi="Times New Roman" w:cs="Times New Roman" w:hint="eastAsia"/>
          <w:color w:val="auto"/>
          <w:kern w:val="2"/>
          <w:sz w:val="24"/>
        </w:rPr>
        <w:t>月</w:t>
      </w:r>
      <w:r>
        <w:rPr>
          <w:rFonts w:ascii="Times New Roman" w:hAnsi="Times New Roman" w:cs="Times New Roman" w:hint="eastAsia"/>
          <w:color w:val="auto"/>
          <w:kern w:val="2"/>
          <w:sz w:val="24"/>
        </w:rPr>
        <w:t>15</w:t>
      </w:r>
      <w:r>
        <w:rPr>
          <w:rFonts w:ascii="Times New Roman" w:hAnsi="Times New Roman" w:cs="Times New Roman" w:hint="eastAsia"/>
          <w:color w:val="auto"/>
          <w:kern w:val="2"/>
          <w:sz w:val="24"/>
        </w:rPr>
        <w:t>日委托青岛华测检测技术有限公司</w:t>
      </w:r>
      <w:r>
        <w:rPr>
          <w:rFonts w:ascii="Times New Roman" w:hAnsi="Times New Roman" w:cs="Times New Roman" w:hint="eastAsia"/>
          <w:color w:val="auto"/>
          <w:kern w:val="2"/>
          <w:sz w:val="24"/>
        </w:rPr>
        <w:t>对</w:t>
      </w:r>
      <w:r>
        <w:rPr>
          <w:rFonts w:ascii="Times New Roman" w:hAnsi="Times New Roman" w:cs="Times New Roman" w:hint="eastAsia"/>
          <w:sz w:val="24"/>
        </w:rPr>
        <w:t>6</w:t>
      </w:r>
      <w:r>
        <w:rPr>
          <w:rFonts w:ascii="Times New Roman" w:hAnsi="Times New Roman" w:hint="eastAsia"/>
          <w:sz w:val="24"/>
        </w:rPr>
        <w:t>万</w:t>
      </w:r>
      <w:r>
        <w:rPr>
          <w:rFonts w:ascii="Times New Roman" w:hAnsi="Times New Roman" w:cs="Times New Roman"/>
          <w:sz w:val="24"/>
        </w:rPr>
        <w:t>m</w:t>
      </w:r>
      <w:r>
        <w:rPr>
          <w:rFonts w:ascii="Times New Roman" w:hAnsi="Times New Roman" w:cs="Times New Roman"/>
          <w:sz w:val="24"/>
          <w:vertAlign w:val="superscript"/>
        </w:rPr>
        <w:t>3</w:t>
      </w:r>
      <w:r>
        <w:rPr>
          <w:rFonts w:ascii="Times New Roman" w:hAnsi="Times New Roman" w:cs="Times New Roman"/>
          <w:sz w:val="24"/>
        </w:rPr>
        <w:t>/d</w:t>
      </w:r>
      <w:r>
        <w:rPr>
          <w:rFonts w:ascii="Times New Roman" w:hAnsi="Times New Roman" w:hint="eastAsia"/>
          <w:sz w:val="24"/>
        </w:rPr>
        <w:t>污水处理厂排水口进行了监测，监测结果详见表</w:t>
      </w:r>
      <w:r>
        <w:rPr>
          <w:rFonts w:ascii="Times New Roman" w:hAnsi="Times New Roman" w:hint="eastAsia"/>
          <w:sz w:val="24"/>
        </w:rPr>
        <w:t>3.4-2</w:t>
      </w:r>
      <w:r>
        <w:rPr>
          <w:rFonts w:ascii="Times New Roman" w:hAnsi="Times New Roman" w:hint="eastAsia"/>
          <w:sz w:val="24"/>
        </w:rPr>
        <w:t>。</w:t>
      </w:r>
    </w:p>
    <w:p w:rsidR="00856BE8" w:rsidRDefault="00856BE8">
      <w:pPr>
        <w:snapToGrid w:val="0"/>
        <w:spacing w:line="360" w:lineRule="auto"/>
        <w:rPr>
          <w:sz w:val="24"/>
          <w:szCs w:val="24"/>
        </w:rPr>
        <w:sectPr w:rsidR="00856BE8">
          <w:headerReference w:type="default" r:id="rId141"/>
          <w:footerReference w:type="default" r:id="rId142"/>
          <w:pgSz w:w="11906" w:h="16838"/>
          <w:pgMar w:top="1440" w:right="1800" w:bottom="1440" w:left="1800" w:header="851" w:footer="992" w:gutter="0"/>
          <w:cols w:space="425"/>
          <w:docGrid w:type="lines" w:linePitch="312"/>
        </w:sectPr>
      </w:pPr>
    </w:p>
    <w:p w:rsidR="00856BE8" w:rsidRDefault="00926BA9">
      <w:pPr>
        <w:snapToGrid w:val="0"/>
        <w:spacing w:line="360" w:lineRule="auto"/>
        <w:jc w:val="center"/>
        <w:rPr>
          <w:b/>
          <w:bCs/>
          <w:sz w:val="24"/>
          <w:szCs w:val="24"/>
        </w:rPr>
      </w:pPr>
      <w:r>
        <w:rPr>
          <w:rFonts w:hint="eastAsia"/>
          <w:b/>
          <w:bCs/>
          <w:sz w:val="24"/>
          <w:szCs w:val="24"/>
        </w:rPr>
        <w:lastRenderedPageBreak/>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b/>
          <w:bCs/>
          <w:sz w:val="24"/>
          <w:szCs w:val="24"/>
        </w:rPr>
        <w:t xml:space="preserve">  </w:t>
      </w:r>
      <w:r>
        <w:rPr>
          <w:rFonts w:ascii="Times New Roman" w:hAnsi="Times New Roman"/>
          <w:b/>
          <w:bCs/>
          <w:sz w:val="24"/>
          <w:szCs w:val="24"/>
        </w:rPr>
        <w:t>6</w:t>
      </w:r>
      <w:r>
        <w:rPr>
          <w:rFonts w:hint="eastAsia"/>
          <w:b/>
          <w:bCs/>
          <w:sz w:val="24"/>
          <w:szCs w:val="24"/>
        </w:rPr>
        <w:t>万</w:t>
      </w:r>
      <w:r>
        <w:rPr>
          <w:rFonts w:ascii="Times New Roman" w:hAnsi="Times New Roman"/>
          <w:b/>
          <w:bCs/>
          <w:sz w:val="24"/>
          <w:szCs w:val="24"/>
        </w:rPr>
        <w:t>m</w:t>
      </w:r>
      <w:r>
        <w:rPr>
          <w:rFonts w:ascii="Times New Roman" w:hAnsi="Times New Roman"/>
          <w:b/>
          <w:bCs/>
          <w:sz w:val="24"/>
          <w:szCs w:val="24"/>
          <w:vertAlign w:val="superscript"/>
        </w:rPr>
        <w:t>3</w:t>
      </w:r>
      <w:r>
        <w:rPr>
          <w:rFonts w:ascii="Times New Roman" w:hAnsi="Times New Roman"/>
          <w:b/>
          <w:bCs/>
          <w:sz w:val="24"/>
          <w:szCs w:val="24"/>
        </w:rPr>
        <w:t>/d</w:t>
      </w:r>
      <w:r>
        <w:rPr>
          <w:rFonts w:hint="eastAsia"/>
          <w:b/>
          <w:bCs/>
          <w:sz w:val="24"/>
          <w:szCs w:val="24"/>
        </w:rPr>
        <w:t>污水处理厂出水口</w:t>
      </w:r>
      <w:r>
        <w:rPr>
          <w:rFonts w:hint="eastAsia"/>
          <w:b/>
          <w:bCs/>
          <w:sz w:val="24"/>
          <w:szCs w:val="24"/>
        </w:rPr>
        <w:t>例行监测</w:t>
      </w:r>
      <w:r>
        <w:rPr>
          <w:rFonts w:hint="eastAsia"/>
          <w:b/>
          <w:bCs/>
          <w:sz w:val="24"/>
          <w:szCs w:val="24"/>
        </w:rPr>
        <w:t>数据</w:t>
      </w:r>
      <w:r>
        <w:rPr>
          <w:rFonts w:hint="eastAsia"/>
          <w:b/>
          <w:bCs/>
          <w:sz w:val="24"/>
          <w:szCs w:val="24"/>
        </w:rPr>
        <w:t>（</w:t>
      </w:r>
      <w:r>
        <w:rPr>
          <w:rFonts w:ascii="Times New Roman" w:hAnsi="Times New Roman"/>
          <w:b/>
          <w:bCs/>
          <w:sz w:val="24"/>
          <w:szCs w:val="24"/>
        </w:rPr>
        <w:t>2021.05.06</w:t>
      </w:r>
      <w:r>
        <w:rPr>
          <w:rFonts w:hint="eastAsia"/>
          <w:b/>
          <w:bCs/>
          <w:sz w:val="24"/>
          <w:szCs w:val="24"/>
        </w:rPr>
        <w:t>）</w:t>
      </w:r>
    </w:p>
    <w:tbl>
      <w:tblPr>
        <w:tblStyle w:val="ac"/>
        <w:tblW w:w="12671" w:type="dxa"/>
        <w:jc w:val="center"/>
        <w:tblLayout w:type="fixed"/>
        <w:tblLook w:val="04A0" w:firstRow="1" w:lastRow="0" w:firstColumn="1" w:lastColumn="0" w:noHBand="0" w:noVBand="1"/>
      </w:tblPr>
      <w:tblGrid>
        <w:gridCol w:w="1050"/>
        <w:gridCol w:w="2021"/>
        <w:gridCol w:w="968"/>
        <w:gridCol w:w="1173"/>
        <w:gridCol w:w="1200"/>
        <w:gridCol w:w="1105"/>
        <w:gridCol w:w="1050"/>
        <w:gridCol w:w="1026"/>
        <w:gridCol w:w="1026"/>
        <w:gridCol w:w="1026"/>
        <w:gridCol w:w="1026"/>
      </w:tblGrid>
      <w:tr w:rsidR="00856BE8">
        <w:trPr>
          <w:trHeight w:val="393"/>
          <w:jc w:val="center"/>
        </w:trPr>
        <w:tc>
          <w:tcPr>
            <w:tcW w:w="105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监测点</w:t>
            </w:r>
          </w:p>
        </w:tc>
        <w:tc>
          <w:tcPr>
            <w:tcW w:w="2021"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96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8632" w:type="dxa"/>
            <w:gridSpan w:val="8"/>
            <w:vAlign w:val="center"/>
          </w:tcPr>
          <w:p w:rsidR="00856BE8" w:rsidRDefault="00926BA9">
            <w:pPr>
              <w:snapToGrid w:val="0"/>
              <w:jc w:val="center"/>
              <w:rPr>
                <w:rFonts w:ascii="Times New Roman" w:hAnsi="Times New Roman"/>
              </w:rPr>
            </w:pPr>
            <w:r>
              <w:rPr>
                <w:rFonts w:ascii="Times New Roman" w:hAnsi="Times New Roman" w:hint="eastAsia"/>
              </w:rPr>
              <w:t>检测结果</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Merge/>
            <w:vAlign w:val="center"/>
          </w:tcPr>
          <w:p w:rsidR="00856BE8" w:rsidRDefault="00856BE8">
            <w:pPr>
              <w:snapToGrid w:val="0"/>
              <w:jc w:val="center"/>
              <w:rPr>
                <w:rFonts w:ascii="Times New Roman" w:hAnsi="Times New Roman"/>
              </w:rPr>
            </w:pPr>
          </w:p>
        </w:tc>
        <w:tc>
          <w:tcPr>
            <w:tcW w:w="968" w:type="dxa"/>
            <w:vMerge/>
            <w:vAlign w:val="center"/>
          </w:tcPr>
          <w:p w:rsidR="00856BE8" w:rsidRDefault="00856BE8">
            <w:pPr>
              <w:snapToGrid w:val="0"/>
              <w:jc w:val="center"/>
              <w:rPr>
                <w:rFonts w:ascii="Times New Roman" w:hAnsi="Times New Roman"/>
              </w:rPr>
            </w:pPr>
          </w:p>
        </w:tc>
        <w:tc>
          <w:tcPr>
            <w:tcW w:w="4528" w:type="dxa"/>
            <w:gridSpan w:val="4"/>
            <w:vAlign w:val="center"/>
          </w:tcPr>
          <w:p w:rsidR="00856BE8" w:rsidRDefault="00926BA9">
            <w:pPr>
              <w:snapToGrid w:val="0"/>
              <w:jc w:val="center"/>
              <w:rPr>
                <w:rFonts w:ascii="Times New Roman" w:hAnsi="Times New Roman"/>
              </w:rPr>
            </w:pPr>
            <w:r>
              <w:rPr>
                <w:rFonts w:ascii="Times New Roman" w:hAnsi="Times New Roman" w:hint="eastAsia"/>
              </w:rPr>
              <w:t>进水口</w:t>
            </w:r>
          </w:p>
        </w:tc>
        <w:tc>
          <w:tcPr>
            <w:tcW w:w="4104" w:type="dxa"/>
            <w:gridSpan w:val="4"/>
            <w:vAlign w:val="center"/>
          </w:tcPr>
          <w:p w:rsidR="00856BE8" w:rsidRDefault="00926BA9">
            <w:pPr>
              <w:snapToGrid w:val="0"/>
              <w:jc w:val="center"/>
              <w:rPr>
                <w:rFonts w:ascii="Times New Roman" w:hAnsi="Times New Roman"/>
              </w:rPr>
            </w:pPr>
            <w:r>
              <w:rPr>
                <w:rFonts w:ascii="Times New Roman" w:hAnsi="Times New Roman" w:hint="eastAsia"/>
              </w:rPr>
              <w:t>出水口</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Merge/>
            <w:vAlign w:val="center"/>
          </w:tcPr>
          <w:p w:rsidR="00856BE8" w:rsidRDefault="00856BE8">
            <w:pPr>
              <w:snapToGrid w:val="0"/>
              <w:jc w:val="center"/>
              <w:rPr>
                <w:rFonts w:ascii="Times New Roman" w:hAnsi="Times New Roman"/>
              </w:rPr>
            </w:pPr>
          </w:p>
        </w:tc>
        <w:tc>
          <w:tcPr>
            <w:tcW w:w="968" w:type="dxa"/>
            <w:vMerge/>
            <w:vAlign w:val="center"/>
          </w:tcPr>
          <w:p w:rsidR="00856BE8" w:rsidRDefault="00856BE8">
            <w:pPr>
              <w:snapToGrid w:val="0"/>
              <w:jc w:val="center"/>
              <w:rPr>
                <w:rFonts w:ascii="Times New Roman" w:hAnsi="Times New Roman"/>
              </w:rPr>
            </w:pP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第一次</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第二次</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第三次</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第四次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第一次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第二次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第三次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第四次</w:t>
            </w:r>
          </w:p>
        </w:tc>
      </w:tr>
      <w:tr w:rsidR="00856BE8">
        <w:trPr>
          <w:trHeight w:val="393"/>
          <w:jc w:val="center"/>
        </w:trPr>
        <w:tc>
          <w:tcPr>
            <w:tcW w:w="1050" w:type="dxa"/>
            <w:vMerge w:val="restart"/>
            <w:vAlign w:val="center"/>
          </w:tcPr>
          <w:p w:rsidR="00856BE8" w:rsidRDefault="00926BA9">
            <w:pPr>
              <w:snapToGrid w:val="0"/>
              <w:jc w:val="center"/>
              <w:rPr>
                <w:rFonts w:ascii="Times New Roman" w:hAnsi="Times New Roman"/>
              </w:rPr>
            </w:pPr>
            <w:r>
              <w:rPr>
                <w:rFonts w:ascii="Times New Roman" w:hAnsi="Times New Roman"/>
                <w:b/>
                <w:bCs/>
              </w:rPr>
              <w:t>6</w:t>
            </w:r>
            <w:r>
              <w:rPr>
                <w:rFonts w:ascii="Times New Roman" w:hAnsi="Times New Roman" w:hint="eastAsia"/>
                <w:b/>
                <w:bCs/>
              </w:rPr>
              <w:t>万</w:t>
            </w:r>
            <w:r>
              <w:rPr>
                <w:rFonts w:ascii="Times New Roman" w:hAnsi="Times New Roman"/>
                <w:b/>
                <w:bCs/>
              </w:rPr>
              <w:t>m</w:t>
            </w:r>
            <w:r>
              <w:rPr>
                <w:rFonts w:ascii="Times New Roman" w:hAnsi="Times New Roman"/>
                <w:b/>
                <w:bCs/>
                <w:vertAlign w:val="superscript"/>
              </w:rPr>
              <w:t>3</w:t>
            </w:r>
            <w:r>
              <w:rPr>
                <w:rFonts w:ascii="Times New Roman" w:hAnsi="Times New Roman"/>
                <w:b/>
                <w:bCs/>
              </w:rPr>
              <w:t>/d</w:t>
            </w:r>
            <w:r>
              <w:rPr>
                <w:rFonts w:ascii="Times New Roman" w:hAnsi="Times New Roman" w:hint="eastAsia"/>
                <w:b/>
                <w:bCs/>
              </w:rPr>
              <w:t>污水处理厂</w:t>
            </w: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pH</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无量纲</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7.24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7.22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7.21</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7.20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7.11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7.13</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色度</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倍</w:t>
            </w:r>
          </w:p>
        </w:tc>
        <w:tc>
          <w:tcPr>
            <w:tcW w:w="1173"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20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105"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悬浮物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264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212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232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248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9</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五日生化需氧量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939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881</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864</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870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8.3</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化学需氧量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3.88</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3.37</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3.34</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3.53</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30</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石油类</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0.45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0.59</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0.74</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0.31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动植物油</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2.12</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4.06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3.39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2.00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挥发酚</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0.011</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0.019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总氰化物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0.023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硫化物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0.059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0.057</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0.063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0.055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氨氮</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18.6</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18.1</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17.7</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16.9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1.41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1.36</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氟化物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0.55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0.54</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0.56</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0.57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0.57</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总磷</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1.74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0.87</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0.75</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0.84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阴离子表面活性剂</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0.56</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0.62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0.53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0.66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0.10</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铜</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锌</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0.757</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0.698</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0.668</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0.688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0.478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0.395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0.395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0.384</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硒</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0.0010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总氮</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21.8</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22.4</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21.9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29.5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8.52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8.93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8.74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8.34</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全盐量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2.65</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2.72</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2.60</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2.64</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2.31×</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29</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29</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29</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硫酸盐</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540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526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559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597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493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497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498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508</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甲基汞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乙基汞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铬</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镉</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0.00034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0.00032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0.00029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0.00028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0.00104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六价铬</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砷</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0.0110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0.0047</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0.0056</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0.0060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0.0024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铅</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镍</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0.022</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0.020</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0.026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苯并（</w:t>
            </w:r>
            <w:r>
              <w:rPr>
                <w:rFonts w:ascii="Times New Roman" w:hAnsi="Times New Roman" w:hint="eastAsia"/>
              </w:rPr>
              <w:t>a</w:t>
            </w:r>
            <w:r>
              <w:rPr>
                <w:rFonts w:ascii="Times New Roman" w:hAnsi="Times New Roman" w:hint="eastAsia"/>
              </w:rPr>
              <w:t>）芘</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铍</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银</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苯</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甲苯</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w:t>
            </w:r>
            <w:r>
              <w:rPr>
                <w:rFonts w:ascii="Times New Roman" w:hAnsi="Times New Roman"/>
              </w:rPr>
              <w:t>α</w:t>
            </w:r>
            <w:r>
              <w:rPr>
                <w:rFonts w:ascii="Times New Roman" w:hAnsi="Times New Roman" w:hint="eastAsia"/>
              </w:rPr>
              <w:t>放射性</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Bq/L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0.123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0.092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0.139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0.180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0.045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w:t>
            </w:r>
            <w:r>
              <w:rPr>
                <w:rFonts w:ascii="Times New Roman" w:hAnsi="Times New Roman"/>
              </w:rPr>
              <w:t>β</w:t>
            </w:r>
            <w:r>
              <w:rPr>
                <w:rFonts w:ascii="Times New Roman" w:hAnsi="Times New Roman" w:hint="eastAsia"/>
              </w:rPr>
              <w:t>放射性</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Bq/L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0.356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0.212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0.248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0.753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1.91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1.27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1.68</w:t>
            </w:r>
          </w:p>
        </w:tc>
      </w:tr>
    </w:tbl>
    <w:p w:rsidR="00856BE8" w:rsidRDefault="00926BA9">
      <w:pPr>
        <w:snapToGrid w:val="0"/>
        <w:spacing w:beforeLines="50" w:before="156" w:line="360" w:lineRule="auto"/>
        <w:jc w:val="center"/>
        <w:rPr>
          <w:b/>
          <w:bCs/>
          <w:sz w:val="24"/>
          <w:szCs w:val="24"/>
        </w:rPr>
      </w:pPr>
      <w:r>
        <w:rPr>
          <w:rFonts w:hint="eastAsia"/>
          <w:b/>
          <w:bCs/>
          <w:sz w:val="24"/>
          <w:szCs w:val="24"/>
        </w:rPr>
        <w:lastRenderedPageBreak/>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b/>
          <w:bCs/>
          <w:sz w:val="24"/>
          <w:szCs w:val="24"/>
        </w:rPr>
        <w:t xml:space="preserve">  </w:t>
      </w:r>
      <w:r>
        <w:rPr>
          <w:rFonts w:ascii="Times New Roman" w:hAnsi="Times New Roman"/>
          <w:b/>
          <w:bCs/>
          <w:sz w:val="24"/>
          <w:szCs w:val="24"/>
        </w:rPr>
        <w:t>6</w:t>
      </w:r>
      <w:r>
        <w:rPr>
          <w:rFonts w:hint="eastAsia"/>
          <w:b/>
          <w:bCs/>
          <w:sz w:val="24"/>
          <w:szCs w:val="24"/>
        </w:rPr>
        <w:t>万</w:t>
      </w:r>
      <w:r>
        <w:rPr>
          <w:rFonts w:ascii="Times New Roman" w:hAnsi="Times New Roman"/>
          <w:b/>
          <w:bCs/>
          <w:sz w:val="24"/>
          <w:szCs w:val="24"/>
        </w:rPr>
        <w:t>m</w:t>
      </w:r>
      <w:r>
        <w:rPr>
          <w:rFonts w:ascii="Times New Roman" w:hAnsi="Times New Roman"/>
          <w:b/>
          <w:bCs/>
          <w:sz w:val="24"/>
          <w:szCs w:val="24"/>
          <w:vertAlign w:val="superscript"/>
        </w:rPr>
        <w:t>3</w:t>
      </w:r>
      <w:r>
        <w:rPr>
          <w:rFonts w:ascii="Times New Roman" w:hAnsi="Times New Roman"/>
          <w:b/>
          <w:bCs/>
          <w:sz w:val="24"/>
          <w:szCs w:val="24"/>
        </w:rPr>
        <w:t>/d</w:t>
      </w:r>
      <w:r>
        <w:rPr>
          <w:rFonts w:hint="eastAsia"/>
          <w:b/>
          <w:bCs/>
          <w:sz w:val="24"/>
          <w:szCs w:val="24"/>
        </w:rPr>
        <w:t>污水处理厂出水口</w:t>
      </w:r>
      <w:r>
        <w:rPr>
          <w:rFonts w:hint="eastAsia"/>
          <w:b/>
          <w:bCs/>
          <w:sz w:val="24"/>
          <w:szCs w:val="24"/>
        </w:rPr>
        <w:t>例行监测</w:t>
      </w:r>
      <w:r>
        <w:rPr>
          <w:rFonts w:hint="eastAsia"/>
          <w:b/>
          <w:bCs/>
          <w:sz w:val="24"/>
          <w:szCs w:val="24"/>
        </w:rPr>
        <w:t>数据</w:t>
      </w:r>
      <w:r>
        <w:rPr>
          <w:rFonts w:hint="eastAsia"/>
          <w:b/>
          <w:bCs/>
          <w:sz w:val="24"/>
          <w:szCs w:val="24"/>
        </w:rPr>
        <w:t>（</w:t>
      </w:r>
      <w:r>
        <w:rPr>
          <w:rFonts w:ascii="Times New Roman" w:hAnsi="Times New Roman"/>
          <w:b/>
          <w:bCs/>
          <w:sz w:val="24"/>
          <w:szCs w:val="24"/>
        </w:rPr>
        <w:t>2021.05.0</w:t>
      </w:r>
      <w:r>
        <w:rPr>
          <w:rFonts w:ascii="Times New Roman" w:hAnsi="Times New Roman" w:hint="eastAsia"/>
          <w:b/>
          <w:bCs/>
          <w:sz w:val="24"/>
          <w:szCs w:val="24"/>
        </w:rPr>
        <w:t>7</w:t>
      </w:r>
      <w:r>
        <w:rPr>
          <w:rFonts w:hint="eastAsia"/>
          <w:b/>
          <w:bCs/>
          <w:sz w:val="24"/>
          <w:szCs w:val="24"/>
        </w:rPr>
        <w:t>）</w:t>
      </w:r>
    </w:p>
    <w:tbl>
      <w:tblPr>
        <w:tblStyle w:val="ac"/>
        <w:tblW w:w="12671" w:type="dxa"/>
        <w:jc w:val="center"/>
        <w:tblLayout w:type="fixed"/>
        <w:tblLook w:val="04A0" w:firstRow="1" w:lastRow="0" w:firstColumn="1" w:lastColumn="0" w:noHBand="0" w:noVBand="1"/>
      </w:tblPr>
      <w:tblGrid>
        <w:gridCol w:w="1050"/>
        <w:gridCol w:w="2021"/>
        <w:gridCol w:w="968"/>
        <w:gridCol w:w="1173"/>
        <w:gridCol w:w="1200"/>
        <w:gridCol w:w="1105"/>
        <w:gridCol w:w="1050"/>
        <w:gridCol w:w="1026"/>
        <w:gridCol w:w="1026"/>
        <w:gridCol w:w="1026"/>
        <w:gridCol w:w="1026"/>
      </w:tblGrid>
      <w:tr w:rsidR="00856BE8">
        <w:trPr>
          <w:trHeight w:val="393"/>
          <w:jc w:val="center"/>
        </w:trPr>
        <w:tc>
          <w:tcPr>
            <w:tcW w:w="105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监测点</w:t>
            </w:r>
          </w:p>
        </w:tc>
        <w:tc>
          <w:tcPr>
            <w:tcW w:w="2021"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96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8632" w:type="dxa"/>
            <w:gridSpan w:val="8"/>
            <w:vAlign w:val="center"/>
          </w:tcPr>
          <w:p w:rsidR="00856BE8" w:rsidRDefault="00926BA9">
            <w:pPr>
              <w:snapToGrid w:val="0"/>
              <w:jc w:val="center"/>
              <w:rPr>
                <w:rFonts w:ascii="Times New Roman" w:hAnsi="Times New Roman"/>
              </w:rPr>
            </w:pPr>
            <w:r>
              <w:rPr>
                <w:rFonts w:ascii="Times New Roman" w:hAnsi="Times New Roman" w:hint="eastAsia"/>
              </w:rPr>
              <w:t>检测结果</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Merge/>
            <w:vAlign w:val="center"/>
          </w:tcPr>
          <w:p w:rsidR="00856BE8" w:rsidRDefault="00856BE8">
            <w:pPr>
              <w:snapToGrid w:val="0"/>
              <w:jc w:val="center"/>
              <w:rPr>
                <w:rFonts w:ascii="Times New Roman" w:hAnsi="Times New Roman"/>
              </w:rPr>
            </w:pPr>
          </w:p>
        </w:tc>
        <w:tc>
          <w:tcPr>
            <w:tcW w:w="968" w:type="dxa"/>
            <w:vMerge/>
            <w:vAlign w:val="center"/>
          </w:tcPr>
          <w:p w:rsidR="00856BE8" w:rsidRDefault="00856BE8">
            <w:pPr>
              <w:snapToGrid w:val="0"/>
              <w:jc w:val="center"/>
              <w:rPr>
                <w:rFonts w:ascii="Times New Roman" w:hAnsi="Times New Roman"/>
              </w:rPr>
            </w:pPr>
          </w:p>
        </w:tc>
        <w:tc>
          <w:tcPr>
            <w:tcW w:w="4528" w:type="dxa"/>
            <w:gridSpan w:val="4"/>
            <w:vAlign w:val="center"/>
          </w:tcPr>
          <w:p w:rsidR="00856BE8" w:rsidRDefault="00926BA9">
            <w:pPr>
              <w:snapToGrid w:val="0"/>
              <w:jc w:val="center"/>
              <w:rPr>
                <w:rFonts w:ascii="Times New Roman" w:hAnsi="Times New Roman"/>
              </w:rPr>
            </w:pPr>
            <w:r>
              <w:rPr>
                <w:rFonts w:ascii="Times New Roman" w:hAnsi="Times New Roman" w:hint="eastAsia"/>
              </w:rPr>
              <w:t>进水口</w:t>
            </w:r>
          </w:p>
        </w:tc>
        <w:tc>
          <w:tcPr>
            <w:tcW w:w="4104" w:type="dxa"/>
            <w:gridSpan w:val="4"/>
            <w:vAlign w:val="center"/>
          </w:tcPr>
          <w:p w:rsidR="00856BE8" w:rsidRDefault="00926BA9">
            <w:pPr>
              <w:snapToGrid w:val="0"/>
              <w:jc w:val="center"/>
              <w:rPr>
                <w:rFonts w:ascii="Times New Roman" w:hAnsi="Times New Roman"/>
              </w:rPr>
            </w:pPr>
            <w:r>
              <w:rPr>
                <w:rFonts w:ascii="Times New Roman" w:hAnsi="Times New Roman" w:hint="eastAsia"/>
              </w:rPr>
              <w:t>出水口</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Merge/>
            <w:vAlign w:val="center"/>
          </w:tcPr>
          <w:p w:rsidR="00856BE8" w:rsidRDefault="00856BE8">
            <w:pPr>
              <w:snapToGrid w:val="0"/>
              <w:jc w:val="center"/>
              <w:rPr>
                <w:rFonts w:ascii="Times New Roman" w:hAnsi="Times New Roman"/>
              </w:rPr>
            </w:pPr>
          </w:p>
        </w:tc>
        <w:tc>
          <w:tcPr>
            <w:tcW w:w="968" w:type="dxa"/>
            <w:vMerge/>
            <w:vAlign w:val="center"/>
          </w:tcPr>
          <w:p w:rsidR="00856BE8" w:rsidRDefault="00856BE8">
            <w:pPr>
              <w:snapToGrid w:val="0"/>
              <w:jc w:val="center"/>
              <w:rPr>
                <w:rFonts w:ascii="Times New Roman" w:hAnsi="Times New Roman"/>
              </w:rPr>
            </w:pP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第一次</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第二次</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第三次</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第四次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第一次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第二次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第三次</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第四次</w:t>
            </w:r>
          </w:p>
        </w:tc>
      </w:tr>
      <w:tr w:rsidR="00856BE8">
        <w:trPr>
          <w:trHeight w:val="393"/>
          <w:jc w:val="center"/>
        </w:trPr>
        <w:tc>
          <w:tcPr>
            <w:tcW w:w="1050" w:type="dxa"/>
            <w:vMerge w:val="restart"/>
            <w:vAlign w:val="center"/>
          </w:tcPr>
          <w:p w:rsidR="00856BE8" w:rsidRDefault="00926BA9">
            <w:pPr>
              <w:snapToGrid w:val="0"/>
              <w:jc w:val="center"/>
              <w:rPr>
                <w:rFonts w:ascii="Times New Roman" w:hAnsi="Times New Roman"/>
              </w:rPr>
            </w:pPr>
            <w:r>
              <w:rPr>
                <w:rFonts w:ascii="Times New Roman" w:hAnsi="Times New Roman"/>
                <w:b/>
                <w:bCs/>
              </w:rPr>
              <w:t>6</w:t>
            </w:r>
            <w:r>
              <w:rPr>
                <w:rFonts w:ascii="Times New Roman" w:hAnsi="Times New Roman" w:hint="eastAsia"/>
                <w:b/>
                <w:bCs/>
              </w:rPr>
              <w:t>万</w:t>
            </w:r>
            <w:r>
              <w:rPr>
                <w:rFonts w:ascii="Times New Roman" w:hAnsi="Times New Roman"/>
                <w:b/>
                <w:bCs/>
              </w:rPr>
              <w:t>m</w:t>
            </w:r>
            <w:r>
              <w:rPr>
                <w:rFonts w:ascii="Times New Roman" w:hAnsi="Times New Roman"/>
                <w:b/>
                <w:bCs/>
                <w:vertAlign w:val="superscript"/>
              </w:rPr>
              <w:t>3</w:t>
            </w:r>
            <w:r>
              <w:rPr>
                <w:rFonts w:ascii="Times New Roman" w:hAnsi="Times New Roman"/>
                <w:b/>
                <w:bCs/>
              </w:rPr>
              <w:t>/d</w:t>
            </w:r>
            <w:r>
              <w:rPr>
                <w:rFonts w:ascii="Times New Roman" w:hAnsi="Times New Roman" w:hint="eastAsia"/>
                <w:b/>
                <w:bCs/>
              </w:rPr>
              <w:t>污水处理厂</w:t>
            </w: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pH</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无量纲</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7.17</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7.19</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7.14</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7.15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7.13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7.15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7.12</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色度</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倍</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rPr>
              <w:t>2</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悬浮物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250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236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254</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272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9</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五日生化需氧量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1.30</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1.28</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1.35</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1.39</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8.2</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化学需氧量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5.07</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5.00</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5.16</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5.12</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28</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石油类</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2.23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0.76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0.39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0.39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动植物油</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2.77</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4.25</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5.97</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3.28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挥发酚</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0.011</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0.019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总氰化物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0.013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0.012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硫化物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0.051</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0.059</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0.061</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0.057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氨氮</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17.9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18.7</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18.2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17.4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1.28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1.37</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氟化物</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0.56</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0.58</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0.57</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0.58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0.57</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总磷</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0.65</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1.30</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1.21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0.07</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阴离子表面活性剂</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0.79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0.63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0.88</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0.76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0.11</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铜</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锌</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0.681</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0.683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0.688</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0.636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0.412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0.461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0.452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0.401</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硒</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0.0005</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总氮</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28.6</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20.8</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20.2</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25.8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8.69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8.05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8.59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8.44</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全盐量</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3.73</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3.03</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2.71</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2.58</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23</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25</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23</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c>
          <w:tcPr>
            <w:tcW w:w="1026" w:type="dxa"/>
            <w:vAlign w:val="center"/>
          </w:tcPr>
          <w:p w:rsidR="00856BE8" w:rsidRDefault="00926BA9">
            <w:pPr>
              <w:snapToGrid w:val="0"/>
              <w:jc w:val="center"/>
              <w:rPr>
                <w:rFonts w:ascii="Times New Roman" w:hAnsi="Times New Roman"/>
              </w:rPr>
            </w:pPr>
            <w:r>
              <w:rPr>
                <w:rFonts w:ascii="Times New Roman" w:hAnsi="Times New Roman"/>
              </w:rPr>
              <w:t>2.</w:t>
            </w:r>
            <w:r>
              <w:rPr>
                <w:rFonts w:ascii="Times New Roman" w:hAnsi="Times New Roman" w:hint="eastAsia"/>
              </w:rPr>
              <w:t>26</w:t>
            </w:r>
            <w:r>
              <w:rPr>
                <w:rFonts w:ascii="Times New Roman" w:hAnsi="Times New Roman"/>
              </w:rPr>
              <w:t>×</w:t>
            </w:r>
            <w:r>
              <w:rPr>
                <w:rFonts w:ascii="Times New Roman" w:hAnsi="Times New Roman" w:hint="eastAsia"/>
              </w:rPr>
              <w:t>10</w:t>
            </w:r>
            <w:r>
              <w:rPr>
                <w:rFonts w:ascii="Times New Roman" w:hAnsi="Times New Roman" w:hint="eastAsia"/>
                <w:vertAlign w:val="superscript"/>
              </w:rPr>
              <w:t>3</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硫酸盐</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619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636</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623</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673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489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505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505</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489</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甲基汞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乙基汞</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铬</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镉</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0.00158</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0.00022</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0.00034</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0.00020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0.00008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0.00040</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0.00016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0.00005</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六价铬</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砷</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0.0070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0.0057</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0.0057</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0.0052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铅</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镍</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0.014</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0.010</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0.026</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0.012</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0.021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0.008</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苯并（</w:t>
            </w:r>
            <w:r>
              <w:rPr>
                <w:rFonts w:ascii="Times New Roman" w:hAnsi="Times New Roman" w:hint="eastAsia"/>
              </w:rPr>
              <w:t>a</w:t>
            </w:r>
            <w:r>
              <w:rPr>
                <w:rFonts w:ascii="Times New Roman" w:hAnsi="Times New Roman" w:hint="eastAsia"/>
              </w:rPr>
              <w:t>）芘</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铍</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银</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苯</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甲苯</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mg/L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w:t>
            </w:r>
            <w:r>
              <w:rPr>
                <w:rFonts w:ascii="Times New Roman" w:hAnsi="Times New Roman"/>
              </w:rPr>
              <w:t>α</w:t>
            </w:r>
            <w:r>
              <w:rPr>
                <w:rFonts w:ascii="Times New Roman" w:hAnsi="Times New Roman" w:hint="eastAsia"/>
              </w:rPr>
              <w:t>放射性</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Bq/L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0.052</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0.177</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0.108</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0.053</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93"/>
          <w:jc w:val="center"/>
        </w:trPr>
        <w:tc>
          <w:tcPr>
            <w:tcW w:w="1050" w:type="dxa"/>
            <w:vMerge/>
            <w:vAlign w:val="center"/>
          </w:tcPr>
          <w:p w:rsidR="00856BE8" w:rsidRDefault="00856BE8">
            <w:pPr>
              <w:snapToGrid w:val="0"/>
              <w:jc w:val="center"/>
              <w:rPr>
                <w:rFonts w:ascii="Times New Roman" w:hAnsi="Times New Roman"/>
              </w:rPr>
            </w:pPr>
          </w:p>
        </w:tc>
        <w:tc>
          <w:tcPr>
            <w:tcW w:w="2021" w:type="dxa"/>
            <w:vAlign w:val="center"/>
          </w:tcPr>
          <w:p w:rsidR="00856BE8" w:rsidRDefault="00926BA9">
            <w:pPr>
              <w:snapToGrid w:val="0"/>
              <w:jc w:val="center"/>
              <w:rPr>
                <w:rFonts w:ascii="Times New Roman" w:hAnsi="Times New Roman"/>
              </w:rPr>
            </w:pPr>
            <w:r>
              <w:rPr>
                <w:rFonts w:ascii="Times New Roman" w:hAnsi="Times New Roman" w:hint="eastAsia"/>
              </w:rPr>
              <w:t>总</w:t>
            </w:r>
            <w:r>
              <w:rPr>
                <w:rFonts w:ascii="Times New Roman" w:hAnsi="Times New Roman"/>
              </w:rPr>
              <w:t>β</w:t>
            </w:r>
            <w:r>
              <w:rPr>
                <w:rFonts w:ascii="Times New Roman" w:hAnsi="Times New Roman" w:hint="eastAsia"/>
              </w:rPr>
              <w:t>放射性</w:t>
            </w:r>
          </w:p>
        </w:tc>
        <w:tc>
          <w:tcPr>
            <w:tcW w:w="968" w:type="dxa"/>
            <w:vAlign w:val="center"/>
          </w:tcPr>
          <w:p w:rsidR="00856BE8" w:rsidRDefault="00926BA9">
            <w:pPr>
              <w:snapToGrid w:val="0"/>
              <w:jc w:val="center"/>
              <w:rPr>
                <w:rFonts w:ascii="Times New Roman" w:hAnsi="Times New Roman"/>
              </w:rPr>
            </w:pPr>
            <w:r>
              <w:rPr>
                <w:rFonts w:ascii="Times New Roman" w:hAnsi="Times New Roman" w:hint="eastAsia"/>
              </w:rPr>
              <w:t>Bq/L</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05" w:type="dxa"/>
            <w:vAlign w:val="center"/>
          </w:tcPr>
          <w:p w:rsidR="00856BE8" w:rsidRDefault="00926BA9">
            <w:pPr>
              <w:snapToGrid w:val="0"/>
              <w:jc w:val="center"/>
              <w:rPr>
                <w:rFonts w:ascii="Times New Roman" w:hAnsi="Times New Roman"/>
              </w:rPr>
            </w:pPr>
            <w:r>
              <w:rPr>
                <w:rFonts w:ascii="Times New Roman" w:hAnsi="Times New Roman" w:hint="eastAsia"/>
              </w:rPr>
              <w:t>0.309</w:t>
            </w:r>
          </w:p>
        </w:tc>
        <w:tc>
          <w:tcPr>
            <w:tcW w:w="105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1.31</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1.14</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1.19</w:t>
            </w:r>
          </w:p>
        </w:tc>
        <w:tc>
          <w:tcPr>
            <w:tcW w:w="1026" w:type="dxa"/>
            <w:vAlign w:val="center"/>
          </w:tcPr>
          <w:p w:rsidR="00856BE8" w:rsidRDefault="00926BA9">
            <w:pPr>
              <w:snapToGrid w:val="0"/>
              <w:jc w:val="center"/>
              <w:rPr>
                <w:rFonts w:ascii="Times New Roman" w:hAnsi="Times New Roman"/>
              </w:rPr>
            </w:pPr>
            <w:r>
              <w:rPr>
                <w:rFonts w:ascii="Times New Roman" w:hAnsi="Times New Roman" w:hint="eastAsia"/>
              </w:rPr>
              <w:t>1.59</w:t>
            </w:r>
          </w:p>
        </w:tc>
      </w:tr>
    </w:tbl>
    <w:p w:rsidR="00856BE8" w:rsidRDefault="00856BE8">
      <w:pPr>
        <w:pStyle w:val="Default"/>
        <w:sectPr w:rsidR="00856BE8">
          <w:headerReference w:type="default" r:id="rId143"/>
          <w:footerReference w:type="default" r:id="rId144"/>
          <w:pgSz w:w="16838" w:h="11906" w:orient="landscape"/>
          <w:pgMar w:top="1800" w:right="1440" w:bottom="1800" w:left="1440" w:header="851" w:footer="992" w:gutter="0"/>
          <w:cols w:space="425"/>
          <w:docGrid w:type="lines" w:linePitch="312"/>
        </w:sectPr>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lastRenderedPageBreak/>
        <w:t>由监测结果可知，监测期间污水处理厂废水</w:t>
      </w:r>
      <w:r>
        <w:rPr>
          <w:rFonts w:ascii="Times New Roman" w:hAnsi="Times New Roman" w:hint="eastAsia"/>
          <w:sz w:val="24"/>
          <w:szCs w:val="24"/>
        </w:rPr>
        <w:t>BOD</w:t>
      </w:r>
      <w:r>
        <w:rPr>
          <w:rFonts w:ascii="Times New Roman" w:hAnsi="Times New Roman" w:hint="eastAsia"/>
          <w:sz w:val="24"/>
          <w:szCs w:val="24"/>
          <w:vertAlign w:val="subscript"/>
        </w:rPr>
        <w:t>5</w:t>
      </w:r>
      <w:r>
        <w:rPr>
          <w:rFonts w:ascii="Times New Roman" w:hAnsi="Times New Roman" w:hint="eastAsia"/>
          <w:sz w:val="24"/>
          <w:szCs w:val="24"/>
        </w:rPr>
        <w:t>和含盐量不满足《中共淄博市委</w:t>
      </w:r>
      <w:r>
        <w:rPr>
          <w:rFonts w:ascii="Times New Roman" w:hAnsi="Times New Roman" w:hint="eastAsia"/>
          <w:sz w:val="24"/>
          <w:szCs w:val="24"/>
        </w:rPr>
        <w:t xml:space="preserve"> </w:t>
      </w:r>
      <w:r>
        <w:rPr>
          <w:rFonts w:ascii="Times New Roman" w:hAnsi="Times New Roman" w:hint="eastAsia"/>
          <w:sz w:val="24"/>
          <w:szCs w:val="24"/>
        </w:rPr>
        <w:t>淄博市人民政府印发</w:t>
      </w:r>
      <w:r>
        <w:rPr>
          <w:rFonts w:ascii="Times New Roman" w:hAnsi="Times New Roman" w:hint="eastAsia"/>
          <w:sz w:val="24"/>
          <w:szCs w:val="24"/>
        </w:rPr>
        <w:t>&lt;2021</w:t>
      </w:r>
      <w:r>
        <w:rPr>
          <w:rFonts w:ascii="Times New Roman" w:hAnsi="Times New Roman" w:hint="eastAsia"/>
          <w:sz w:val="24"/>
          <w:szCs w:val="24"/>
        </w:rPr>
        <w:t>年高质量发展“十二大攻坚行动”实施方案</w:t>
      </w:r>
      <w:r>
        <w:rPr>
          <w:rFonts w:ascii="Times New Roman" w:hAnsi="Times New Roman" w:hint="eastAsia"/>
          <w:sz w:val="24"/>
          <w:szCs w:val="24"/>
        </w:rPr>
        <w:t>&gt;</w:t>
      </w:r>
      <w:r>
        <w:rPr>
          <w:rFonts w:ascii="Times New Roman" w:hAnsi="Times New Roman" w:hint="eastAsia"/>
          <w:sz w:val="24"/>
          <w:szCs w:val="24"/>
        </w:rPr>
        <w:t>的通知》（淄发</w:t>
      </w:r>
      <w:r>
        <w:rPr>
          <w:rFonts w:ascii="Times New Roman" w:hAnsi="Times New Roman" w:hint="eastAsia"/>
          <w:sz w:val="24"/>
          <w:szCs w:val="24"/>
        </w:rPr>
        <w:t>[2021]5</w:t>
      </w:r>
      <w:r>
        <w:rPr>
          <w:rFonts w:ascii="Times New Roman" w:hAnsi="Times New Roman" w:hint="eastAsia"/>
          <w:sz w:val="24"/>
          <w:szCs w:val="24"/>
        </w:rPr>
        <w:t>号）的排放标准要求，其余</w:t>
      </w:r>
      <w:r>
        <w:rPr>
          <w:rFonts w:ascii="Times New Roman" w:hAnsi="Times New Roman" w:hint="eastAsia"/>
          <w:sz w:val="24"/>
          <w:szCs w:val="24"/>
        </w:rPr>
        <w:t>各监测因子满足《中共淄博市委</w:t>
      </w:r>
      <w:r>
        <w:rPr>
          <w:rFonts w:ascii="Times New Roman" w:hAnsi="Times New Roman" w:hint="eastAsia"/>
          <w:sz w:val="24"/>
          <w:szCs w:val="24"/>
        </w:rPr>
        <w:t xml:space="preserve"> </w:t>
      </w:r>
      <w:r>
        <w:rPr>
          <w:rFonts w:ascii="Times New Roman" w:hAnsi="Times New Roman" w:hint="eastAsia"/>
          <w:sz w:val="24"/>
          <w:szCs w:val="24"/>
        </w:rPr>
        <w:t>淄博市人民政府印发</w:t>
      </w:r>
      <w:r>
        <w:rPr>
          <w:rFonts w:ascii="Times New Roman" w:hAnsi="Times New Roman" w:hint="eastAsia"/>
          <w:sz w:val="24"/>
          <w:szCs w:val="24"/>
        </w:rPr>
        <w:t>&lt;2021</w:t>
      </w:r>
      <w:r>
        <w:rPr>
          <w:rFonts w:ascii="Times New Roman" w:hAnsi="Times New Roman" w:hint="eastAsia"/>
          <w:sz w:val="24"/>
          <w:szCs w:val="24"/>
        </w:rPr>
        <w:t>年高质量发展“十二大攻坚行动”实施方案</w:t>
      </w:r>
      <w:r>
        <w:rPr>
          <w:rFonts w:ascii="Times New Roman" w:hAnsi="Times New Roman" w:hint="eastAsia"/>
          <w:sz w:val="24"/>
          <w:szCs w:val="24"/>
        </w:rPr>
        <w:t>&gt;</w:t>
      </w:r>
      <w:r>
        <w:rPr>
          <w:rFonts w:ascii="Times New Roman" w:hAnsi="Times New Roman" w:hint="eastAsia"/>
          <w:sz w:val="24"/>
          <w:szCs w:val="24"/>
        </w:rPr>
        <w:t>的通知》（淄发</w:t>
      </w:r>
      <w:r>
        <w:rPr>
          <w:rFonts w:ascii="Times New Roman" w:hAnsi="Times New Roman" w:hint="eastAsia"/>
          <w:sz w:val="24"/>
          <w:szCs w:val="24"/>
        </w:rPr>
        <w:t>[2021]5</w:t>
      </w:r>
      <w:r>
        <w:rPr>
          <w:rFonts w:ascii="Times New Roman" w:hAnsi="Times New Roman" w:hint="eastAsia"/>
          <w:sz w:val="24"/>
          <w:szCs w:val="24"/>
        </w:rPr>
        <w:t>号）的排放标准要求。</w:t>
      </w:r>
    </w:p>
    <w:p w:rsidR="00856BE8" w:rsidRDefault="00926BA9">
      <w:pPr>
        <w:numPr>
          <w:ilvl w:val="0"/>
          <w:numId w:val="5"/>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例行监测数据</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本次评价收集</w:t>
      </w:r>
      <w:r>
        <w:rPr>
          <w:rFonts w:ascii="Times New Roman" w:hAnsi="Times New Roman" w:hint="eastAsia"/>
          <w:sz w:val="24"/>
          <w:szCs w:val="24"/>
        </w:rPr>
        <w:t>6</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污水处理厂</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01</w:t>
      </w:r>
      <w:r>
        <w:rPr>
          <w:rFonts w:ascii="Times New Roman" w:hAnsi="Times New Roman" w:hint="eastAsia"/>
          <w:sz w:val="24"/>
          <w:szCs w:val="24"/>
        </w:rPr>
        <w:t>月</w:t>
      </w:r>
      <w:r>
        <w:rPr>
          <w:rFonts w:ascii="Times New Roman" w:hAnsi="Times New Roman" w:hint="eastAsia"/>
          <w:sz w:val="24"/>
          <w:szCs w:val="24"/>
        </w:rPr>
        <w:t>-07</w:t>
      </w:r>
      <w:r>
        <w:rPr>
          <w:rFonts w:ascii="Times New Roman" w:hAnsi="Times New Roman" w:hint="eastAsia"/>
          <w:sz w:val="24"/>
          <w:szCs w:val="24"/>
        </w:rPr>
        <w:t>月例行监测数据，具体见表</w:t>
      </w:r>
      <w:r>
        <w:rPr>
          <w:rFonts w:ascii="Times New Roman" w:hAnsi="Times New Roman" w:hint="eastAsia"/>
          <w:sz w:val="24"/>
          <w:szCs w:val="24"/>
        </w:rPr>
        <w:t>3.4-3</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3</w:t>
      </w:r>
      <w:r>
        <w:rPr>
          <w:b/>
          <w:bCs/>
          <w:sz w:val="24"/>
          <w:szCs w:val="24"/>
        </w:rPr>
        <w:t xml:space="preserve">  </w:t>
      </w:r>
      <w:r>
        <w:rPr>
          <w:rFonts w:ascii="Times New Roman" w:hAnsi="Times New Roman"/>
          <w:b/>
          <w:bCs/>
          <w:sz w:val="24"/>
          <w:szCs w:val="24"/>
        </w:rPr>
        <w:t>6</w:t>
      </w:r>
      <w:r>
        <w:rPr>
          <w:rFonts w:hint="eastAsia"/>
          <w:b/>
          <w:bCs/>
          <w:sz w:val="24"/>
          <w:szCs w:val="24"/>
        </w:rPr>
        <w:t>万</w:t>
      </w:r>
      <w:r>
        <w:rPr>
          <w:rFonts w:ascii="Times New Roman" w:hAnsi="Times New Roman"/>
          <w:b/>
          <w:bCs/>
          <w:sz w:val="24"/>
          <w:szCs w:val="24"/>
        </w:rPr>
        <w:t>m</w:t>
      </w:r>
      <w:r>
        <w:rPr>
          <w:rFonts w:ascii="Times New Roman" w:hAnsi="Times New Roman"/>
          <w:b/>
          <w:bCs/>
          <w:sz w:val="24"/>
          <w:szCs w:val="24"/>
          <w:vertAlign w:val="superscript"/>
        </w:rPr>
        <w:t>3</w:t>
      </w:r>
      <w:r>
        <w:rPr>
          <w:rFonts w:ascii="Times New Roman" w:hAnsi="Times New Roman"/>
          <w:b/>
          <w:bCs/>
          <w:sz w:val="24"/>
          <w:szCs w:val="24"/>
        </w:rPr>
        <w:t>/d</w:t>
      </w:r>
      <w:r>
        <w:rPr>
          <w:rFonts w:hint="eastAsia"/>
          <w:b/>
          <w:bCs/>
          <w:sz w:val="24"/>
          <w:szCs w:val="24"/>
        </w:rPr>
        <w:t>污水处理厂</w:t>
      </w:r>
      <w:r>
        <w:rPr>
          <w:rFonts w:hint="eastAsia"/>
          <w:b/>
          <w:bCs/>
          <w:sz w:val="24"/>
          <w:szCs w:val="24"/>
        </w:rPr>
        <w:t>在线监测</w:t>
      </w:r>
      <w:r>
        <w:rPr>
          <w:rFonts w:hint="eastAsia"/>
          <w:b/>
          <w:bCs/>
          <w:sz w:val="24"/>
          <w:szCs w:val="24"/>
        </w:rPr>
        <w:t>数据</w:t>
      </w:r>
    </w:p>
    <w:tbl>
      <w:tblPr>
        <w:tblStyle w:val="ac"/>
        <w:tblW w:w="0" w:type="auto"/>
        <w:tblLook w:val="04A0" w:firstRow="1" w:lastRow="0" w:firstColumn="1" w:lastColumn="0" w:noHBand="0" w:noVBand="1"/>
      </w:tblPr>
      <w:tblGrid>
        <w:gridCol w:w="1217"/>
        <w:gridCol w:w="932"/>
        <w:gridCol w:w="1502"/>
        <w:gridCol w:w="1217"/>
        <w:gridCol w:w="1218"/>
        <w:gridCol w:w="1218"/>
        <w:gridCol w:w="1218"/>
      </w:tblGrid>
      <w:tr w:rsidR="00856BE8">
        <w:trPr>
          <w:trHeight w:val="622"/>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时间</w:t>
            </w:r>
          </w:p>
        </w:tc>
        <w:tc>
          <w:tcPr>
            <w:tcW w:w="932" w:type="dxa"/>
            <w:vAlign w:val="center"/>
          </w:tcPr>
          <w:p w:rsidR="00856BE8" w:rsidRDefault="00926BA9">
            <w:pPr>
              <w:snapToGrid w:val="0"/>
              <w:jc w:val="center"/>
              <w:rPr>
                <w:rFonts w:ascii="Times New Roman" w:hAnsi="Times New Roman"/>
              </w:rPr>
            </w:pPr>
            <w:r>
              <w:rPr>
                <w:rFonts w:ascii="Times New Roman" w:hAnsi="Times New Roman" w:hint="eastAsia"/>
              </w:rPr>
              <w:t>pH</w:t>
            </w:r>
          </w:p>
        </w:tc>
        <w:tc>
          <w:tcPr>
            <w:tcW w:w="1502" w:type="dxa"/>
            <w:vAlign w:val="center"/>
          </w:tcPr>
          <w:p w:rsidR="00856BE8" w:rsidRDefault="00926BA9">
            <w:pPr>
              <w:snapToGrid w:val="0"/>
              <w:jc w:val="center"/>
              <w:rPr>
                <w:rFonts w:ascii="Times New Roman" w:hAnsi="Times New Roman"/>
              </w:rPr>
            </w:pPr>
            <w:r>
              <w:rPr>
                <w:rFonts w:ascii="Times New Roman" w:hAnsi="Times New Roman" w:hint="eastAsia"/>
              </w:rPr>
              <w:t>化学需氧量</w:t>
            </w:r>
            <w:r>
              <w:rPr>
                <w:rFonts w:ascii="Times New Roman" w:hAnsi="Times New Roman" w:hint="eastAsia"/>
              </w:rPr>
              <w:t>（</w:t>
            </w:r>
            <w:r>
              <w:rPr>
                <w:rFonts w:ascii="Times New Roman" w:hAnsi="Times New Roman" w:hint="eastAsia"/>
              </w:rPr>
              <w:t>mg/L</w:t>
            </w:r>
            <w:r>
              <w:rPr>
                <w:rFonts w:ascii="Times New Roman" w:hAnsi="Times New Roman" w:hint="eastAsia"/>
              </w:rPr>
              <w:t>）</w:t>
            </w:r>
          </w:p>
        </w:tc>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氨氮</w:t>
            </w:r>
            <w:r>
              <w:rPr>
                <w:rFonts w:ascii="Times New Roman" w:hAnsi="Times New Roman" w:hint="eastAsia"/>
              </w:rPr>
              <w:t>（</w:t>
            </w:r>
            <w:r>
              <w:rPr>
                <w:rFonts w:ascii="Times New Roman" w:hAnsi="Times New Roman" w:hint="eastAsia"/>
              </w:rPr>
              <w:t>mg/L</w:t>
            </w:r>
            <w:r>
              <w:rPr>
                <w:rFonts w:ascii="Times New Roman" w:hAnsi="Times New Roman" w:hint="eastAsia"/>
              </w:rPr>
              <w:t>）</w:t>
            </w:r>
          </w:p>
        </w:tc>
        <w:tc>
          <w:tcPr>
            <w:tcW w:w="1218" w:type="dxa"/>
            <w:vAlign w:val="center"/>
          </w:tcPr>
          <w:p w:rsidR="00856BE8" w:rsidRDefault="00926BA9">
            <w:pPr>
              <w:snapToGrid w:val="0"/>
              <w:jc w:val="center"/>
              <w:rPr>
                <w:rFonts w:ascii="Times New Roman" w:hAnsi="Times New Roman"/>
              </w:rPr>
            </w:pPr>
            <w:r>
              <w:rPr>
                <w:rFonts w:ascii="Times New Roman" w:hAnsi="Times New Roman" w:hint="eastAsia"/>
              </w:rPr>
              <w:t>总磷</w:t>
            </w:r>
            <w:r>
              <w:rPr>
                <w:rFonts w:ascii="Times New Roman" w:hAnsi="Times New Roman" w:hint="eastAsia"/>
              </w:rPr>
              <w:t>（</w:t>
            </w:r>
            <w:r>
              <w:rPr>
                <w:rFonts w:ascii="Times New Roman" w:hAnsi="Times New Roman" w:hint="eastAsia"/>
              </w:rPr>
              <w:t>mg/L</w:t>
            </w:r>
            <w:r>
              <w:rPr>
                <w:rFonts w:ascii="Times New Roman" w:hAnsi="Times New Roman" w:hint="eastAsia"/>
              </w:rPr>
              <w:t>）</w:t>
            </w:r>
          </w:p>
        </w:tc>
        <w:tc>
          <w:tcPr>
            <w:tcW w:w="1218" w:type="dxa"/>
            <w:vAlign w:val="center"/>
          </w:tcPr>
          <w:p w:rsidR="00856BE8" w:rsidRDefault="00926BA9">
            <w:pPr>
              <w:snapToGrid w:val="0"/>
              <w:jc w:val="center"/>
              <w:rPr>
                <w:rFonts w:ascii="Times New Roman" w:hAnsi="Times New Roman"/>
              </w:rPr>
            </w:pPr>
            <w:r>
              <w:rPr>
                <w:rFonts w:ascii="Times New Roman" w:hAnsi="Times New Roman" w:hint="eastAsia"/>
              </w:rPr>
              <w:t>总氮</w:t>
            </w:r>
            <w:r>
              <w:rPr>
                <w:rFonts w:ascii="Times New Roman" w:hAnsi="Times New Roman" w:hint="eastAsia"/>
              </w:rPr>
              <w:t>（</w:t>
            </w:r>
            <w:r>
              <w:rPr>
                <w:rFonts w:ascii="Times New Roman" w:hAnsi="Times New Roman" w:hint="eastAsia"/>
              </w:rPr>
              <w:t>mg/L</w:t>
            </w:r>
            <w:r>
              <w:rPr>
                <w:rFonts w:ascii="Times New Roman" w:hAnsi="Times New Roman" w:hint="eastAsia"/>
              </w:rPr>
              <w:t>）</w:t>
            </w:r>
          </w:p>
        </w:tc>
        <w:tc>
          <w:tcPr>
            <w:tcW w:w="1218" w:type="dxa"/>
            <w:vAlign w:val="center"/>
          </w:tcPr>
          <w:p w:rsidR="00856BE8" w:rsidRDefault="00926BA9">
            <w:pPr>
              <w:snapToGrid w:val="0"/>
              <w:jc w:val="center"/>
              <w:rPr>
                <w:rFonts w:ascii="Times New Roman" w:hAnsi="Times New Roman"/>
              </w:rPr>
            </w:pPr>
            <w:r>
              <w:rPr>
                <w:rFonts w:ascii="Times New Roman" w:hAnsi="Times New Roman" w:hint="eastAsia"/>
              </w:rPr>
              <w:t>废水量（</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w:t>
            </w:r>
          </w:p>
        </w:tc>
      </w:tr>
      <w:tr w:rsidR="00856BE8">
        <w:trPr>
          <w:trHeight w:val="361"/>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2021-01</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7.39</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25</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1.36</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0.0079</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7.29</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1007779</w:t>
            </w:r>
          </w:p>
        </w:tc>
      </w:tr>
      <w:tr w:rsidR="00856BE8">
        <w:trPr>
          <w:trHeight w:val="331"/>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2</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7.48</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26.1</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1.33</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0.009</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6.31</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829229</w:t>
            </w:r>
          </w:p>
        </w:tc>
      </w:tr>
      <w:tr w:rsidR="00856BE8">
        <w:trPr>
          <w:trHeight w:val="343"/>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3</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7.26</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24.7</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0.817</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0.0101</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5.27</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1319545</w:t>
            </w:r>
          </w:p>
        </w:tc>
      </w:tr>
      <w:tr w:rsidR="00856BE8">
        <w:trPr>
          <w:trHeight w:val="356"/>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4</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7.11</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24.7</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1.15</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0.0294</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7.12</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1223983</w:t>
            </w:r>
          </w:p>
        </w:tc>
      </w:tr>
      <w:tr w:rsidR="00856BE8">
        <w:trPr>
          <w:trHeight w:val="343"/>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5</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7.21</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24.9</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0.924</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0.0368</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7.73</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1186522</w:t>
            </w:r>
          </w:p>
        </w:tc>
      </w:tr>
      <w:tr w:rsidR="00856BE8">
        <w:trPr>
          <w:trHeight w:val="306"/>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6</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7.14</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24.6</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0.788</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0.0555</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7.38</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1199268</w:t>
            </w:r>
          </w:p>
        </w:tc>
      </w:tr>
      <w:tr w:rsidR="00856BE8">
        <w:trPr>
          <w:trHeight w:val="341"/>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2021-0</w:t>
            </w:r>
            <w:r>
              <w:rPr>
                <w:rFonts w:ascii="Times New Roman" w:hAnsi="Times New Roman" w:hint="eastAsia"/>
              </w:rPr>
              <w:t>7</w:t>
            </w:r>
          </w:p>
        </w:tc>
        <w:tc>
          <w:tcPr>
            <w:tcW w:w="93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7.08</w:t>
            </w:r>
          </w:p>
        </w:tc>
        <w:tc>
          <w:tcPr>
            <w:tcW w:w="1502"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29.5</w:t>
            </w:r>
          </w:p>
        </w:tc>
        <w:tc>
          <w:tcPr>
            <w:tcW w:w="1217"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0.599</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0.0678</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8.08</w:t>
            </w:r>
          </w:p>
        </w:tc>
        <w:tc>
          <w:tcPr>
            <w:tcW w:w="1218" w:type="dxa"/>
            <w:vAlign w:val="center"/>
          </w:tcPr>
          <w:p w:rsidR="00856BE8" w:rsidRDefault="00926BA9">
            <w:pPr>
              <w:widowControl/>
              <w:jc w:val="center"/>
              <w:textAlignment w:val="center"/>
              <w:rPr>
                <w:rFonts w:ascii="Times New Roman" w:hAnsi="Times New Roman"/>
              </w:rPr>
            </w:pPr>
            <w:r>
              <w:rPr>
                <w:rFonts w:ascii="Times New Roman" w:hAnsi="Times New Roman" w:cs="Arial Unicode MS" w:hint="eastAsia"/>
                <w:color w:val="000000"/>
                <w:kern w:val="0"/>
                <w:lang w:bidi="ar"/>
              </w:rPr>
              <w:t>254264</w:t>
            </w:r>
          </w:p>
        </w:tc>
      </w:tr>
      <w:tr w:rsidR="00856BE8">
        <w:trPr>
          <w:trHeight w:val="446"/>
        </w:trPr>
        <w:tc>
          <w:tcPr>
            <w:tcW w:w="1217" w:type="dxa"/>
            <w:vAlign w:val="center"/>
          </w:tcPr>
          <w:p w:rsidR="00856BE8" w:rsidRDefault="00926BA9">
            <w:pPr>
              <w:snapToGrid w:val="0"/>
              <w:jc w:val="center"/>
              <w:rPr>
                <w:rFonts w:ascii="Times New Roman" w:hAnsi="Times New Roman"/>
              </w:rPr>
            </w:pPr>
            <w:r>
              <w:rPr>
                <w:rFonts w:ascii="Times New Roman" w:hAnsi="Times New Roman" w:hint="eastAsia"/>
              </w:rPr>
              <w:t>标准</w:t>
            </w:r>
          </w:p>
        </w:tc>
        <w:tc>
          <w:tcPr>
            <w:tcW w:w="932" w:type="dxa"/>
            <w:vAlign w:val="center"/>
          </w:tcPr>
          <w:p w:rsidR="00856BE8" w:rsidRDefault="00926BA9">
            <w:pPr>
              <w:widowControl/>
              <w:jc w:val="center"/>
              <w:textAlignment w:val="center"/>
              <w:rPr>
                <w:rFonts w:ascii="Times New Roman" w:hAnsi="Times New Roman" w:cs="Arial Unicode MS"/>
                <w:color w:val="000000"/>
                <w:kern w:val="0"/>
                <w:lang w:bidi="ar"/>
              </w:rPr>
            </w:pPr>
            <w:r>
              <w:rPr>
                <w:rFonts w:ascii="Times New Roman" w:hAnsi="Times New Roman" w:cs="Arial Unicode MS" w:hint="eastAsia"/>
                <w:color w:val="000000"/>
                <w:kern w:val="0"/>
                <w:lang w:bidi="ar"/>
              </w:rPr>
              <w:t>6-9</w:t>
            </w:r>
          </w:p>
        </w:tc>
        <w:tc>
          <w:tcPr>
            <w:tcW w:w="1502" w:type="dxa"/>
            <w:vAlign w:val="center"/>
          </w:tcPr>
          <w:p w:rsidR="00856BE8" w:rsidRDefault="00926BA9">
            <w:pPr>
              <w:widowControl/>
              <w:jc w:val="center"/>
              <w:textAlignment w:val="center"/>
              <w:rPr>
                <w:rFonts w:ascii="Times New Roman" w:hAnsi="Times New Roman" w:cs="Arial Unicode MS"/>
                <w:color w:val="000000"/>
                <w:kern w:val="0"/>
                <w:lang w:bidi="ar"/>
              </w:rPr>
            </w:pPr>
            <w:r>
              <w:rPr>
                <w:rFonts w:ascii="Times New Roman" w:hAnsi="Times New Roman" w:cs="Arial Unicode MS" w:hint="eastAsia"/>
                <w:color w:val="000000"/>
                <w:kern w:val="0"/>
                <w:lang w:bidi="ar"/>
              </w:rPr>
              <w:t>30</w:t>
            </w:r>
          </w:p>
        </w:tc>
        <w:tc>
          <w:tcPr>
            <w:tcW w:w="1217" w:type="dxa"/>
            <w:vAlign w:val="center"/>
          </w:tcPr>
          <w:p w:rsidR="00856BE8" w:rsidRDefault="00926BA9">
            <w:pPr>
              <w:widowControl/>
              <w:jc w:val="center"/>
              <w:textAlignment w:val="center"/>
              <w:rPr>
                <w:rFonts w:ascii="Times New Roman" w:hAnsi="Times New Roman" w:cs="Arial Unicode MS"/>
                <w:color w:val="000000"/>
                <w:kern w:val="0"/>
                <w:lang w:bidi="ar"/>
              </w:rPr>
            </w:pPr>
            <w:r>
              <w:rPr>
                <w:rFonts w:ascii="Times New Roman" w:hAnsi="Times New Roman" w:cs="Arial Unicode MS" w:hint="eastAsia"/>
                <w:color w:val="000000"/>
                <w:kern w:val="0"/>
                <w:lang w:bidi="ar"/>
              </w:rPr>
              <w:t>1.5</w:t>
            </w:r>
          </w:p>
        </w:tc>
        <w:tc>
          <w:tcPr>
            <w:tcW w:w="1218" w:type="dxa"/>
            <w:vAlign w:val="center"/>
          </w:tcPr>
          <w:p w:rsidR="00856BE8" w:rsidRDefault="00926BA9">
            <w:pPr>
              <w:widowControl/>
              <w:jc w:val="center"/>
              <w:textAlignment w:val="center"/>
            </w:pPr>
            <w:r>
              <w:rPr>
                <w:rFonts w:ascii="Times New Roman" w:hAnsi="Times New Roman"/>
              </w:rPr>
              <w:t>0.3</w:t>
            </w:r>
          </w:p>
        </w:tc>
        <w:tc>
          <w:tcPr>
            <w:tcW w:w="1218" w:type="dxa"/>
            <w:vAlign w:val="center"/>
          </w:tcPr>
          <w:p w:rsidR="00856BE8" w:rsidRDefault="00926BA9">
            <w:pPr>
              <w:widowControl/>
              <w:jc w:val="center"/>
              <w:textAlignment w:val="center"/>
              <w:rPr>
                <w:rFonts w:ascii="Times New Roman" w:hAnsi="Times New Roman" w:cs="Arial Unicode MS"/>
                <w:color w:val="000000"/>
                <w:kern w:val="0"/>
                <w:lang w:bidi="ar"/>
              </w:rPr>
            </w:pPr>
            <w:r>
              <w:rPr>
                <w:rFonts w:ascii="Times New Roman" w:hAnsi="Times New Roman" w:cs="Arial Unicode MS" w:hint="eastAsia"/>
                <w:color w:val="000000"/>
                <w:kern w:val="0"/>
                <w:lang w:bidi="ar"/>
              </w:rPr>
              <w:t>10</w:t>
            </w:r>
          </w:p>
        </w:tc>
        <w:tc>
          <w:tcPr>
            <w:tcW w:w="1218" w:type="dxa"/>
            <w:vAlign w:val="center"/>
          </w:tcPr>
          <w:p w:rsidR="00856BE8" w:rsidRDefault="00926BA9">
            <w:pPr>
              <w:widowControl/>
              <w:jc w:val="center"/>
              <w:textAlignment w:val="center"/>
              <w:rPr>
                <w:rFonts w:ascii="Times New Roman" w:hAnsi="Times New Roman" w:cs="Arial Unicode MS"/>
                <w:color w:val="000000"/>
                <w:kern w:val="0"/>
                <w:lang w:bidi="ar"/>
              </w:rPr>
            </w:pPr>
            <w:r>
              <w:rPr>
                <w:rFonts w:ascii="Times New Roman" w:hAnsi="Times New Roman" w:cs="Arial Unicode MS" w:hint="eastAsia"/>
                <w:color w:val="000000"/>
                <w:kern w:val="0"/>
                <w:lang w:bidi="ar"/>
              </w:rPr>
              <w:t>/</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根据在线数据，</w:t>
      </w:r>
      <w:r>
        <w:rPr>
          <w:rFonts w:ascii="Times New Roman" w:hAnsi="Times New Roman"/>
          <w:sz w:val="24"/>
          <w:szCs w:val="24"/>
        </w:rPr>
        <w:t>6</w:t>
      </w:r>
      <w:r>
        <w:rPr>
          <w:rFonts w:ascii="Times New Roman" w:hAnsi="Times New Roman"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污水处理厂废水各监测因子满足《中共淄博市委</w:t>
      </w:r>
      <w:r>
        <w:rPr>
          <w:rFonts w:ascii="Times New Roman" w:hAnsi="Times New Roman" w:hint="eastAsia"/>
          <w:sz w:val="24"/>
          <w:szCs w:val="24"/>
        </w:rPr>
        <w:t xml:space="preserve"> </w:t>
      </w:r>
      <w:r>
        <w:rPr>
          <w:rFonts w:ascii="Times New Roman" w:hAnsi="Times New Roman" w:hint="eastAsia"/>
          <w:sz w:val="24"/>
          <w:szCs w:val="24"/>
        </w:rPr>
        <w:t>淄博市人民政府印发</w:t>
      </w:r>
      <w:r>
        <w:rPr>
          <w:rFonts w:ascii="Times New Roman" w:hAnsi="Times New Roman" w:hint="eastAsia"/>
          <w:sz w:val="24"/>
          <w:szCs w:val="24"/>
        </w:rPr>
        <w:t>&lt;2021</w:t>
      </w:r>
      <w:r>
        <w:rPr>
          <w:rFonts w:ascii="Times New Roman" w:hAnsi="Times New Roman" w:hint="eastAsia"/>
          <w:sz w:val="24"/>
          <w:szCs w:val="24"/>
        </w:rPr>
        <w:t>年高质量发展“十二大攻坚行动”实施方案</w:t>
      </w:r>
      <w:r>
        <w:rPr>
          <w:rFonts w:ascii="Times New Roman" w:hAnsi="Times New Roman" w:hint="eastAsia"/>
          <w:sz w:val="24"/>
          <w:szCs w:val="24"/>
        </w:rPr>
        <w:t>&gt;</w:t>
      </w:r>
      <w:r>
        <w:rPr>
          <w:rFonts w:ascii="Times New Roman" w:hAnsi="Times New Roman" w:hint="eastAsia"/>
          <w:sz w:val="24"/>
          <w:szCs w:val="24"/>
        </w:rPr>
        <w:t>的通知》（淄发</w:t>
      </w:r>
      <w:r>
        <w:rPr>
          <w:rFonts w:ascii="Times New Roman" w:hAnsi="Times New Roman" w:hint="eastAsia"/>
          <w:sz w:val="24"/>
          <w:szCs w:val="24"/>
        </w:rPr>
        <w:t>[2021]5</w:t>
      </w:r>
      <w:r>
        <w:rPr>
          <w:rFonts w:ascii="Times New Roman" w:hAnsi="Times New Roman" w:hint="eastAsia"/>
          <w:sz w:val="24"/>
          <w:szCs w:val="24"/>
        </w:rPr>
        <w:t>号）的排放标准要求。</w:t>
      </w:r>
      <w:r>
        <w:rPr>
          <w:rFonts w:ascii="Times New Roman" w:hAnsi="Times New Roman" w:hint="eastAsia"/>
          <w:sz w:val="24"/>
          <w:szCs w:val="24"/>
        </w:rPr>
        <w:t>6</w:t>
      </w:r>
      <w:r>
        <w:rPr>
          <w:rFonts w:ascii="Times New Roman" w:hAnsi="Times New Roman" w:hint="eastAsia"/>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污水处理厂改造完成后，处理工艺更高效、更先进，故根据现有监测数据和绿色环保能源综合利用之废水处理改造项目环评报告可知，</w:t>
      </w:r>
      <w:r>
        <w:rPr>
          <w:rFonts w:ascii="Times New Roman" w:hAnsi="Times New Roman" w:hint="eastAsia"/>
          <w:sz w:val="24"/>
          <w:szCs w:val="24"/>
        </w:rPr>
        <w:t>绿色环保能源综合利用之废水处理项目</w:t>
      </w:r>
      <w:r>
        <w:rPr>
          <w:rFonts w:ascii="Times New Roman" w:hAnsi="Times New Roman" w:hint="eastAsia"/>
          <w:sz w:val="24"/>
          <w:szCs w:val="24"/>
        </w:rPr>
        <w:t>各污染物排放可以满足相关标准要求。</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污水处理厂现有情况见图</w:t>
      </w:r>
      <w:r>
        <w:rPr>
          <w:rFonts w:ascii="Times New Roman" w:hAnsi="Times New Roman" w:hint="eastAsia"/>
          <w:sz w:val="24"/>
          <w:szCs w:val="24"/>
        </w:rPr>
        <w:t>3.4-1</w:t>
      </w:r>
    </w:p>
    <w:tbl>
      <w:tblPr>
        <w:tblStyle w:val="ac"/>
        <w:tblW w:w="0" w:type="auto"/>
        <w:tblLook w:val="04A0" w:firstRow="1" w:lastRow="0" w:firstColumn="1" w:lastColumn="0" w:noHBand="0" w:noVBand="1"/>
      </w:tblPr>
      <w:tblGrid>
        <w:gridCol w:w="4231"/>
        <w:gridCol w:w="4291"/>
      </w:tblGrid>
      <w:tr w:rsidR="00856BE8">
        <w:trPr>
          <w:trHeight w:val="3313"/>
        </w:trPr>
        <w:tc>
          <w:tcPr>
            <w:tcW w:w="4261" w:type="dxa"/>
            <w:vAlign w:val="center"/>
          </w:tcPr>
          <w:p w:rsidR="00856BE8" w:rsidRDefault="00926BA9">
            <w:pPr>
              <w:pStyle w:val="ab"/>
              <w:snapToGrid w:val="0"/>
              <w:spacing w:after="0"/>
              <w:ind w:firstLineChars="0" w:firstLine="0"/>
              <w:jc w:val="center"/>
            </w:pPr>
            <w:r>
              <w:rPr>
                <w:noProof/>
              </w:rPr>
              <w:lastRenderedPageBreak/>
              <w:drawing>
                <wp:inline distT="0" distB="0" distL="114300" distR="114300">
                  <wp:extent cx="2564765" cy="1923415"/>
                  <wp:effectExtent l="0" t="0" r="6985" b="635"/>
                  <wp:docPr id="184" name="图片 184" descr="6adf93e25d09219362a0d87a99da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6adf93e25d09219362a0d87a99da57b"/>
                          <pic:cNvPicPr>
                            <a:picLocks noChangeAspect="1"/>
                          </pic:cNvPicPr>
                        </pic:nvPicPr>
                        <pic:blipFill>
                          <a:blip r:embed="rId145"/>
                          <a:stretch>
                            <a:fillRect/>
                          </a:stretch>
                        </pic:blipFill>
                        <pic:spPr>
                          <a:xfrm>
                            <a:off x="0" y="0"/>
                            <a:ext cx="2564765" cy="1923415"/>
                          </a:xfrm>
                          <a:prstGeom prst="rect">
                            <a:avLst/>
                          </a:prstGeom>
                        </pic:spPr>
                      </pic:pic>
                    </a:graphicData>
                  </a:graphic>
                </wp:inline>
              </w:drawing>
            </w:r>
          </w:p>
        </w:tc>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564765" cy="1923415"/>
                  <wp:effectExtent l="0" t="0" r="6985" b="635"/>
                  <wp:docPr id="185" name="图片 185" descr="32763529cbd9ee82bad663137f3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32763529cbd9ee82bad663137f33642"/>
                          <pic:cNvPicPr>
                            <a:picLocks noChangeAspect="1"/>
                          </pic:cNvPicPr>
                        </pic:nvPicPr>
                        <pic:blipFill>
                          <a:blip r:embed="rId146"/>
                          <a:stretch>
                            <a:fillRect/>
                          </a:stretch>
                        </pic:blipFill>
                        <pic:spPr>
                          <a:xfrm>
                            <a:off x="0" y="0"/>
                            <a:ext cx="2564765" cy="1923415"/>
                          </a:xfrm>
                          <a:prstGeom prst="rect">
                            <a:avLst/>
                          </a:prstGeom>
                        </pic:spPr>
                      </pic:pic>
                    </a:graphicData>
                  </a:graphic>
                </wp:inline>
              </w:drawing>
            </w:r>
          </w:p>
        </w:tc>
      </w:tr>
      <w:tr w:rsidR="00856BE8">
        <w:trPr>
          <w:trHeight w:val="3141"/>
        </w:trPr>
        <w:tc>
          <w:tcPr>
            <w:tcW w:w="4261" w:type="dxa"/>
            <w:vAlign w:val="center"/>
          </w:tcPr>
          <w:p w:rsidR="00856BE8" w:rsidRDefault="00926BA9">
            <w:pPr>
              <w:pStyle w:val="ab"/>
              <w:snapToGrid w:val="0"/>
              <w:spacing w:after="0"/>
              <w:ind w:firstLineChars="0" w:firstLine="0"/>
              <w:jc w:val="center"/>
            </w:pPr>
            <w:r>
              <w:rPr>
                <w:rFonts w:ascii="Times New Roman" w:hAnsi="Times New Roman"/>
                <w:noProof/>
                <w:color w:val="000000" w:themeColor="text1"/>
              </w:rPr>
              <w:drawing>
                <wp:inline distT="0" distB="0" distL="0" distR="0">
                  <wp:extent cx="2586990" cy="1800225"/>
                  <wp:effectExtent l="0" t="0" r="3810" b="9525"/>
                  <wp:docPr id="167" name="图片 167" descr="E:\2016年工作\博汇纸业160101091\前期资料\照片10.10\DSC0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E:\2016年工作\博汇纸业160101091\前期资料\照片10.10\DSC03842.JPG"/>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2594950" cy="1805500"/>
                          </a:xfrm>
                          <a:prstGeom prst="rect">
                            <a:avLst/>
                          </a:prstGeom>
                          <a:noFill/>
                          <a:ln>
                            <a:noFill/>
                          </a:ln>
                        </pic:spPr>
                      </pic:pic>
                    </a:graphicData>
                  </a:graphic>
                </wp:inline>
              </w:drawing>
            </w:r>
          </w:p>
        </w:tc>
        <w:tc>
          <w:tcPr>
            <w:tcW w:w="4261" w:type="dxa"/>
            <w:vAlign w:val="center"/>
          </w:tcPr>
          <w:p w:rsidR="00856BE8" w:rsidRDefault="00926BA9">
            <w:pPr>
              <w:pStyle w:val="ab"/>
              <w:snapToGrid w:val="0"/>
              <w:spacing w:after="0"/>
              <w:ind w:firstLineChars="0" w:firstLine="0"/>
              <w:jc w:val="center"/>
            </w:pPr>
            <w:r>
              <w:rPr>
                <w:rFonts w:ascii="Times New Roman" w:hAnsi="Times New Roman"/>
                <w:noProof/>
                <w:color w:val="000000" w:themeColor="text1"/>
              </w:rPr>
              <w:drawing>
                <wp:inline distT="0" distB="0" distL="0" distR="0">
                  <wp:extent cx="2628265" cy="1828800"/>
                  <wp:effectExtent l="0" t="0" r="635" b="0"/>
                  <wp:docPr id="175" name="图片 175" descr="E:\2016年工作\博汇纸业160101091\3.8照片\DSC06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E:\2016年工作\博汇纸业160101091\3.8照片\DSC06186.JPG"/>
                          <pic:cNvPicPr>
                            <a:picLocks noChangeAspect="1" noChangeArrowheads="1"/>
                          </pic:cNvPicPr>
                        </pic:nvPicPr>
                        <pic:blipFill>
                          <a:blip r:embed="rId149" cstate="print">
                            <a:extLst>
                              <a:ext uri="{BEBA8EAE-BF5A-486C-A8C5-ECC9F3942E4B}">
                                <a14:imgProps xmlns:a14="http://schemas.microsoft.com/office/drawing/2010/main">
                                  <a14:imgLayer r:embed="rId15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a:xfrm>
                            <a:off x="0" y="0"/>
                            <a:ext cx="2638614" cy="1835558"/>
                          </a:xfrm>
                          <a:prstGeom prst="rect">
                            <a:avLst/>
                          </a:prstGeom>
                          <a:noFill/>
                          <a:ln>
                            <a:noFill/>
                          </a:ln>
                        </pic:spPr>
                      </pic:pic>
                    </a:graphicData>
                  </a:graphic>
                </wp:inline>
              </w:drawing>
            </w:r>
          </w:p>
        </w:tc>
      </w:tr>
      <w:tr w:rsidR="00856BE8">
        <w:trPr>
          <w:trHeight w:val="4293"/>
        </w:trPr>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561590" cy="2505710"/>
                  <wp:effectExtent l="0" t="0" r="10160" b="8890"/>
                  <wp:docPr id="186" name="图片 186" descr="74e4ad4a0cf5a3570d1eb815136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74e4ad4a0cf5a3570d1eb8151360995"/>
                          <pic:cNvPicPr>
                            <a:picLocks noChangeAspect="1"/>
                          </pic:cNvPicPr>
                        </pic:nvPicPr>
                        <pic:blipFill>
                          <a:blip r:embed="rId151"/>
                          <a:srcRect t="17739" b="9892"/>
                          <a:stretch>
                            <a:fillRect/>
                          </a:stretch>
                        </pic:blipFill>
                        <pic:spPr>
                          <a:xfrm>
                            <a:off x="0" y="0"/>
                            <a:ext cx="2561590" cy="2505710"/>
                          </a:xfrm>
                          <a:prstGeom prst="rect">
                            <a:avLst/>
                          </a:prstGeom>
                        </pic:spPr>
                      </pic:pic>
                    </a:graphicData>
                  </a:graphic>
                </wp:inline>
              </w:drawing>
            </w:r>
          </w:p>
        </w:tc>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553970" cy="2489835"/>
                  <wp:effectExtent l="0" t="0" r="17780" b="5715"/>
                  <wp:docPr id="188" name="图片 188" descr="e250c2f0b3e56505a24b76e61e1d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e250c2f0b3e56505a24b76e61e1d553"/>
                          <pic:cNvPicPr>
                            <a:picLocks noChangeAspect="1"/>
                          </pic:cNvPicPr>
                        </pic:nvPicPr>
                        <pic:blipFill>
                          <a:blip r:embed="rId152"/>
                          <a:srcRect r="13865"/>
                          <a:stretch>
                            <a:fillRect/>
                          </a:stretch>
                        </pic:blipFill>
                        <pic:spPr>
                          <a:xfrm>
                            <a:off x="0" y="0"/>
                            <a:ext cx="2553970" cy="2489835"/>
                          </a:xfrm>
                          <a:prstGeom prst="rect">
                            <a:avLst/>
                          </a:prstGeom>
                        </pic:spPr>
                      </pic:pic>
                    </a:graphicData>
                  </a:graphic>
                </wp:inline>
              </w:drawing>
            </w:r>
            <w:r>
              <w:rPr>
                <w:noProof/>
              </w:rPr>
              <w:drawing>
                <wp:inline distT="0" distB="0" distL="114300" distR="114300">
                  <wp:extent cx="0" cy="0"/>
                  <wp:effectExtent l="0" t="0" r="0" b="0"/>
                  <wp:docPr id="187" name="图片 187" descr="e250c2f0b3e56505a24b76e61e1d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e250c2f0b3e56505a24b76e61e1d553"/>
                          <pic:cNvPicPr>
                            <a:picLocks noChangeAspect="1"/>
                          </pic:cNvPicPr>
                        </pic:nvPicPr>
                        <pic:blipFill>
                          <a:blip r:embed="rId152"/>
                          <a:stretch>
                            <a:fillRect/>
                          </a:stretch>
                        </pic:blipFill>
                        <pic:spPr>
                          <a:xfrm>
                            <a:off x="0" y="0"/>
                            <a:ext cx="0" cy="0"/>
                          </a:xfrm>
                          <a:prstGeom prst="rect">
                            <a:avLst/>
                          </a:prstGeom>
                        </pic:spPr>
                      </pic:pic>
                    </a:graphicData>
                  </a:graphic>
                </wp:inline>
              </w:drawing>
            </w:r>
          </w:p>
        </w:tc>
      </w:tr>
      <w:tr w:rsidR="00856BE8">
        <w:trPr>
          <w:trHeight w:val="498"/>
        </w:trPr>
        <w:tc>
          <w:tcPr>
            <w:tcW w:w="8522" w:type="dxa"/>
            <w:gridSpan w:val="2"/>
            <w:vAlign w:val="center"/>
          </w:tcPr>
          <w:p w:rsidR="00856BE8" w:rsidRDefault="00926BA9">
            <w:pPr>
              <w:pStyle w:val="ab"/>
              <w:snapToGrid w:val="0"/>
              <w:spacing w:after="0"/>
              <w:ind w:firstLineChars="0" w:firstLine="0"/>
              <w:jc w:val="center"/>
            </w:pPr>
            <w:r>
              <w:rPr>
                <w:rFonts w:hint="eastAsia"/>
                <w:b/>
                <w:bCs/>
              </w:rPr>
              <w:t>图</w:t>
            </w:r>
            <w:r>
              <w:rPr>
                <w:rFonts w:ascii="Times New Roman" w:hAnsi="Times New Roman"/>
                <w:b/>
                <w:bCs/>
              </w:rPr>
              <w:t>3.4-1</w:t>
            </w:r>
            <w:r>
              <w:rPr>
                <w:rFonts w:hint="eastAsia"/>
                <w:b/>
                <w:bCs/>
              </w:rPr>
              <w:t xml:space="preserve"> </w:t>
            </w:r>
            <w:r>
              <w:rPr>
                <w:rFonts w:hint="eastAsia"/>
                <w:b/>
                <w:bCs/>
              </w:rPr>
              <w:t>污水处理系统现状图</w:t>
            </w:r>
          </w:p>
        </w:tc>
      </w:tr>
    </w:tbl>
    <w:p w:rsidR="00856BE8" w:rsidRDefault="00926BA9">
      <w:pPr>
        <w:pStyle w:val="2"/>
        <w:snapToGrid w:val="0"/>
        <w:spacing w:beforeLines="50" w:before="156"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rFonts w:ascii="Times New Roman" w:hAnsi="Times New Roman" w:hint="eastAsia"/>
          <w:b/>
          <w:bCs/>
          <w:sz w:val="24"/>
          <w:szCs w:val="24"/>
        </w:rPr>
        <w:t>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博汇纸业现有厂区废气主要包括</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sz w:val="24"/>
          <w:szCs w:val="24"/>
        </w:rPr>
        <w:t>万吨化学木浆项目</w:t>
      </w: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配套的碱回收炉烟气，木托盘加工项目废气，年产</w:t>
      </w:r>
      <w:r>
        <w:rPr>
          <w:rFonts w:ascii="Times New Roman" w:hAnsi="Times New Roman"/>
          <w:sz w:val="24"/>
          <w:szCs w:val="24"/>
        </w:rPr>
        <w:t>25</w:t>
      </w:r>
      <w:r>
        <w:rPr>
          <w:rFonts w:ascii="Times New Roman" w:hAnsi="Times New Roman"/>
          <w:sz w:val="24"/>
          <w:szCs w:val="24"/>
        </w:rPr>
        <w:t>万吨重质碳酸钙研磨项目废气，污水处理站产生的恶臭气体，废纸堆场、木片堆场产生的颗粒物、木托盘加工项目产生的颗粒物、年产</w:t>
      </w:r>
      <w:r>
        <w:rPr>
          <w:rFonts w:ascii="Times New Roman" w:hAnsi="Times New Roman"/>
          <w:sz w:val="24"/>
          <w:szCs w:val="24"/>
        </w:rPr>
        <w:t>25</w:t>
      </w:r>
      <w:r>
        <w:rPr>
          <w:rFonts w:ascii="Times New Roman" w:hAnsi="Times New Roman"/>
          <w:sz w:val="24"/>
          <w:szCs w:val="24"/>
        </w:rPr>
        <w:t>万吨重质碳酸钙研磨项目产生的颗粒物</w:t>
      </w:r>
      <w:r>
        <w:rPr>
          <w:rFonts w:ascii="Times New Roman" w:hAnsi="Times New Roman" w:hint="eastAsia"/>
          <w:sz w:val="24"/>
          <w:szCs w:val="24"/>
        </w:rPr>
        <w:t>等</w:t>
      </w:r>
      <w:r>
        <w:rPr>
          <w:rFonts w:ascii="Times New Roman" w:hAnsi="Times New Roman"/>
          <w:sz w:val="24"/>
          <w:szCs w:val="24"/>
        </w:rPr>
        <w:t>。</w:t>
      </w:r>
    </w:p>
    <w:p w:rsidR="00856BE8" w:rsidRDefault="00926BA9">
      <w:pPr>
        <w:snapToGrid w:val="0"/>
        <w:spacing w:line="360" w:lineRule="auto"/>
        <w:rPr>
          <w:rFonts w:ascii="Times New Roman" w:hAnsi="Times New Roman"/>
          <w:b/>
          <w:bCs/>
          <w:sz w:val="24"/>
          <w:szCs w:val="24"/>
        </w:rPr>
      </w:pPr>
      <w:r>
        <w:rPr>
          <w:rFonts w:ascii="Times New Roman" w:hAnsi="Times New Roman"/>
          <w:b/>
          <w:bCs/>
          <w:sz w:val="24"/>
          <w:szCs w:val="24"/>
        </w:rPr>
        <w:lastRenderedPageBreak/>
        <w:t>3.</w:t>
      </w:r>
      <w:r>
        <w:rPr>
          <w:rFonts w:ascii="Times New Roman" w:hAnsi="Times New Roman" w:hint="eastAsia"/>
          <w:b/>
          <w:bCs/>
          <w:sz w:val="24"/>
          <w:szCs w:val="24"/>
        </w:rPr>
        <w:t>4.3.1</w:t>
      </w:r>
      <w:r>
        <w:rPr>
          <w:rFonts w:ascii="Times New Roman" w:hAnsi="Times New Roman"/>
          <w:b/>
          <w:bCs/>
          <w:sz w:val="24"/>
          <w:szCs w:val="24"/>
        </w:rPr>
        <w:t>有组织废气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、碱回收炉废气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全厂共有</w:t>
      </w:r>
      <w:r>
        <w:rPr>
          <w:rFonts w:ascii="Times New Roman" w:hAnsi="Times New Roman" w:hint="eastAsia"/>
          <w:sz w:val="24"/>
          <w:szCs w:val="24"/>
        </w:rPr>
        <w:t>2</w:t>
      </w:r>
      <w:r>
        <w:rPr>
          <w:rFonts w:ascii="Times New Roman" w:hAnsi="Times New Roman" w:hint="eastAsia"/>
          <w:sz w:val="24"/>
          <w:szCs w:val="24"/>
        </w:rPr>
        <w:t>套碱回收炉，分别为</w:t>
      </w:r>
      <w:r>
        <w:rPr>
          <w:rFonts w:ascii="Times New Roman" w:hAnsi="Times New Roman" w:hint="eastAsia"/>
          <w:sz w:val="24"/>
          <w:szCs w:val="24"/>
        </w:rPr>
        <w:t>9.5</w:t>
      </w:r>
      <w:r>
        <w:rPr>
          <w:rFonts w:ascii="Times New Roman" w:hAnsi="Times New Roman" w:hint="eastAsia"/>
          <w:sz w:val="24"/>
          <w:szCs w:val="24"/>
        </w:rPr>
        <w:t>万吨化木浆配套</w:t>
      </w:r>
      <w:r>
        <w:rPr>
          <w:rFonts w:ascii="Times New Roman" w:hAnsi="Times New Roman" w:hint="eastAsia"/>
          <w:sz w:val="24"/>
          <w:szCs w:val="24"/>
        </w:rPr>
        <w:t>650t/d</w:t>
      </w:r>
      <w:r>
        <w:rPr>
          <w:rFonts w:ascii="Times New Roman" w:hAnsi="Times New Roman" w:hint="eastAsia"/>
          <w:sz w:val="24"/>
          <w:szCs w:val="24"/>
        </w:rPr>
        <w:t>碱回收炉及其</w:t>
      </w:r>
      <w:r>
        <w:rPr>
          <w:rFonts w:ascii="Times New Roman" w:hAnsi="Times New Roman" w:hint="eastAsia"/>
          <w:sz w:val="24"/>
          <w:szCs w:val="24"/>
        </w:rPr>
        <w:t>260t/d</w:t>
      </w:r>
      <w:r>
        <w:rPr>
          <w:rFonts w:ascii="Times New Roman" w:hAnsi="Times New Roman" w:hint="eastAsia"/>
          <w:sz w:val="24"/>
          <w:szCs w:val="24"/>
        </w:rPr>
        <w:t>碱回收炉，现</w:t>
      </w:r>
      <w:r>
        <w:rPr>
          <w:rFonts w:ascii="Times New Roman" w:hAnsi="Times New Roman" w:hint="eastAsia"/>
          <w:sz w:val="24"/>
          <w:szCs w:val="24"/>
        </w:rPr>
        <w:t>9.5</w:t>
      </w:r>
      <w:r>
        <w:rPr>
          <w:rFonts w:ascii="Times New Roman" w:hAnsi="Times New Roman" w:hint="eastAsia"/>
          <w:sz w:val="24"/>
          <w:szCs w:val="24"/>
        </w:rPr>
        <w:t>万吨化木浆项目和配套</w:t>
      </w:r>
      <w:r>
        <w:rPr>
          <w:rFonts w:ascii="Times New Roman" w:hAnsi="Times New Roman" w:hint="eastAsia"/>
          <w:sz w:val="24"/>
          <w:szCs w:val="24"/>
        </w:rPr>
        <w:t>650t/d</w:t>
      </w:r>
      <w:r>
        <w:rPr>
          <w:rFonts w:ascii="Times New Roman" w:hAnsi="Times New Roman" w:hint="eastAsia"/>
          <w:sz w:val="24"/>
          <w:szCs w:val="24"/>
        </w:rPr>
        <w:t>碱回收炉处于停产状态。</w:t>
      </w:r>
    </w:p>
    <w:p w:rsidR="00856BE8" w:rsidRDefault="00926BA9">
      <w:pPr>
        <w:snapToGrid w:val="0"/>
        <w:spacing w:line="360" w:lineRule="auto"/>
        <w:ind w:firstLineChars="200" w:firstLine="480"/>
        <w:rPr>
          <w:b/>
          <w:bCs/>
          <w:sz w:val="24"/>
          <w:szCs w:val="24"/>
        </w:rPr>
      </w:pPr>
      <w:r>
        <w:rPr>
          <w:rFonts w:hint="eastAsia"/>
          <w:sz w:val="24"/>
          <w:szCs w:val="24"/>
        </w:rPr>
        <w:t>本项目依托</w:t>
      </w:r>
      <w:r>
        <w:rPr>
          <w:rFonts w:ascii="Times New Roman" w:hAnsi="Times New Roman" w:hint="eastAsia"/>
          <w:sz w:val="24"/>
          <w:szCs w:val="24"/>
        </w:rPr>
        <w:t>260t/d</w:t>
      </w:r>
      <w:r>
        <w:rPr>
          <w:rFonts w:ascii="Times New Roman" w:hAnsi="Times New Roman" w:hint="eastAsia"/>
          <w:sz w:val="24"/>
          <w:szCs w:val="24"/>
        </w:rPr>
        <w:t>碱回收炉。</w:t>
      </w:r>
    </w:p>
    <w:p w:rsidR="00856BE8" w:rsidRDefault="00926BA9">
      <w:pPr>
        <w:snapToGrid w:val="0"/>
        <w:spacing w:line="360" w:lineRule="auto"/>
        <w:ind w:firstLineChars="200" w:firstLine="480"/>
        <w:rPr>
          <w:rFonts w:ascii="Times New Roman" w:hAnsi="Times New Roman"/>
          <w:sz w:val="24"/>
          <w:szCs w:val="24"/>
        </w:rPr>
      </w:pPr>
      <w:r>
        <w:rPr>
          <w:rFonts w:hint="eastAsia"/>
          <w:sz w:val="24"/>
          <w:szCs w:val="24"/>
        </w:rPr>
        <w:t>碱回收炉主要污染物为烟尘、二氧化硫和氮氧化物。本次评价引用企业</w:t>
      </w:r>
      <w:r>
        <w:rPr>
          <w:rFonts w:ascii="Times New Roman" w:hAnsi="Times New Roman" w:hint="eastAsia"/>
          <w:sz w:val="24"/>
          <w:szCs w:val="24"/>
        </w:rPr>
        <w:t>委托</w:t>
      </w:r>
      <w:r>
        <w:rPr>
          <w:rFonts w:ascii="Times New Roman" w:hAnsi="Times New Roman" w:hint="eastAsia"/>
          <w:sz w:val="24"/>
          <w:szCs w:val="24"/>
        </w:rPr>
        <w:t>山东中泽环境检测有限公司于</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07</w:t>
      </w:r>
      <w:r>
        <w:rPr>
          <w:rFonts w:ascii="Times New Roman" w:hAnsi="Times New Roman" w:hint="eastAsia"/>
          <w:sz w:val="24"/>
          <w:szCs w:val="24"/>
        </w:rPr>
        <w:t>日</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22</w:t>
      </w:r>
      <w:r>
        <w:rPr>
          <w:rFonts w:ascii="Times New Roman" w:hAnsi="Times New Roman" w:hint="eastAsia"/>
          <w:sz w:val="24"/>
          <w:szCs w:val="24"/>
        </w:rPr>
        <w:t>日对碱回收炉（</w:t>
      </w:r>
      <w:r>
        <w:rPr>
          <w:rFonts w:ascii="Times New Roman" w:hAnsi="Times New Roman" w:hint="eastAsia"/>
          <w:sz w:val="24"/>
          <w:szCs w:val="24"/>
        </w:rPr>
        <w:t>260t/d</w:t>
      </w:r>
      <w:r>
        <w:rPr>
          <w:rFonts w:ascii="Times New Roman" w:hAnsi="Times New Roman" w:hint="eastAsia"/>
          <w:sz w:val="24"/>
          <w:szCs w:val="24"/>
        </w:rPr>
        <w:t>）的实测数据说明项目污染物排放情况。</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监测结果见表</w:t>
      </w:r>
      <w:r>
        <w:rPr>
          <w:rFonts w:ascii="Times New Roman" w:hAnsi="Times New Roman" w:hint="eastAsia"/>
          <w:sz w:val="24"/>
          <w:szCs w:val="24"/>
        </w:rPr>
        <w:t>3.4-4</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4</w:t>
      </w:r>
      <w:r>
        <w:rPr>
          <w:b/>
          <w:bCs/>
          <w:sz w:val="24"/>
          <w:szCs w:val="24"/>
        </w:rPr>
        <w:t xml:space="preserve">  </w:t>
      </w:r>
      <w:r>
        <w:rPr>
          <w:rFonts w:ascii="Times New Roman" w:hAnsi="Times New Roman"/>
          <w:b/>
          <w:bCs/>
          <w:sz w:val="24"/>
          <w:szCs w:val="24"/>
        </w:rPr>
        <w:t>化学木浆碱回收炉污染物排放一览表</w:t>
      </w:r>
    </w:p>
    <w:tbl>
      <w:tblPr>
        <w:tblStyle w:val="ac"/>
        <w:tblW w:w="0" w:type="auto"/>
        <w:jc w:val="center"/>
        <w:tblLook w:val="04A0" w:firstRow="1" w:lastRow="0" w:firstColumn="1" w:lastColumn="0" w:noHBand="0" w:noVBand="1"/>
      </w:tblPr>
      <w:tblGrid>
        <w:gridCol w:w="697"/>
        <w:gridCol w:w="1132"/>
        <w:gridCol w:w="1065"/>
        <w:gridCol w:w="928"/>
        <w:gridCol w:w="928"/>
        <w:gridCol w:w="928"/>
        <w:gridCol w:w="928"/>
        <w:gridCol w:w="928"/>
        <w:gridCol w:w="928"/>
      </w:tblGrid>
      <w:tr w:rsidR="00856BE8">
        <w:trPr>
          <w:trHeight w:val="327"/>
          <w:jc w:val="center"/>
        </w:trPr>
        <w:tc>
          <w:tcPr>
            <w:tcW w:w="1829" w:type="dxa"/>
            <w:gridSpan w:val="2"/>
            <w:vMerge w:val="restart"/>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5568" w:type="dxa"/>
            <w:gridSpan w:val="6"/>
            <w:vAlign w:val="center"/>
          </w:tcPr>
          <w:p w:rsidR="00856BE8" w:rsidRDefault="00926BA9">
            <w:pPr>
              <w:snapToGrid w:val="0"/>
              <w:jc w:val="center"/>
              <w:rPr>
                <w:rFonts w:ascii="Times New Roman" w:hAnsi="Times New Roman"/>
              </w:rPr>
            </w:pPr>
            <w:r>
              <w:rPr>
                <w:rFonts w:ascii="Times New Roman" w:hAnsi="Times New Roman" w:hint="eastAsia"/>
              </w:rPr>
              <w:t>碱回收排气筒</w:t>
            </w:r>
            <w:r>
              <w:rPr>
                <w:rFonts w:ascii="Times New Roman" w:hAnsi="Times New Roman" w:hint="eastAsia"/>
              </w:rPr>
              <w:t>DA006</w:t>
            </w:r>
            <w:r>
              <w:rPr>
                <w:rFonts w:ascii="Times New Roman" w:hAnsi="Times New Roman" w:hint="eastAsia"/>
              </w:rPr>
              <w:t>出口</w:t>
            </w:r>
          </w:p>
        </w:tc>
      </w:tr>
      <w:tr w:rsidR="00856BE8">
        <w:trPr>
          <w:trHeight w:val="316"/>
          <w:jc w:val="center"/>
        </w:trPr>
        <w:tc>
          <w:tcPr>
            <w:tcW w:w="1829" w:type="dxa"/>
            <w:gridSpan w:val="2"/>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2784"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2784"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2020.09.08</w:t>
            </w:r>
          </w:p>
        </w:tc>
      </w:tr>
      <w:tr w:rsidR="00856BE8">
        <w:trPr>
          <w:trHeight w:val="359"/>
          <w:jc w:val="center"/>
        </w:trPr>
        <w:tc>
          <w:tcPr>
            <w:tcW w:w="1829" w:type="dxa"/>
            <w:gridSpan w:val="2"/>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w:t>
            </w:r>
          </w:p>
        </w:tc>
      </w:tr>
      <w:tr w:rsidR="00856BE8">
        <w:trPr>
          <w:trHeight w:val="306"/>
          <w:jc w:val="center"/>
        </w:trPr>
        <w:tc>
          <w:tcPr>
            <w:tcW w:w="69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3.6</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3.4</w:t>
            </w:r>
          </w:p>
        </w:tc>
      </w:tr>
      <w:tr w:rsidR="00856BE8">
        <w:trPr>
          <w:trHeight w:val="306"/>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折算浓度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12.9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14.5</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15.8</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12.7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12.2</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14.2</w:t>
            </w:r>
          </w:p>
        </w:tc>
      </w:tr>
      <w:tr w:rsidR="00856BE8">
        <w:trPr>
          <w:trHeight w:val="306"/>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0.440</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0.452</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0.511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0.453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0.448</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0.486</w:t>
            </w:r>
          </w:p>
        </w:tc>
      </w:tr>
      <w:tr w:rsidR="00856BE8">
        <w:trPr>
          <w:trHeight w:val="306"/>
          <w:jc w:val="center"/>
        </w:trPr>
        <w:tc>
          <w:tcPr>
            <w:tcW w:w="69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SO</w:t>
            </w:r>
            <w:r>
              <w:rPr>
                <w:rFonts w:ascii="Times New Roman" w:hAnsi="Times New Roman" w:hint="eastAsia"/>
                <w:vertAlign w:val="subscript"/>
              </w:rPr>
              <w:t>2</w:t>
            </w: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295"/>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折算浓度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06"/>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27"/>
          <w:jc w:val="center"/>
        </w:trPr>
        <w:tc>
          <w:tcPr>
            <w:tcW w:w="69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NO</w:t>
            </w:r>
            <w:r>
              <w:rPr>
                <w:rFonts w:ascii="Times New Roman" w:hAnsi="Times New Roman" w:hint="eastAsia"/>
                <w:vertAlign w:val="subscript"/>
              </w:rPr>
              <w:t>X</w:t>
            </w: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36.8</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38.3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34.3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38.9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40.5</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40.8</w:t>
            </w:r>
          </w:p>
        </w:tc>
      </w:tr>
      <w:tr w:rsidR="00856BE8">
        <w:trPr>
          <w:trHeight w:val="297"/>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折算浓度</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153.3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163.5</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150.1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154.7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164.8</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170.0</w:t>
            </w:r>
          </w:p>
        </w:tc>
      </w:tr>
      <w:tr w:rsidR="00856BE8">
        <w:trPr>
          <w:trHeight w:val="306"/>
          <w:jc w:val="center"/>
        </w:trPr>
        <w:tc>
          <w:tcPr>
            <w:tcW w:w="697" w:type="dxa"/>
            <w:vMerge/>
            <w:vAlign w:val="center"/>
          </w:tcPr>
          <w:p w:rsidR="00856BE8" w:rsidRDefault="00856BE8">
            <w:pPr>
              <w:snapToGrid w:val="0"/>
              <w:jc w:val="center"/>
              <w:rPr>
                <w:rFonts w:ascii="Times New Roman" w:hAnsi="Times New Roman"/>
              </w:rPr>
            </w:pPr>
          </w:p>
        </w:tc>
        <w:tc>
          <w:tcPr>
            <w:tcW w:w="1132"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5.23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5.09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4.87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5.51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6.04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5.83</w:t>
            </w:r>
          </w:p>
        </w:tc>
      </w:tr>
      <w:tr w:rsidR="00856BE8">
        <w:trPr>
          <w:trHeight w:val="296"/>
          <w:jc w:val="center"/>
        </w:trPr>
        <w:tc>
          <w:tcPr>
            <w:tcW w:w="1829" w:type="dxa"/>
            <w:gridSpan w:val="2"/>
            <w:vAlign w:val="center"/>
          </w:tcPr>
          <w:p w:rsidR="00856BE8" w:rsidRDefault="00926BA9">
            <w:pPr>
              <w:snapToGrid w:val="0"/>
              <w:jc w:val="center"/>
              <w:rPr>
                <w:rFonts w:ascii="Times New Roman" w:hAnsi="Times New Roman"/>
              </w:rPr>
            </w:pPr>
            <w:r>
              <w:rPr>
                <w:rFonts w:ascii="Times New Roman" w:hAnsi="Times New Roman" w:hint="eastAsia"/>
              </w:rPr>
              <w:t>烟温</w:t>
            </w:r>
          </w:p>
        </w:tc>
        <w:tc>
          <w:tcPr>
            <w:tcW w:w="1065" w:type="dxa"/>
            <w:vAlign w:val="center"/>
          </w:tcPr>
          <w:p w:rsidR="00856BE8" w:rsidRDefault="00926BA9">
            <w:pPr>
              <w:snapToGrid w:val="0"/>
              <w:jc w:val="center"/>
              <w:rPr>
                <w:rFonts w:ascii="Times New Roman" w:hAnsi="Times New Roman"/>
              </w:rPr>
            </w:pPr>
            <w:r>
              <w:rPr>
                <w:rFonts w:ascii="Times New Roman" w:hAnsi="Times New Roman"/>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86.9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84.4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85.0</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84.3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85.7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84.4</w:t>
            </w:r>
          </w:p>
        </w:tc>
      </w:tr>
      <w:tr w:rsidR="00856BE8">
        <w:trPr>
          <w:trHeight w:val="316"/>
          <w:jc w:val="center"/>
        </w:trPr>
        <w:tc>
          <w:tcPr>
            <w:tcW w:w="1829" w:type="dxa"/>
            <w:gridSpan w:val="2"/>
            <w:vAlign w:val="center"/>
          </w:tcPr>
          <w:p w:rsidR="00856BE8" w:rsidRDefault="00926BA9">
            <w:pPr>
              <w:snapToGrid w:val="0"/>
              <w:jc w:val="center"/>
              <w:rPr>
                <w:rFonts w:ascii="Times New Roman" w:hAnsi="Times New Roman"/>
              </w:rPr>
            </w:pPr>
            <w:r>
              <w:rPr>
                <w:rFonts w:ascii="Times New Roman" w:hAnsi="Times New Roman" w:hint="eastAsia"/>
              </w:rPr>
              <w:t>含湿量</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20.3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20.5</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20.6</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20.5</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20.9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21.0</w:t>
            </w:r>
          </w:p>
        </w:tc>
      </w:tr>
      <w:tr w:rsidR="00856BE8">
        <w:trPr>
          <w:trHeight w:val="295"/>
          <w:jc w:val="center"/>
        </w:trPr>
        <w:tc>
          <w:tcPr>
            <w:tcW w:w="1829" w:type="dxa"/>
            <w:gridSpan w:val="2"/>
            <w:vAlign w:val="center"/>
          </w:tcPr>
          <w:p w:rsidR="00856BE8" w:rsidRDefault="00926BA9">
            <w:pPr>
              <w:snapToGrid w:val="0"/>
              <w:jc w:val="center"/>
              <w:rPr>
                <w:rFonts w:ascii="Times New Roman" w:hAnsi="Times New Roman"/>
              </w:rPr>
            </w:pPr>
            <w:r>
              <w:rPr>
                <w:rFonts w:ascii="Times New Roman" w:hAnsi="Times New Roman" w:hint="eastAsia"/>
              </w:rPr>
              <w:t>流速</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m/s</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3.34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3.11</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3.33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3.33</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3.54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3.38</w:t>
            </w:r>
          </w:p>
        </w:tc>
      </w:tr>
      <w:tr w:rsidR="00856BE8">
        <w:trPr>
          <w:trHeight w:val="295"/>
          <w:jc w:val="center"/>
        </w:trPr>
        <w:tc>
          <w:tcPr>
            <w:tcW w:w="1829" w:type="dxa"/>
            <w:gridSpan w:val="2"/>
            <w:vAlign w:val="center"/>
          </w:tcPr>
          <w:p w:rsidR="00856BE8" w:rsidRDefault="00926BA9">
            <w:pPr>
              <w:snapToGrid w:val="0"/>
              <w:jc w:val="center"/>
              <w:rPr>
                <w:rFonts w:ascii="Times New Roman" w:hAnsi="Times New Roman"/>
              </w:rPr>
            </w:pPr>
            <w:r>
              <w:rPr>
                <w:rFonts w:ascii="Times New Roman" w:hAnsi="Times New Roman" w:hint="eastAsia"/>
              </w:rPr>
              <w:t>氧含量</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16.8</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16.9</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17.0</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16.6</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16.8</w:t>
            </w:r>
          </w:p>
        </w:tc>
      </w:tr>
      <w:tr w:rsidR="00856BE8">
        <w:trPr>
          <w:trHeight w:val="316"/>
          <w:jc w:val="center"/>
        </w:trPr>
        <w:tc>
          <w:tcPr>
            <w:tcW w:w="1829" w:type="dxa"/>
            <w:gridSpan w:val="2"/>
            <w:vAlign w:val="center"/>
          </w:tcPr>
          <w:p w:rsidR="00856BE8" w:rsidRDefault="00926BA9">
            <w:pPr>
              <w:snapToGrid w:val="0"/>
              <w:jc w:val="center"/>
              <w:rPr>
                <w:rFonts w:ascii="Times New Roman" w:hAnsi="Times New Roman"/>
              </w:rPr>
            </w:pPr>
            <w:r>
              <w:rPr>
                <w:rFonts w:ascii="Times New Roman" w:hAnsi="Times New Roman" w:hint="eastAsia"/>
              </w:rPr>
              <w:t>标杆流量</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/h</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142067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132954</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141927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141650</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149197</w:t>
            </w:r>
          </w:p>
        </w:tc>
        <w:tc>
          <w:tcPr>
            <w:tcW w:w="928" w:type="dxa"/>
            <w:vAlign w:val="center"/>
          </w:tcPr>
          <w:p w:rsidR="00856BE8" w:rsidRDefault="00926BA9">
            <w:pPr>
              <w:snapToGrid w:val="0"/>
              <w:jc w:val="center"/>
              <w:rPr>
                <w:rFonts w:ascii="Times New Roman" w:hAnsi="Times New Roman"/>
              </w:rPr>
            </w:pPr>
            <w:r>
              <w:rPr>
                <w:rFonts w:ascii="Times New Roman" w:hAnsi="Times New Roman" w:hint="eastAsia"/>
              </w:rPr>
              <w:t>142805</w:t>
            </w:r>
          </w:p>
        </w:tc>
      </w:tr>
      <w:tr w:rsidR="00856BE8">
        <w:trPr>
          <w:trHeight w:val="316"/>
          <w:jc w:val="center"/>
        </w:trPr>
        <w:tc>
          <w:tcPr>
            <w:tcW w:w="8462" w:type="dxa"/>
            <w:gridSpan w:val="9"/>
            <w:vAlign w:val="center"/>
          </w:tcPr>
          <w:p w:rsidR="00856BE8" w:rsidRDefault="00926BA9">
            <w:pPr>
              <w:snapToGrid w:val="0"/>
              <w:jc w:val="center"/>
              <w:rPr>
                <w:rFonts w:ascii="Times New Roman" w:hAnsi="Times New Roman"/>
              </w:rPr>
            </w:pPr>
            <w:r>
              <w:rPr>
                <w:rFonts w:ascii="Times New Roman" w:hAnsi="Times New Roman" w:hint="eastAsia"/>
              </w:rPr>
              <w:t>备注：排气筒高度</w:t>
            </w:r>
            <w:r>
              <w:rPr>
                <w:rFonts w:ascii="Times New Roman" w:hAnsi="Times New Roman" w:hint="eastAsia"/>
              </w:rPr>
              <w:t>80m</w:t>
            </w:r>
            <w:r>
              <w:rPr>
                <w:rFonts w:ascii="Times New Roman" w:hAnsi="Times New Roman" w:hint="eastAsia"/>
              </w:rPr>
              <w:t>，采样内径</w:t>
            </w:r>
            <w:r>
              <w:rPr>
                <w:rFonts w:ascii="Times New Roman" w:hAnsi="Times New Roman" w:hint="eastAsia"/>
              </w:rPr>
              <w:t>5m</w:t>
            </w:r>
            <w:r>
              <w:rPr>
                <w:rFonts w:ascii="Times New Roman" w:hAnsi="Times New Roman" w:hint="eastAsia"/>
              </w:rPr>
              <w:t>；以基准氧含量</w:t>
            </w:r>
            <w:r>
              <w:rPr>
                <w:rFonts w:ascii="Times New Roman" w:hAnsi="Times New Roman" w:hint="eastAsia"/>
              </w:rPr>
              <w:t>3.5%</w:t>
            </w:r>
            <w:r>
              <w:rPr>
                <w:rFonts w:ascii="Times New Roman" w:hAnsi="Times New Roman" w:hint="eastAsia"/>
              </w:rPr>
              <w:t>折算；“</w:t>
            </w:r>
            <w:r>
              <w:rPr>
                <w:rFonts w:ascii="Times New Roman" w:hAnsi="Times New Roman" w:hint="eastAsia"/>
              </w:rPr>
              <w:t>ND</w:t>
            </w:r>
            <w:r>
              <w:rPr>
                <w:rFonts w:ascii="Times New Roman" w:hAnsi="Times New Roman" w:hint="eastAsia"/>
              </w:rPr>
              <w:t>”表示未检出。</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由上表可知，碱回收炉产生的烟尘、二氧化硫和氮氧化物可以满足山东省《区域性大气污染物综合排放标准》</w:t>
      </w:r>
      <w:r>
        <w:rPr>
          <w:rFonts w:ascii="Times New Roman" w:hAnsi="Times New Roman"/>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sz w:val="24"/>
          <w:szCs w:val="24"/>
        </w:rPr>
        <w:t>、木托盘加工项目废气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木托盘加工项目</w:t>
      </w:r>
      <w:r>
        <w:rPr>
          <w:rFonts w:hint="eastAsia"/>
          <w:sz w:val="24"/>
          <w:szCs w:val="24"/>
        </w:rPr>
        <w:t>主要污染物为颗粒物。本次评价引用企业</w:t>
      </w:r>
      <w:r>
        <w:rPr>
          <w:rFonts w:ascii="Times New Roman" w:hAnsi="Times New Roman" w:hint="eastAsia"/>
          <w:sz w:val="24"/>
          <w:szCs w:val="24"/>
        </w:rPr>
        <w:t>委托山东中泽环境检测有限公司于</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07</w:t>
      </w:r>
      <w:r>
        <w:rPr>
          <w:rFonts w:ascii="Times New Roman" w:hAnsi="Times New Roman" w:hint="eastAsia"/>
          <w:sz w:val="24"/>
          <w:szCs w:val="24"/>
        </w:rPr>
        <w:t>日</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22</w:t>
      </w:r>
      <w:r>
        <w:rPr>
          <w:rFonts w:ascii="Times New Roman" w:hAnsi="Times New Roman" w:hint="eastAsia"/>
          <w:sz w:val="24"/>
          <w:szCs w:val="24"/>
        </w:rPr>
        <w:t>日对木托盘项目排气筒</w:t>
      </w:r>
      <w:r>
        <w:rPr>
          <w:rFonts w:ascii="Times New Roman" w:hAnsi="Times New Roman" w:hint="eastAsia"/>
          <w:sz w:val="24"/>
          <w:szCs w:val="24"/>
        </w:rPr>
        <w:t>DA007</w:t>
      </w:r>
      <w:r>
        <w:rPr>
          <w:rFonts w:ascii="Times New Roman" w:hAnsi="Times New Roman" w:hint="eastAsia"/>
          <w:sz w:val="24"/>
          <w:szCs w:val="24"/>
        </w:rPr>
        <w:t>进出口的实测数据说明项目污染物排放情况。</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监测结果见表</w:t>
      </w:r>
      <w:r>
        <w:rPr>
          <w:rFonts w:ascii="Times New Roman" w:hAnsi="Times New Roman" w:hint="eastAsia"/>
          <w:sz w:val="24"/>
          <w:szCs w:val="24"/>
        </w:rPr>
        <w:t>3.4-5</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lastRenderedPageBreak/>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5</w:t>
      </w:r>
      <w:r>
        <w:rPr>
          <w:b/>
          <w:bCs/>
          <w:sz w:val="24"/>
          <w:szCs w:val="24"/>
        </w:rPr>
        <w:t xml:space="preserve">  </w:t>
      </w:r>
      <w:r>
        <w:rPr>
          <w:rFonts w:ascii="Times New Roman" w:hAnsi="Times New Roman"/>
          <w:b/>
          <w:bCs/>
          <w:sz w:val="24"/>
          <w:szCs w:val="24"/>
        </w:rPr>
        <w:t>木托盘项目布袋除尘器污染物排放一览表</w:t>
      </w:r>
    </w:p>
    <w:tbl>
      <w:tblPr>
        <w:tblStyle w:val="ac"/>
        <w:tblW w:w="0" w:type="auto"/>
        <w:jc w:val="center"/>
        <w:tblLayout w:type="fixed"/>
        <w:tblLook w:val="04A0" w:firstRow="1" w:lastRow="0" w:firstColumn="1" w:lastColumn="0" w:noHBand="0" w:noVBand="1"/>
      </w:tblPr>
      <w:tblGrid>
        <w:gridCol w:w="1067"/>
        <w:gridCol w:w="1173"/>
        <w:gridCol w:w="1096"/>
        <w:gridCol w:w="1269"/>
        <w:gridCol w:w="1073"/>
        <w:gridCol w:w="796"/>
        <w:gridCol w:w="880"/>
        <w:gridCol w:w="1183"/>
      </w:tblGrid>
      <w:tr w:rsidR="00856BE8">
        <w:trPr>
          <w:trHeight w:val="353"/>
          <w:jc w:val="center"/>
        </w:trPr>
        <w:tc>
          <w:tcPr>
            <w:tcW w:w="3336" w:type="dxa"/>
            <w:gridSpan w:val="3"/>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5201" w:type="dxa"/>
            <w:gridSpan w:val="5"/>
            <w:vAlign w:val="center"/>
          </w:tcPr>
          <w:p w:rsidR="00856BE8" w:rsidRDefault="00926BA9">
            <w:pPr>
              <w:snapToGrid w:val="0"/>
              <w:jc w:val="center"/>
              <w:rPr>
                <w:rFonts w:ascii="Times New Roman" w:hAnsi="Times New Roman"/>
              </w:rPr>
            </w:pPr>
            <w:r>
              <w:rPr>
                <w:rFonts w:ascii="Times New Roman" w:hAnsi="Times New Roman" w:hint="eastAsia"/>
              </w:rPr>
              <w:t>颗粒物</w:t>
            </w:r>
          </w:p>
        </w:tc>
      </w:tr>
      <w:tr w:rsidR="00856BE8">
        <w:trPr>
          <w:trHeight w:val="353"/>
          <w:jc w:val="center"/>
        </w:trPr>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r>
              <w:rPr>
                <w:rFonts w:ascii="Times New Roman" w:hAnsi="Times New Roman" w:hint="eastAsia"/>
              </w:rPr>
              <w:t>kg/h</w:t>
            </w:r>
            <w:r>
              <w:rPr>
                <w:rFonts w:ascii="Times New Roman" w:hAnsi="Times New Roman" w:hint="eastAsia"/>
              </w:rPr>
              <w:t>）</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烟温（</w:t>
            </w:r>
            <w:r>
              <w:rPr>
                <w:rFonts w:ascii="Times New Roman" w:hAnsi="Times New Roman"/>
              </w:rPr>
              <w:t>℃</w:t>
            </w:r>
            <w:r>
              <w:rPr>
                <w:rFonts w:ascii="Times New Roman" w:hAnsi="Times New Roman" w:hint="eastAsia"/>
              </w:rPr>
              <w:t>）</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含湿量（</w:t>
            </w:r>
            <w:r>
              <w:rPr>
                <w:rFonts w:ascii="Times New Roman" w:hAnsi="Times New Roman" w:hint="eastAsia"/>
              </w:rPr>
              <w:t>%</w:t>
            </w:r>
            <w:r>
              <w:rPr>
                <w:rFonts w:ascii="Times New Roman" w:hAnsi="Times New Roman" w:hint="eastAsia"/>
              </w:rPr>
              <w:t>）</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标杆流量（</w:t>
            </w: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15</w:t>
            </w:r>
            <w:r>
              <w:rPr>
                <w:rFonts w:ascii="Times New Roman" w:hAnsi="Times New Roman" w:hint="eastAsia"/>
              </w:rPr>
              <w:t>米废气排气筒废气处理设施进口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217.5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0.803</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30.1</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3690</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225.5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0.849</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30.4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3768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220.7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0.825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30.7</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3738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212.3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0.807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31.3</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38.2</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223.4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0.839</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31.5</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3756</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216.8</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0.821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31.2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3789</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15</w:t>
            </w:r>
            <w:r>
              <w:rPr>
                <w:rFonts w:ascii="Times New Roman" w:hAnsi="Times New Roman" w:hint="eastAsia"/>
              </w:rPr>
              <w:t>米废气排气筒废气处理设施出口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37.6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4081</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37.7</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3984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37.9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4041</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38.0</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3.4</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4024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3.6</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38.6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3.6</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3795</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0.015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38.8</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3.7</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4061</w:t>
            </w:r>
          </w:p>
        </w:tc>
      </w:tr>
      <w:tr w:rsidR="00856BE8">
        <w:trPr>
          <w:trHeight w:val="353"/>
          <w:jc w:val="center"/>
        </w:trPr>
        <w:tc>
          <w:tcPr>
            <w:tcW w:w="8537" w:type="dxa"/>
            <w:gridSpan w:val="8"/>
            <w:vAlign w:val="center"/>
          </w:tcPr>
          <w:p w:rsidR="00856BE8" w:rsidRDefault="00926BA9">
            <w:pPr>
              <w:snapToGrid w:val="0"/>
              <w:rPr>
                <w:rFonts w:ascii="Times New Roman" w:hAnsi="Times New Roman"/>
              </w:rPr>
            </w:pPr>
            <w:r>
              <w:rPr>
                <w:rFonts w:ascii="Times New Roman" w:hAnsi="Times New Roman" w:hint="eastAsia"/>
              </w:rPr>
              <w:t>注：进口内径</w:t>
            </w:r>
            <w:r>
              <w:rPr>
                <w:rFonts w:ascii="Times New Roman" w:hAnsi="Times New Roman" w:hint="eastAsia"/>
              </w:rPr>
              <w:t>0.3m</w:t>
            </w:r>
            <w:r>
              <w:rPr>
                <w:rFonts w:ascii="Times New Roman" w:hAnsi="Times New Roman" w:hint="eastAsia"/>
              </w:rPr>
              <w:t>，出口内径</w:t>
            </w:r>
            <w:r>
              <w:rPr>
                <w:rFonts w:ascii="Times New Roman" w:hAnsi="Times New Roman" w:hint="eastAsia"/>
              </w:rPr>
              <w:t>0.5m</w:t>
            </w:r>
            <w:r>
              <w:rPr>
                <w:rFonts w:ascii="Times New Roman" w:hAnsi="Times New Roman" w:hint="eastAsia"/>
              </w:rPr>
              <w:t>，排气筒高度</w:t>
            </w:r>
            <w:r>
              <w:rPr>
                <w:rFonts w:ascii="Times New Roman" w:hAnsi="Times New Roman" w:hint="eastAsia"/>
              </w:rPr>
              <w:t>15m</w:t>
            </w:r>
            <w:r>
              <w:rPr>
                <w:rFonts w:ascii="Times New Roman" w:hAnsi="Times New Roman" w:hint="eastAsia"/>
              </w:rPr>
              <w:t>。</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由上表可知，</w:t>
      </w:r>
      <w:r>
        <w:rPr>
          <w:rFonts w:ascii="Times New Roman" w:hAnsi="Times New Roman"/>
          <w:sz w:val="24"/>
          <w:szCs w:val="24"/>
        </w:rPr>
        <w:t>木托盘加工</w:t>
      </w:r>
      <w:r>
        <w:rPr>
          <w:rFonts w:hint="eastAsia"/>
          <w:sz w:val="24"/>
          <w:szCs w:val="24"/>
        </w:rPr>
        <w:t>项目产生的粉尘经中央集尘系统收集后通过脉冲袋式除尘器处理后，</w:t>
      </w:r>
      <w:r>
        <w:rPr>
          <w:rFonts w:ascii="Times New Roman" w:hAnsi="Times New Roman" w:hint="eastAsia"/>
          <w:sz w:val="24"/>
          <w:szCs w:val="24"/>
        </w:rPr>
        <w:t>颗粒物平均去除效率为</w:t>
      </w:r>
      <w:r>
        <w:rPr>
          <w:rFonts w:ascii="Times New Roman" w:hAnsi="Times New Roman" w:hint="eastAsia"/>
          <w:sz w:val="24"/>
          <w:szCs w:val="24"/>
        </w:rPr>
        <w:t>98.41%</w:t>
      </w:r>
      <w:r>
        <w:rPr>
          <w:rFonts w:ascii="Times New Roman" w:hAnsi="Times New Roman" w:hint="eastAsia"/>
          <w:sz w:val="24"/>
          <w:szCs w:val="24"/>
        </w:rPr>
        <w:t>，达到</w:t>
      </w:r>
      <w:r>
        <w:rPr>
          <w:rFonts w:ascii="Times New Roman" w:hAnsi="Times New Roman" w:hint="eastAsia"/>
          <w:sz w:val="24"/>
          <w:szCs w:val="24"/>
        </w:rPr>
        <w:t>95%</w:t>
      </w:r>
      <w:r>
        <w:rPr>
          <w:rFonts w:ascii="Times New Roman" w:hAnsi="Times New Roman" w:hint="eastAsia"/>
          <w:sz w:val="24"/>
          <w:szCs w:val="24"/>
        </w:rPr>
        <w:t>以上，颗粒物最大排放速率为</w:t>
      </w:r>
      <w:r>
        <w:rPr>
          <w:rFonts w:ascii="Times New Roman" w:hAnsi="Times New Roman" w:hint="eastAsia"/>
          <w:sz w:val="24"/>
          <w:szCs w:val="24"/>
        </w:rPr>
        <w:t>0.016kg/h</w:t>
      </w:r>
      <w:r>
        <w:rPr>
          <w:rFonts w:ascii="Times New Roman" w:hAnsi="Times New Roman" w:hint="eastAsia"/>
          <w:sz w:val="24"/>
          <w:szCs w:val="24"/>
        </w:rPr>
        <w:t>，锯木工序产生的颗粒物浓度排放最大值为</w:t>
      </w:r>
      <w:r>
        <w:rPr>
          <w:rFonts w:ascii="Times New Roman" w:hAnsi="Times New Roman" w:hint="eastAsia"/>
          <w:sz w:val="24"/>
          <w:szCs w:val="24"/>
        </w:rPr>
        <w:t>4.0mg/m</w:t>
      </w:r>
      <w:r>
        <w:rPr>
          <w:rFonts w:ascii="Times New Roman" w:hAnsi="Times New Roman" w:hint="eastAsia"/>
          <w:sz w:val="24"/>
          <w:szCs w:val="24"/>
          <w:vertAlign w:val="superscript"/>
        </w:rPr>
        <w:t>3</w:t>
      </w:r>
      <w:r>
        <w:rPr>
          <w:rFonts w:ascii="Times New Roman" w:hAnsi="Times New Roman" w:hint="eastAsia"/>
          <w:sz w:val="24"/>
          <w:szCs w:val="24"/>
        </w:rPr>
        <w:t>，</w:t>
      </w:r>
      <w:r>
        <w:rPr>
          <w:rFonts w:hint="eastAsia"/>
          <w:sz w:val="24"/>
          <w:szCs w:val="24"/>
        </w:rPr>
        <w:t>满足山东省《区域性大气污染物综合排放标准》</w:t>
      </w:r>
      <w:r>
        <w:rPr>
          <w:rFonts w:ascii="Times New Roman" w:hAnsi="Times New Roman"/>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sz w:val="24"/>
          <w:szCs w:val="24"/>
        </w:rPr>
        <w:t>、年产</w:t>
      </w:r>
      <w:r>
        <w:rPr>
          <w:rFonts w:ascii="Times New Roman" w:hAnsi="Times New Roman"/>
          <w:sz w:val="24"/>
          <w:szCs w:val="24"/>
        </w:rPr>
        <w:t>25</w:t>
      </w:r>
      <w:r>
        <w:rPr>
          <w:rFonts w:ascii="Times New Roman" w:hAnsi="Times New Roman"/>
          <w:sz w:val="24"/>
          <w:szCs w:val="24"/>
        </w:rPr>
        <w:t>万吨重质碳酸钙研磨项目废气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年产</w:t>
      </w:r>
      <w:r>
        <w:rPr>
          <w:rFonts w:ascii="Times New Roman" w:hAnsi="Times New Roman"/>
          <w:sz w:val="24"/>
          <w:szCs w:val="24"/>
        </w:rPr>
        <w:t>25</w:t>
      </w:r>
      <w:r>
        <w:rPr>
          <w:rFonts w:ascii="Times New Roman" w:hAnsi="Times New Roman"/>
          <w:sz w:val="24"/>
          <w:szCs w:val="24"/>
        </w:rPr>
        <w:t>万吨重质碳酸钙研磨项目</w:t>
      </w:r>
      <w:r>
        <w:rPr>
          <w:rFonts w:hint="eastAsia"/>
          <w:sz w:val="24"/>
          <w:szCs w:val="24"/>
        </w:rPr>
        <w:t>主要污染物为颗粒物。本次评价引用企业</w:t>
      </w:r>
      <w:r>
        <w:rPr>
          <w:rFonts w:ascii="Times New Roman" w:hAnsi="Times New Roman" w:hint="eastAsia"/>
          <w:sz w:val="24"/>
          <w:szCs w:val="24"/>
        </w:rPr>
        <w:t>委托山东中泽环境检测有限公司于</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07</w:t>
      </w:r>
      <w:r>
        <w:rPr>
          <w:rFonts w:ascii="Times New Roman" w:hAnsi="Times New Roman" w:hint="eastAsia"/>
          <w:sz w:val="24"/>
          <w:szCs w:val="24"/>
        </w:rPr>
        <w:t>日</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22</w:t>
      </w:r>
      <w:r>
        <w:rPr>
          <w:rFonts w:ascii="Times New Roman" w:hAnsi="Times New Roman" w:hint="eastAsia"/>
          <w:sz w:val="24"/>
          <w:szCs w:val="24"/>
        </w:rPr>
        <w:t>日对年产</w:t>
      </w:r>
      <w:r>
        <w:rPr>
          <w:rFonts w:ascii="Times New Roman" w:hAnsi="Times New Roman" w:hint="eastAsia"/>
          <w:sz w:val="24"/>
          <w:szCs w:val="24"/>
        </w:rPr>
        <w:t>25</w:t>
      </w:r>
      <w:r>
        <w:rPr>
          <w:rFonts w:ascii="Times New Roman" w:hAnsi="Times New Roman" w:hint="eastAsia"/>
          <w:sz w:val="24"/>
          <w:szCs w:val="24"/>
        </w:rPr>
        <w:t>万吨重质碳酸钙研磨项目排气筒进出口的实测数据说明项目污染物排放情况。</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监测结果见表</w:t>
      </w:r>
      <w:r>
        <w:rPr>
          <w:rFonts w:ascii="Times New Roman" w:hAnsi="Times New Roman" w:hint="eastAsia"/>
          <w:sz w:val="24"/>
          <w:szCs w:val="24"/>
        </w:rPr>
        <w:t>3.4-6</w:t>
      </w:r>
      <w:r>
        <w:rPr>
          <w:rFonts w:ascii="Times New Roman" w:hAnsi="Times New Roman" w:hint="eastAsia"/>
          <w:sz w:val="24"/>
          <w:szCs w:val="24"/>
        </w:rPr>
        <w:t>。</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6</w:t>
      </w:r>
      <w:r>
        <w:rPr>
          <w:b/>
          <w:bCs/>
          <w:sz w:val="24"/>
          <w:szCs w:val="24"/>
        </w:rPr>
        <w:t xml:space="preserve">  </w:t>
      </w:r>
      <w:r>
        <w:rPr>
          <w:rFonts w:ascii="Times New Roman" w:hAnsi="Times New Roman"/>
          <w:b/>
          <w:bCs/>
          <w:sz w:val="24"/>
          <w:szCs w:val="24"/>
        </w:rPr>
        <w:t>年产</w:t>
      </w:r>
      <w:r>
        <w:rPr>
          <w:rFonts w:ascii="Times New Roman" w:hAnsi="Times New Roman"/>
          <w:b/>
          <w:bCs/>
          <w:sz w:val="24"/>
          <w:szCs w:val="24"/>
        </w:rPr>
        <w:t>25</w:t>
      </w:r>
      <w:r>
        <w:rPr>
          <w:rFonts w:ascii="Times New Roman" w:hAnsi="Times New Roman"/>
          <w:b/>
          <w:bCs/>
          <w:sz w:val="24"/>
          <w:szCs w:val="24"/>
        </w:rPr>
        <w:t>万吨重质碳酸钙研磨项目</w:t>
      </w:r>
      <w:r>
        <w:rPr>
          <w:rFonts w:ascii="Times New Roman" w:hAnsi="Times New Roman" w:hint="eastAsia"/>
          <w:b/>
          <w:bCs/>
          <w:sz w:val="24"/>
          <w:szCs w:val="24"/>
        </w:rPr>
        <w:t>废气处理设施</w:t>
      </w:r>
      <w:r>
        <w:rPr>
          <w:rFonts w:ascii="Times New Roman" w:hAnsi="Times New Roman"/>
          <w:b/>
          <w:bCs/>
          <w:sz w:val="24"/>
          <w:szCs w:val="24"/>
        </w:rPr>
        <w:t>污染物排放一览表</w:t>
      </w:r>
    </w:p>
    <w:tbl>
      <w:tblPr>
        <w:tblStyle w:val="ac"/>
        <w:tblW w:w="8537" w:type="dxa"/>
        <w:jc w:val="center"/>
        <w:tblLayout w:type="fixed"/>
        <w:tblLook w:val="04A0" w:firstRow="1" w:lastRow="0" w:firstColumn="1" w:lastColumn="0" w:noHBand="0" w:noVBand="1"/>
      </w:tblPr>
      <w:tblGrid>
        <w:gridCol w:w="1067"/>
        <w:gridCol w:w="1173"/>
        <w:gridCol w:w="1096"/>
        <w:gridCol w:w="1269"/>
        <w:gridCol w:w="1073"/>
        <w:gridCol w:w="796"/>
        <w:gridCol w:w="880"/>
        <w:gridCol w:w="1183"/>
      </w:tblGrid>
      <w:tr w:rsidR="00856BE8">
        <w:trPr>
          <w:trHeight w:val="353"/>
          <w:jc w:val="center"/>
        </w:trPr>
        <w:tc>
          <w:tcPr>
            <w:tcW w:w="3336" w:type="dxa"/>
            <w:gridSpan w:val="3"/>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5201" w:type="dxa"/>
            <w:gridSpan w:val="5"/>
            <w:vAlign w:val="center"/>
          </w:tcPr>
          <w:p w:rsidR="00856BE8" w:rsidRDefault="00926BA9">
            <w:pPr>
              <w:snapToGrid w:val="0"/>
              <w:jc w:val="center"/>
              <w:rPr>
                <w:rFonts w:ascii="Times New Roman" w:hAnsi="Times New Roman"/>
              </w:rPr>
            </w:pPr>
            <w:r>
              <w:rPr>
                <w:rFonts w:ascii="Times New Roman" w:hAnsi="Times New Roman" w:hint="eastAsia"/>
              </w:rPr>
              <w:t>颗粒物</w:t>
            </w:r>
          </w:p>
        </w:tc>
      </w:tr>
      <w:tr w:rsidR="00856BE8">
        <w:trPr>
          <w:trHeight w:val="353"/>
          <w:jc w:val="center"/>
        </w:trPr>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r>
              <w:rPr>
                <w:rFonts w:ascii="Times New Roman" w:hAnsi="Times New Roman" w:hint="eastAsia"/>
              </w:rPr>
              <w:t>kg/h</w:t>
            </w:r>
            <w:r>
              <w:rPr>
                <w:rFonts w:ascii="Times New Roman" w:hAnsi="Times New Roman" w:hint="eastAsia"/>
              </w:rPr>
              <w:t>）</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烟温（</w:t>
            </w:r>
            <w:r>
              <w:rPr>
                <w:rFonts w:ascii="Times New Roman" w:hAnsi="Times New Roman"/>
              </w:rPr>
              <w:t>℃</w:t>
            </w:r>
            <w:r>
              <w:rPr>
                <w:rFonts w:ascii="Times New Roman" w:hAnsi="Times New Roman" w:hint="eastAsia"/>
              </w:rPr>
              <w:t>）</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含湿量（</w:t>
            </w:r>
            <w:r>
              <w:rPr>
                <w:rFonts w:ascii="Times New Roman" w:hAnsi="Times New Roman" w:hint="eastAsia"/>
              </w:rPr>
              <w:t>%</w:t>
            </w:r>
            <w:r>
              <w:rPr>
                <w:rFonts w:ascii="Times New Roman" w:hAnsi="Times New Roman" w:hint="eastAsia"/>
              </w:rPr>
              <w:t>）</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标杆流量（</w:t>
            </w: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25</w:t>
            </w:r>
            <w:r>
              <w:rPr>
                <w:rFonts w:ascii="Times New Roman" w:hAnsi="Times New Roman" w:hint="eastAsia"/>
              </w:rPr>
              <w:t>万吨碳酸钙车间风管</w:t>
            </w:r>
            <w:r>
              <w:rPr>
                <w:rFonts w:ascii="Times New Roman" w:hAnsi="Times New Roman" w:hint="eastAsia"/>
              </w:rPr>
              <w:t>1</w:t>
            </w:r>
            <w:r>
              <w:rPr>
                <w:rFonts w:ascii="Times New Roman" w:hAnsi="Times New Roman" w:hint="eastAsia"/>
              </w:rPr>
              <w:lastRenderedPageBreak/>
              <w:t>号进口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lastRenderedPageBreak/>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894.2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4.85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40.2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5427</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900.1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4.62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41.2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5.5</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5134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798.9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4.12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39.4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5.4</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5153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883.4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4.91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39.6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5563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860.2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4.44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40.2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5158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833.0</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4.41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41.4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5.3</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5290</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25</w:t>
            </w:r>
            <w:r>
              <w:rPr>
                <w:rFonts w:ascii="Times New Roman" w:hAnsi="Times New Roman" w:hint="eastAsia"/>
              </w:rPr>
              <w:t>万吨碳酸钙车间风管</w:t>
            </w:r>
            <w:r>
              <w:rPr>
                <w:rFonts w:ascii="Times New Roman" w:hAnsi="Times New Roman" w:hint="eastAsia"/>
              </w:rPr>
              <w:t>2</w:t>
            </w:r>
            <w:r>
              <w:rPr>
                <w:rFonts w:ascii="Times New Roman" w:hAnsi="Times New Roman" w:hint="eastAsia"/>
              </w:rPr>
              <w:t>号进口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799.4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4.81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35.6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5.7</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6012</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803.8</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4.39</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35.4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5456</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822.5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4.38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35.8</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5322</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836.4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4.58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35.8</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5.4</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5479</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922.1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5.05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34.9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5473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905.7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4.96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35.0</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5.5</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5477</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25</w:t>
            </w:r>
            <w:r>
              <w:rPr>
                <w:rFonts w:ascii="Times New Roman" w:hAnsi="Times New Roman" w:hint="eastAsia"/>
              </w:rPr>
              <w:t>万吨碳酸钙车间磨机</w:t>
            </w:r>
            <w:r>
              <w:rPr>
                <w:rFonts w:ascii="Times New Roman" w:hAnsi="Times New Roman" w:hint="eastAsia"/>
              </w:rPr>
              <w:t>3</w:t>
            </w:r>
            <w:r>
              <w:rPr>
                <w:rFonts w:ascii="Times New Roman" w:hAnsi="Times New Roman" w:hint="eastAsia"/>
              </w:rPr>
              <w:t>号进口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1012.6</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11.5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83.9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11352</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1014.2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81.6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11825</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83.0</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11818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1012.2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11.7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84.2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11568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1013.4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11.7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81.8</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11564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1012.8</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11.8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83.4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11654</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25</w:t>
            </w:r>
            <w:r>
              <w:rPr>
                <w:rFonts w:ascii="Times New Roman" w:hAnsi="Times New Roman" w:hint="eastAsia"/>
              </w:rPr>
              <w:t>万吨碳酸钙车间磨机</w:t>
            </w:r>
            <w:r>
              <w:rPr>
                <w:rFonts w:ascii="Times New Roman" w:hAnsi="Times New Roman" w:hint="eastAsia"/>
              </w:rPr>
              <w:t>4</w:t>
            </w:r>
            <w:r>
              <w:rPr>
                <w:rFonts w:ascii="Times New Roman" w:hAnsi="Times New Roman" w:hint="eastAsia"/>
              </w:rPr>
              <w:t>号进口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1587.3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90.5</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8417</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1562.1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13.5</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90.6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8674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1601.1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91.1</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8617</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1547.3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90.3</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8521</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1582.1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13.9</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90.7</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8816</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1562.7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13.6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90.0</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8673</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25</w:t>
            </w:r>
            <w:r>
              <w:rPr>
                <w:rFonts w:ascii="Times New Roman" w:hAnsi="Times New Roman" w:hint="eastAsia"/>
              </w:rPr>
              <w:t>万吨碳酸钙车间总出口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55.3</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6.8</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26623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1.8</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55.4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6.8</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26682</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0.039</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55.9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6.7</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26317</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0.048</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55.7</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6.8</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25039</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54.9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6.5</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26438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55.9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6.9</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26242</w:t>
            </w:r>
          </w:p>
        </w:tc>
      </w:tr>
      <w:tr w:rsidR="00856BE8">
        <w:trPr>
          <w:trHeight w:val="353"/>
          <w:jc w:val="center"/>
        </w:trPr>
        <w:tc>
          <w:tcPr>
            <w:tcW w:w="8537" w:type="dxa"/>
            <w:gridSpan w:val="8"/>
            <w:vAlign w:val="center"/>
          </w:tcPr>
          <w:p w:rsidR="00856BE8" w:rsidRDefault="00926BA9">
            <w:pPr>
              <w:snapToGrid w:val="0"/>
              <w:rPr>
                <w:rFonts w:ascii="Times New Roman" w:hAnsi="Times New Roman"/>
              </w:rPr>
            </w:pPr>
            <w:r>
              <w:rPr>
                <w:rFonts w:ascii="Times New Roman" w:hAnsi="Times New Roman" w:hint="eastAsia"/>
              </w:rPr>
              <w:t>注：风管</w:t>
            </w:r>
            <w:r>
              <w:rPr>
                <w:rFonts w:ascii="Times New Roman" w:hAnsi="Times New Roman" w:hint="eastAsia"/>
              </w:rPr>
              <w:t>1</w:t>
            </w:r>
            <w:r>
              <w:rPr>
                <w:rFonts w:ascii="Times New Roman" w:hAnsi="Times New Roman" w:hint="eastAsia"/>
              </w:rPr>
              <w:t>号和</w:t>
            </w:r>
            <w:r>
              <w:rPr>
                <w:rFonts w:ascii="Times New Roman" w:hAnsi="Times New Roman" w:hint="eastAsia"/>
              </w:rPr>
              <w:t>2</w:t>
            </w:r>
            <w:r>
              <w:rPr>
                <w:rFonts w:ascii="Times New Roman" w:hAnsi="Times New Roman" w:hint="eastAsia"/>
              </w:rPr>
              <w:t>号采样内径为</w:t>
            </w:r>
            <w:r>
              <w:rPr>
                <w:rFonts w:ascii="Times New Roman" w:hAnsi="Times New Roman" w:hint="eastAsia"/>
              </w:rPr>
              <w:t>0.7m</w:t>
            </w:r>
            <w:r>
              <w:rPr>
                <w:rFonts w:ascii="Times New Roman" w:hAnsi="Times New Roman" w:hint="eastAsia"/>
              </w:rPr>
              <w:t>，磨机</w:t>
            </w:r>
            <w:r>
              <w:rPr>
                <w:rFonts w:ascii="Times New Roman" w:hAnsi="Times New Roman" w:hint="eastAsia"/>
              </w:rPr>
              <w:t>3</w:t>
            </w:r>
            <w:r>
              <w:rPr>
                <w:rFonts w:ascii="Times New Roman" w:hAnsi="Times New Roman" w:hint="eastAsia"/>
              </w:rPr>
              <w:t>号和</w:t>
            </w:r>
            <w:r>
              <w:rPr>
                <w:rFonts w:ascii="Times New Roman" w:hAnsi="Times New Roman" w:hint="eastAsia"/>
              </w:rPr>
              <w:t>4</w:t>
            </w:r>
            <w:r>
              <w:rPr>
                <w:rFonts w:ascii="Times New Roman" w:hAnsi="Times New Roman" w:hint="eastAsia"/>
              </w:rPr>
              <w:t>号采样内径为</w:t>
            </w:r>
            <w:r>
              <w:rPr>
                <w:rFonts w:ascii="Times New Roman" w:hAnsi="Times New Roman" w:hint="eastAsia"/>
              </w:rPr>
              <w:t>0.5m</w:t>
            </w:r>
            <w:r>
              <w:rPr>
                <w:rFonts w:ascii="Times New Roman" w:hAnsi="Times New Roman" w:hint="eastAsia"/>
              </w:rPr>
              <w:t>，总排口内径为</w:t>
            </w:r>
            <w:r>
              <w:rPr>
                <w:rFonts w:ascii="Times New Roman" w:hAnsi="Times New Roman" w:hint="eastAsia"/>
              </w:rPr>
              <w:t>1.8m</w:t>
            </w:r>
            <w:r>
              <w:rPr>
                <w:rFonts w:ascii="Times New Roman" w:hAnsi="Times New Roman" w:hint="eastAsia"/>
              </w:rPr>
              <w:t>，排气筒高度为</w:t>
            </w:r>
            <w:r>
              <w:rPr>
                <w:rFonts w:ascii="Times New Roman" w:hAnsi="Times New Roman" w:hint="eastAsia"/>
              </w:rPr>
              <w:t>1.8m</w:t>
            </w:r>
            <w:r>
              <w:rPr>
                <w:rFonts w:ascii="Times New Roman" w:hAnsi="Times New Roman" w:hint="eastAsia"/>
              </w:rPr>
              <w:t>。</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由上表可知，</w:t>
      </w:r>
      <w:r>
        <w:rPr>
          <w:rFonts w:ascii="Times New Roman" w:hAnsi="Times New Roman"/>
          <w:sz w:val="24"/>
          <w:szCs w:val="24"/>
        </w:rPr>
        <w:t>年产</w:t>
      </w:r>
      <w:r>
        <w:rPr>
          <w:rFonts w:ascii="Times New Roman" w:hAnsi="Times New Roman"/>
          <w:sz w:val="24"/>
          <w:szCs w:val="24"/>
        </w:rPr>
        <w:t>25</w:t>
      </w:r>
      <w:r>
        <w:rPr>
          <w:rFonts w:ascii="Times New Roman" w:hAnsi="Times New Roman"/>
          <w:sz w:val="24"/>
          <w:szCs w:val="24"/>
        </w:rPr>
        <w:t>万吨重质碳酸钙研磨项目</w:t>
      </w:r>
      <w:r>
        <w:rPr>
          <w:rFonts w:hint="eastAsia"/>
          <w:sz w:val="24"/>
          <w:szCs w:val="24"/>
        </w:rPr>
        <w:t>产生的粉尘经废气处理装置处理后，</w:t>
      </w:r>
      <w:r>
        <w:rPr>
          <w:rFonts w:ascii="Times New Roman" w:hAnsi="Times New Roman" w:hint="eastAsia"/>
          <w:sz w:val="24"/>
          <w:szCs w:val="24"/>
        </w:rPr>
        <w:t>颗粒物最大排放速率为</w:t>
      </w:r>
      <w:r>
        <w:rPr>
          <w:rFonts w:ascii="Times New Roman" w:hAnsi="Times New Roman" w:hint="eastAsia"/>
          <w:sz w:val="24"/>
          <w:szCs w:val="24"/>
        </w:rPr>
        <w:t>0.048kg/h</w:t>
      </w:r>
      <w:r>
        <w:rPr>
          <w:rFonts w:ascii="Times New Roman" w:hAnsi="Times New Roman" w:hint="eastAsia"/>
          <w:sz w:val="24"/>
          <w:szCs w:val="24"/>
        </w:rPr>
        <w:t>，项目产生的颗粒物浓度排放最大值为</w:t>
      </w:r>
      <w:r>
        <w:rPr>
          <w:rFonts w:ascii="Times New Roman" w:hAnsi="Times New Roman" w:hint="eastAsia"/>
          <w:sz w:val="24"/>
          <w:szCs w:val="24"/>
        </w:rPr>
        <w:t>1.9mg/m</w:t>
      </w:r>
      <w:r>
        <w:rPr>
          <w:rFonts w:ascii="Times New Roman" w:hAnsi="Times New Roman" w:hint="eastAsia"/>
          <w:sz w:val="24"/>
          <w:szCs w:val="24"/>
          <w:vertAlign w:val="superscript"/>
        </w:rPr>
        <w:t>3</w:t>
      </w:r>
      <w:r>
        <w:rPr>
          <w:rFonts w:ascii="Times New Roman" w:hAnsi="Times New Roman" w:hint="eastAsia"/>
          <w:sz w:val="24"/>
          <w:szCs w:val="24"/>
        </w:rPr>
        <w:t>，</w:t>
      </w:r>
      <w:r>
        <w:rPr>
          <w:rFonts w:hint="eastAsia"/>
          <w:sz w:val="24"/>
          <w:szCs w:val="24"/>
        </w:rPr>
        <w:t>满足山东省《区域性大气污染物综合排放标准》</w:t>
      </w:r>
      <w:r>
        <w:rPr>
          <w:rFonts w:ascii="Times New Roman" w:hAnsi="Times New Roman"/>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4</w:t>
      </w:r>
      <w:r>
        <w:rPr>
          <w:rFonts w:ascii="Times New Roman" w:hAnsi="Times New Roman"/>
          <w:sz w:val="24"/>
          <w:szCs w:val="24"/>
        </w:rPr>
        <w:t>、年产</w:t>
      </w:r>
      <w:r>
        <w:rPr>
          <w:rFonts w:ascii="Times New Roman" w:hAnsi="Times New Roman" w:hint="eastAsia"/>
          <w:sz w:val="24"/>
          <w:szCs w:val="24"/>
        </w:rPr>
        <w:t>40</w:t>
      </w:r>
      <w:r>
        <w:rPr>
          <w:rFonts w:ascii="Times New Roman" w:hAnsi="Times New Roman"/>
          <w:sz w:val="24"/>
          <w:szCs w:val="24"/>
        </w:rPr>
        <w:t>万吨重质碳酸钙研磨项目废气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年产</w:t>
      </w:r>
      <w:r>
        <w:rPr>
          <w:rFonts w:ascii="Times New Roman" w:hAnsi="Times New Roman" w:hint="eastAsia"/>
          <w:sz w:val="24"/>
          <w:szCs w:val="24"/>
        </w:rPr>
        <w:t>40</w:t>
      </w:r>
      <w:r>
        <w:rPr>
          <w:rFonts w:ascii="Times New Roman" w:hAnsi="Times New Roman"/>
          <w:sz w:val="24"/>
          <w:szCs w:val="24"/>
        </w:rPr>
        <w:t>万吨重质碳酸钙研磨项目</w:t>
      </w:r>
      <w:r>
        <w:rPr>
          <w:rFonts w:hint="eastAsia"/>
          <w:sz w:val="24"/>
          <w:szCs w:val="24"/>
        </w:rPr>
        <w:t>主要污染物为颗粒物。本次评价引用企业</w:t>
      </w:r>
      <w:r>
        <w:rPr>
          <w:rFonts w:ascii="Times New Roman" w:hAnsi="Times New Roman" w:hint="eastAsia"/>
          <w:sz w:val="24"/>
          <w:szCs w:val="24"/>
        </w:rPr>
        <w:t>委托山东中泽环境检测有限公司于</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07</w:t>
      </w:r>
      <w:r>
        <w:rPr>
          <w:rFonts w:ascii="Times New Roman" w:hAnsi="Times New Roman" w:hint="eastAsia"/>
          <w:sz w:val="24"/>
          <w:szCs w:val="24"/>
        </w:rPr>
        <w:t>日</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22</w:t>
      </w:r>
      <w:r>
        <w:rPr>
          <w:rFonts w:ascii="Times New Roman" w:hAnsi="Times New Roman" w:hint="eastAsia"/>
          <w:sz w:val="24"/>
          <w:szCs w:val="24"/>
        </w:rPr>
        <w:t>日对年产</w:t>
      </w:r>
      <w:r>
        <w:rPr>
          <w:rFonts w:ascii="Times New Roman" w:hAnsi="Times New Roman" w:hint="eastAsia"/>
          <w:sz w:val="24"/>
          <w:szCs w:val="24"/>
        </w:rPr>
        <w:lastRenderedPageBreak/>
        <w:t>40</w:t>
      </w:r>
      <w:r>
        <w:rPr>
          <w:rFonts w:ascii="Times New Roman" w:hAnsi="Times New Roman" w:hint="eastAsia"/>
          <w:sz w:val="24"/>
          <w:szCs w:val="24"/>
        </w:rPr>
        <w:t>万吨重质碳酸钙研磨项目排气筒进出口的实测数据说明项目污染物排放情况。</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监测结果见表</w:t>
      </w:r>
      <w:r>
        <w:rPr>
          <w:rFonts w:ascii="Times New Roman" w:hAnsi="Times New Roman" w:hint="eastAsia"/>
          <w:sz w:val="24"/>
          <w:szCs w:val="24"/>
        </w:rPr>
        <w:t>3.4-7</w:t>
      </w:r>
      <w:r>
        <w:rPr>
          <w:rFonts w:ascii="Times New Roman" w:hAnsi="Times New Roman" w:hint="eastAsia"/>
          <w:sz w:val="24"/>
          <w:szCs w:val="24"/>
        </w:rPr>
        <w:t>。</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7</w:t>
      </w:r>
      <w:r>
        <w:rPr>
          <w:b/>
          <w:bCs/>
          <w:sz w:val="24"/>
          <w:szCs w:val="24"/>
        </w:rPr>
        <w:t xml:space="preserve">  </w:t>
      </w:r>
      <w:r>
        <w:rPr>
          <w:rFonts w:ascii="Times New Roman" w:hAnsi="Times New Roman"/>
          <w:b/>
          <w:bCs/>
          <w:sz w:val="24"/>
          <w:szCs w:val="24"/>
        </w:rPr>
        <w:t>年产</w:t>
      </w:r>
      <w:r>
        <w:rPr>
          <w:rFonts w:ascii="Times New Roman" w:hAnsi="Times New Roman" w:hint="eastAsia"/>
          <w:b/>
          <w:bCs/>
          <w:sz w:val="24"/>
          <w:szCs w:val="24"/>
        </w:rPr>
        <w:t>40</w:t>
      </w:r>
      <w:r>
        <w:rPr>
          <w:rFonts w:ascii="Times New Roman" w:hAnsi="Times New Roman"/>
          <w:b/>
          <w:bCs/>
          <w:sz w:val="24"/>
          <w:szCs w:val="24"/>
        </w:rPr>
        <w:t>万吨重质碳酸钙研磨项目</w:t>
      </w:r>
      <w:r>
        <w:rPr>
          <w:rFonts w:ascii="Times New Roman" w:hAnsi="Times New Roman" w:hint="eastAsia"/>
          <w:b/>
          <w:bCs/>
          <w:sz w:val="24"/>
          <w:szCs w:val="24"/>
        </w:rPr>
        <w:t>废气处理设施</w:t>
      </w:r>
      <w:r>
        <w:rPr>
          <w:rFonts w:ascii="Times New Roman" w:hAnsi="Times New Roman"/>
          <w:b/>
          <w:bCs/>
          <w:sz w:val="24"/>
          <w:szCs w:val="24"/>
        </w:rPr>
        <w:t>污染物排放一览表</w:t>
      </w:r>
    </w:p>
    <w:tbl>
      <w:tblPr>
        <w:tblStyle w:val="ac"/>
        <w:tblW w:w="8537" w:type="dxa"/>
        <w:jc w:val="center"/>
        <w:tblLayout w:type="fixed"/>
        <w:tblLook w:val="04A0" w:firstRow="1" w:lastRow="0" w:firstColumn="1" w:lastColumn="0" w:noHBand="0" w:noVBand="1"/>
      </w:tblPr>
      <w:tblGrid>
        <w:gridCol w:w="1067"/>
        <w:gridCol w:w="1173"/>
        <w:gridCol w:w="1096"/>
        <w:gridCol w:w="1269"/>
        <w:gridCol w:w="1073"/>
        <w:gridCol w:w="796"/>
        <w:gridCol w:w="880"/>
        <w:gridCol w:w="1183"/>
      </w:tblGrid>
      <w:tr w:rsidR="00856BE8">
        <w:trPr>
          <w:trHeight w:val="452"/>
          <w:jc w:val="center"/>
        </w:trPr>
        <w:tc>
          <w:tcPr>
            <w:tcW w:w="3336" w:type="dxa"/>
            <w:gridSpan w:val="3"/>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5201" w:type="dxa"/>
            <w:gridSpan w:val="5"/>
            <w:vAlign w:val="center"/>
          </w:tcPr>
          <w:p w:rsidR="00856BE8" w:rsidRDefault="00926BA9">
            <w:pPr>
              <w:snapToGrid w:val="0"/>
              <w:jc w:val="center"/>
              <w:rPr>
                <w:rFonts w:ascii="Times New Roman" w:hAnsi="Times New Roman"/>
              </w:rPr>
            </w:pPr>
            <w:r>
              <w:rPr>
                <w:rFonts w:ascii="Times New Roman" w:hAnsi="Times New Roman" w:hint="eastAsia"/>
              </w:rPr>
              <w:t>颗粒物</w:t>
            </w:r>
          </w:p>
        </w:tc>
      </w:tr>
      <w:tr w:rsidR="00856BE8">
        <w:trPr>
          <w:trHeight w:val="697"/>
          <w:jc w:val="center"/>
        </w:trPr>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1173"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实测浓度（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r>
              <w:rPr>
                <w:rFonts w:ascii="Times New Roman" w:hAnsi="Times New Roman" w:hint="eastAsia"/>
              </w:rPr>
              <w:t>kg/h</w:t>
            </w:r>
            <w:r>
              <w:rPr>
                <w:rFonts w:ascii="Times New Roman" w:hAnsi="Times New Roman" w:hint="eastAsia"/>
              </w:rPr>
              <w:t>）</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烟温（</w:t>
            </w:r>
            <w:r>
              <w:rPr>
                <w:rFonts w:ascii="Times New Roman" w:hAnsi="Times New Roman"/>
              </w:rPr>
              <w:t>℃</w:t>
            </w:r>
            <w:r>
              <w:rPr>
                <w:rFonts w:ascii="Times New Roman" w:hAnsi="Times New Roman" w:hint="eastAsia"/>
              </w:rPr>
              <w:t>）</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含湿量（</w:t>
            </w:r>
            <w:r>
              <w:rPr>
                <w:rFonts w:ascii="Times New Roman" w:hAnsi="Times New Roman" w:hint="eastAsia"/>
              </w:rPr>
              <w:t>%</w:t>
            </w:r>
            <w:r>
              <w:rPr>
                <w:rFonts w:ascii="Times New Roman" w:hAnsi="Times New Roman" w:hint="eastAsia"/>
              </w:rPr>
              <w:t>）</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标杆流量（</w:t>
            </w: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40</w:t>
            </w:r>
            <w:r>
              <w:rPr>
                <w:rFonts w:ascii="Times New Roman" w:hAnsi="Times New Roman" w:hint="eastAsia"/>
              </w:rPr>
              <w:t>万吨碳酸钙车间干磨工序出口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3.8</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67.9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9435</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68.9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9838</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4.1</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0.040</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69.0</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9855</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68.1</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9424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69.2</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9423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0.044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68.4</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2.3</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9841</w:t>
            </w:r>
          </w:p>
        </w:tc>
      </w:tr>
      <w:tr w:rsidR="00856BE8">
        <w:trPr>
          <w:trHeight w:val="353"/>
          <w:jc w:val="center"/>
        </w:trPr>
        <w:tc>
          <w:tcPr>
            <w:tcW w:w="10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40</w:t>
            </w:r>
            <w:r>
              <w:rPr>
                <w:rFonts w:ascii="Times New Roman" w:hAnsi="Times New Roman" w:hint="eastAsia"/>
              </w:rPr>
              <w:t>万吨碳酸钙车间粉碎工序出口</w:t>
            </w: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4.2</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0.030</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32.6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7153</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0.036</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32.8</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7316</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4.5</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0.032</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32.9</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7004</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2020.09.08</w:t>
            </w: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3.9</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0.027</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33.5</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6851</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4.7</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0.034</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32.6</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7209</w:t>
            </w:r>
          </w:p>
        </w:tc>
      </w:tr>
      <w:tr w:rsidR="00856BE8">
        <w:trPr>
          <w:trHeight w:val="353"/>
          <w:jc w:val="center"/>
        </w:trPr>
        <w:tc>
          <w:tcPr>
            <w:tcW w:w="1067" w:type="dxa"/>
            <w:vMerge/>
            <w:vAlign w:val="center"/>
          </w:tcPr>
          <w:p w:rsidR="00856BE8" w:rsidRDefault="00856BE8">
            <w:pPr>
              <w:snapToGrid w:val="0"/>
              <w:jc w:val="center"/>
              <w:rPr>
                <w:rFonts w:ascii="Times New Roman" w:hAnsi="Times New Roman"/>
              </w:rPr>
            </w:pPr>
          </w:p>
        </w:tc>
        <w:tc>
          <w:tcPr>
            <w:tcW w:w="1173" w:type="dxa"/>
            <w:vMerge/>
            <w:vAlign w:val="center"/>
          </w:tcPr>
          <w:p w:rsidR="00856BE8" w:rsidRDefault="00856BE8">
            <w:pPr>
              <w:snapToGrid w:val="0"/>
              <w:jc w:val="center"/>
              <w:rPr>
                <w:rFonts w:ascii="Times New Roman" w:hAnsi="Times New Roman"/>
              </w:rPr>
            </w:pPr>
          </w:p>
        </w:tc>
        <w:tc>
          <w:tcPr>
            <w:tcW w:w="109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4.3</w:t>
            </w:r>
          </w:p>
        </w:tc>
        <w:tc>
          <w:tcPr>
            <w:tcW w:w="1073" w:type="dxa"/>
            <w:vAlign w:val="center"/>
          </w:tcPr>
          <w:p w:rsidR="00856BE8" w:rsidRDefault="00926BA9">
            <w:pPr>
              <w:snapToGrid w:val="0"/>
              <w:jc w:val="center"/>
              <w:rPr>
                <w:rFonts w:ascii="Times New Roman" w:hAnsi="Times New Roman"/>
              </w:rPr>
            </w:pPr>
            <w:r>
              <w:rPr>
                <w:rFonts w:ascii="Times New Roman" w:hAnsi="Times New Roman" w:hint="eastAsia"/>
              </w:rPr>
              <w:t>0.031</w:t>
            </w:r>
          </w:p>
        </w:tc>
        <w:tc>
          <w:tcPr>
            <w:tcW w:w="796" w:type="dxa"/>
            <w:vAlign w:val="center"/>
          </w:tcPr>
          <w:p w:rsidR="00856BE8" w:rsidRDefault="00926BA9">
            <w:pPr>
              <w:snapToGrid w:val="0"/>
              <w:jc w:val="center"/>
              <w:rPr>
                <w:rFonts w:ascii="Times New Roman" w:hAnsi="Times New Roman"/>
              </w:rPr>
            </w:pPr>
            <w:r>
              <w:rPr>
                <w:rFonts w:ascii="Times New Roman" w:hAnsi="Times New Roman" w:hint="eastAsia"/>
              </w:rPr>
              <w:t>32.5</w:t>
            </w:r>
          </w:p>
        </w:tc>
        <w:tc>
          <w:tcPr>
            <w:tcW w:w="880"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183" w:type="dxa"/>
            <w:vAlign w:val="center"/>
          </w:tcPr>
          <w:p w:rsidR="00856BE8" w:rsidRDefault="00926BA9">
            <w:pPr>
              <w:snapToGrid w:val="0"/>
              <w:jc w:val="center"/>
              <w:rPr>
                <w:rFonts w:ascii="Times New Roman" w:hAnsi="Times New Roman"/>
              </w:rPr>
            </w:pPr>
            <w:r>
              <w:rPr>
                <w:rFonts w:ascii="Times New Roman" w:hAnsi="Times New Roman" w:hint="eastAsia"/>
              </w:rPr>
              <w:t>7318</w:t>
            </w:r>
          </w:p>
        </w:tc>
      </w:tr>
      <w:tr w:rsidR="00856BE8">
        <w:trPr>
          <w:trHeight w:val="654"/>
          <w:jc w:val="center"/>
        </w:trPr>
        <w:tc>
          <w:tcPr>
            <w:tcW w:w="8537" w:type="dxa"/>
            <w:gridSpan w:val="8"/>
            <w:vAlign w:val="center"/>
          </w:tcPr>
          <w:p w:rsidR="00856BE8" w:rsidRDefault="00926BA9">
            <w:pPr>
              <w:snapToGrid w:val="0"/>
              <w:rPr>
                <w:rFonts w:ascii="Times New Roman" w:hAnsi="Times New Roman"/>
              </w:rPr>
            </w:pPr>
            <w:r>
              <w:rPr>
                <w:rFonts w:ascii="Times New Roman" w:hAnsi="Times New Roman" w:hint="eastAsia"/>
              </w:rPr>
              <w:t>注：干磨工序出口内径为</w:t>
            </w:r>
            <w:r>
              <w:rPr>
                <w:rFonts w:ascii="Times New Roman" w:hAnsi="Times New Roman" w:hint="eastAsia"/>
              </w:rPr>
              <w:t>0.9m</w:t>
            </w:r>
            <w:r>
              <w:rPr>
                <w:rFonts w:ascii="Times New Roman" w:hAnsi="Times New Roman" w:hint="eastAsia"/>
              </w:rPr>
              <w:t>，排气筒高度为</w:t>
            </w:r>
            <w:r>
              <w:rPr>
                <w:rFonts w:ascii="Times New Roman" w:hAnsi="Times New Roman" w:hint="eastAsia"/>
              </w:rPr>
              <w:t>25m</w:t>
            </w:r>
            <w:r>
              <w:rPr>
                <w:rFonts w:ascii="Times New Roman" w:hAnsi="Times New Roman" w:hint="eastAsia"/>
              </w:rPr>
              <w:t>；粉碎工序出口内径为</w:t>
            </w:r>
            <w:r>
              <w:rPr>
                <w:rFonts w:ascii="Times New Roman" w:hAnsi="Times New Roman" w:hint="eastAsia"/>
              </w:rPr>
              <w:t>0.4m</w:t>
            </w:r>
            <w:r>
              <w:rPr>
                <w:rFonts w:ascii="Times New Roman" w:hAnsi="Times New Roman" w:hint="eastAsia"/>
              </w:rPr>
              <w:t>，排气筒高度为</w:t>
            </w:r>
            <w:r>
              <w:rPr>
                <w:rFonts w:ascii="Times New Roman" w:hAnsi="Times New Roman" w:hint="eastAsia"/>
              </w:rPr>
              <w:t>15m</w:t>
            </w:r>
            <w:r>
              <w:rPr>
                <w:rFonts w:ascii="Times New Roman" w:hAnsi="Times New Roman" w:hint="eastAsia"/>
              </w:rPr>
              <w:t>。</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由上表可知，</w:t>
      </w:r>
      <w:r>
        <w:rPr>
          <w:rFonts w:ascii="Times New Roman" w:hAnsi="Times New Roman"/>
          <w:sz w:val="24"/>
          <w:szCs w:val="24"/>
        </w:rPr>
        <w:t>年产</w:t>
      </w:r>
      <w:r>
        <w:rPr>
          <w:rFonts w:ascii="Times New Roman" w:hAnsi="Times New Roman" w:hint="eastAsia"/>
          <w:sz w:val="24"/>
          <w:szCs w:val="24"/>
        </w:rPr>
        <w:t>40</w:t>
      </w:r>
      <w:r>
        <w:rPr>
          <w:rFonts w:ascii="Times New Roman" w:hAnsi="Times New Roman"/>
          <w:sz w:val="24"/>
          <w:szCs w:val="24"/>
        </w:rPr>
        <w:t>万吨重质碳酸钙研磨项目</w:t>
      </w:r>
      <w:r>
        <w:rPr>
          <w:rFonts w:hint="eastAsia"/>
          <w:sz w:val="24"/>
          <w:szCs w:val="24"/>
        </w:rPr>
        <w:t>产生的粉尘经废气处理装置处理后，</w:t>
      </w:r>
      <w:r>
        <w:rPr>
          <w:rFonts w:ascii="Times New Roman" w:hAnsi="Times New Roman"/>
          <w:sz w:val="24"/>
          <w:szCs w:val="24"/>
        </w:rPr>
        <w:t>40</w:t>
      </w:r>
      <w:r>
        <w:rPr>
          <w:rFonts w:hint="eastAsia"/>
          <w:sz w:val="24"/>
          <w:szCs w:val="24"/>
        </w:rPr>
        <w:t>万吨碳酸钙车间干磨工序排气筒</w:t>
      </w:r>
      <w:r>
        <w:rPr>
          <w:rFonts w:ascii="Times New Roman" w:hAnsi="Times New Roman" w:hint="eastAsia"/>
          <w:sz w:val="24"/>
          <w:szCs w:val="24"/>
        </w:rPr>
        <w:t>颗粒物最大排放速率为</w:t>
      </w:r>
      <w:r>
        <w:rPr>
          <w:rFonts w:ascii="Times New Roman" w:hAnsi="Times New Roman" w:hint="eastAsia"/>
          <w:sz w:val="24"/>
          <w:szCs w:val="24"/>
        </w:rPr>
        <w:t>0.044kg/h</w:t>
      </w:r>
      <w:r>
        <w:rPr>
          <w:rFonts w:ascii="Times New Roman" w:hAnsi="Times New Roman" w:hint="eastAsia"/>
          <w:sz w:val="24"/>
          <w:szCs w:val="24"/>
        </w:rPr>
        <w:t>，干磨工序产生的颗粒物浓度排放最大值为</w:t>
      </w:r>
      <w:r>
        <w:rPr>
          <w:rFonts w:ascii="Times New Roman" w:hAnsi="Times New Roman" w:hint="eastAsia"/>
          <w:sz w:val="24"/>
          <w:szCs w:val="24"/>
        </w:rPr>
        <w:t>4.5mg/m</w:t>
      </w:r>
      <w:r>
        <w:rPr>
          <w:rFonts w:ascii="Times New Roman" w:hAnsi="Times New Roman" w:hint="eastAsia"/>
          <w:sz w:val="24"/>
          <w:szCs w:val="24"/>
          <w:vertAlign w:val="superscript"/>
        </w:rPr>
        <w:t>3</w:t>
      </w:r>
      <w:r>
        <w:rPr>
          <w:rFonts w:ascii="Times New Roman" w:hAnsi="Times New Roman" w:hint="eastAsia"/>
          <w:sz w:val="24"/>
          <w:szCs w:val="24"/>
        </w:rPr>
        <w:t>；</w:t>
      </w:r>
      <w:r>
        <w:rPr>
          <w:rFonts w:hint="eastAsia"/>
          <w:sz w:val="24"/>
          <w:szCs w:val="24"/>
        </w:rPr>
        <w:t>粉碎工序排气筒</w:t>
      </w:r>
      <w:r>
        <w:rPr>
          <w:rFonts w:ascii="Times New Roman" w:hAnsi="Times New Roman" w:hint="eastAsia"/>
          <w:sz w:val="24"/>
          <w:szCs w:val="24"/>
        </w:rPr>
        <w:t>颗粒物最大排放速率为</w:t>
      </w:r>
      <w:r>
        <w:rPr>
          <w:rFonts w:ascii="Times New Roman" w:hAnsi="Times New Roman" w:hint="eastAsia"/>
          <w:sz w:val="24"/>
          <w:szCs w:val="24"/>
        </w:rPr>
        <w:t>0.036kg/h</w:t>
      </w:r>
      <w:r>
        <w:rPr>
          <w:rFonts w:ascii="Times New Roman" w:hAnsi="Times New Roman" w:hint="eastAsia"/>
          <w:sz w:val="24"/>
          <w:szCs w:val="24"/>
        </w:rPr>
        <w:t>，干磨工序产生的颗粒物浓度排放最大值为</w:t>
      </w:r>
      <w:r>
        <w:rPr>
          <w:rFonts w:ascii="Times New Roman" w:hAnsi="Times New Roman" w:hint="eastAsia"/>
          <w:sz w:val="24"/>
          <w:szCs w:val="24"/>
        </w:rPr>
        <w:t>4.9mg/m</w:t>
      </w:r>
      <w:r>
        <w:rPr>
          <w:rFonts w:ascii="Times New Roman" w:hAnsi="Times New Roman" w:hint="eastAsia"/>
          <w:sz w:val="24"/>
          <w:szCs w:val="24"/>
          <w:vertAlign w:val="superscript"/>
        </w:rPr>
        <w:t>3</w:t>
      </w:r>
      <w:r>
        <w:rPr>
          <w:rFonts w:ascii="Times New Roman" w:hAnsi="Times New Roman" w:hint="eastAsia"/>
          <w:sz w:val="24"/>
          <w:szCs w:val="24"/>
        </w:rPr>
        <w:t>，均</w:t>
      </w:r>
      <w:r>
        <w:rPr>
          <w:rFonts w:hint="eastAsia"/>
          <w:sz w:val="24"/>
          <w:szCs w:val="24"/>
        </w:rPr>
        <w:t>满足山东省《区域性大气污染物综合排放标准》</w:t>
      </w:r>
      <w:r>
        <w:rPr>
          <w:rFonts w:ascii="Times New Roman" w:hAnsi="Times New Roman"/>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5</w:t>
      </w:r>
      <w:r>
        <w:rPr>
          <w:rFonts w:ascii="Times New Roman" w:hAnsi="Times New Roman"/>
          <w:sz w:val="24"/>
          <w:szCs w:val="24"/>
        </w:rPr>
        <w:t>、</w:t>
      </w:r>
      <w:r>
        <w:rPr>
          <w:rFonts w:ascii="Times New Roman" w:hAnsi="Times New Roman"/>
          <w:sz w:val="24"/>
          <w:szCs w:val="24"/>
        </w:rPr>
        <w:t>6</w:t>
      </w:r>
      <w:r>
        <w:rPr>
          <w:rFonts w:ascii="Times New Roman" w:hAnsi="Times New Roman"/>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污水处理厂</w:t>
      </w:r>
      <w:r>
        <w:rPr>
          <w:rFonts w:ascii="Times New Roman" w:hAnsi="Times New Roman" w:hint="eastAsia"/>
          <w:sz w:val="24"/>
          <w:szCs w:val="24"/>
        </w:rPr>
        <w:t>项目</w:t>
      </w:r>
      <w:r>
        <w:rPr>
          <w:rFonts w:ascii="Times New Roman" w:hAnsi="Times New Roman"/>
          <w:sz w:val="24"/>
          <w:szCs w:val="24"/>
        </w:rPr>
        <w:t>废气</w:t>
      </w:r>
    </w:p>
    <w:p w:rsidR="00856BE8" w:rsidRDefault="00926BA9">
      <w:pPr>
        <w:snapToGrid w:val="0"/>
        <w:spacing w:line="360" w:lineRule="auto"/>
        <w:ind w:firstLineChars="200" w:firstLine="480"/>
        <w:rPr>
          <w:rFonts w:ascii="Times New Roman" w:hAnsi="Times New Roman"/>
          <w:sz w:val="24"/>
          <w:szCs w:val="24"/>
        </w:rPr>
      </w:pPr>
      <w:r>
        <w:rPr>
          <w:rFonts w:hint="eastAsia"/>
          <w:sz w:val="24"/>
          <w:szCs w:val="24"/>
        </w:rPr>
        <w:t>本次评价引用企业</w:t>
      </w:r>
      <w:r>
        <w:rPr>
          <w:rFonts w:ascii="Times New Roman" w:hAnsi="Times New Roman" w:hint="eastAsia"/>
          <w:sz w:val="24"/>
          <w:szCs w:val="24"/>
        </w:rPr>
        <w:t>委托山东中泽环境检测有限公司于</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07</w:t>
      </w:r>
      <w:r>
        <w:rPr>
          <w:rFonts w:ascii="Times New Roman" w:hAnsi="Times New Roman" w:hint="eastAsia"/>
          <w:sz w:val="24"/>
          <w:szCs w:val="24"/>
        </w:rPr>
        <w:t>日</w:t>
      </w:r>
      <w:r>
        <w:rPr>
          <w:rFonts w:ascii="Times New Roman" w:hAnsi="Times New Roman"/>
          <w:sz w:val="24"/>
          <w:szCs w:val="24"/>
        </w:rPr>
        <w:t>-2020</w:t>
      </w:r>
      <w:r>
        <w:rPr>
          <w:rFonts w:ascii="Times New Roman" w:hAnsi="Times New Roman" w:hint="eastAsia"/>
          <w:sz w:val="24"/>
          <w:szCs w:val="24"/>
        </w:rPr>
        <w:t>年</w:t>
      </w:r>
      <w:r>
        <w:rPr>
          <w:rFonts w:ascii="Times New Roman" w:hAnsi="Times New Roman"/>
          <w:sz w:val="24"/>
          <w:szCs w:val="24"/>
        </w:rPr>
        <w:t>09</w:t>
      </w:r>
      <w:r>
        <w:rPr>
          <w:rFonts w:ascii="Times New Roman" w:hAnsi="Times New Roman" w:hint="eastAsia"/>
          <w:sz w:val="24"/>
          <w:szCs w:val="24"/>
        </w:rPr>
        <w:t>月</w:t>
      </w:r>
      <w:r>
        <w:rPr>
          <w:rFonts w:ascii="Times New Roman" w:hAnsi="Times New Roman"/>
          <w:sz w:val="24"/>
          <w:szCs w:val="24"/>
        </w:rPr>
        <w:t>22</w:t>
      </w:r>
      <w:r>
        <w:rPr>
          <w:rFonts w:ascii="Times New Roman" w:hAnsi="Times New Roman" w:hint="eastAsia"/>
          <w:sz w:val="24"/>
          <w:szCs w:val="24"/>
        </w:rPr>
        <w:t>日对</w:t>
      </w:r>
      <w:r>
        <w:rPr>
          <w:rFonts w:ascii="Times New Roman" w:hAnsi="Times New Roman" w:hint="eastAsia"/>
          <w:sz w:val="24"/>
          <w:szCs w:val="24"/>
        </w:rPr>
        <w:t>6</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污水处理厂项目排气筒进出口的实测数据说明项目污染物排放情况。</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监测结果见表</w:t>
      </w:r>
      <w:r>
        <w:rPr>
          <w:rFonts w:ascii="Times New Roman" w:hAnsi="Times New Roman" w:hint="eastAsia"/>
          <w:sz w:val="24"/>
          <w:szCs w:val="24"/>
        </w:rPr>
        <w:t>3.4-8</w:t>
      </w:r>
      <w:r>
        <w:rPr>
          <w:rFonts w:ascii="Times New Roman" w:hAnsi="Times New Roman" w:hint="eastAsia"/>
          <w:sz w:val="24"/>
          <w:szCs w:val="24"/>
        </w:rPr>
        <w:t>。</w:t>
      </w:r>
    </w:p>
    <w:p w:rsidR="00856BE8" w:rsidRDefault="00856BE8">
      <w:pPr>
        <w:snapToGrid w:val="0"/>
        <w:spacing w:line="360" w:lineRule="auto"/>
        <w:jc w:val="center"/>
        <w:rPr>
          <w:b/>
          <w:bCs/>
          <w:sz w:val="24"/>
          <w:szCs w:val="24"/>
        </w:rPr>
      </w:pPr>
    </w:p>
    <w:p w:rsidR="00856BE8" w:rsidRDefault="00926BA9">
      <w:pPr>
        <w:snapToGrid w:val="0"/>
        <w:spacing w:line="360" w:lineRule="auto"/>
        <w:jc w:val="center"/>
        <w:rPr>
          <w:sz w:val="24"/>
          <w:szCs w:val="24"/>
        </w:rPr>
      </w:pPr>
      <w:r>
        <w:rPr>
          <w:rFonts w:hint="eastAsia"/>
          <w:b/>
          <w:bCs/>
          <w:sz w:val="24"/>
          <w:szCs w:val="24"/>
        </w:rPr>
        <w:lastRenderedPageBreak/>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8</w:t>
      </w:r>
      <w:r>
        <w:rPr>
          <w:rFonts w:ascii="Times New Roman" w:hAnsi="Times New Roman" w:hint="eastAsia"/>
          <w:b/>
          <w:bCs/>
          <w:sz w:val="24"/>
          <w:szCs w:val="24"/>
        </w:rPr>
        <w:t>（</w:t>
      </w:r>
      <w:r>
        <w:rPr>
          <w:rFonts w:ascii="Times New Roman" w:hAnsi="Times New Roman" w:hint="eastAsia"/>
          <w:b/>
          <w:bCs/>
          <w:sz w:val="24"/>
          <w:szCs w:val="24"/>
        </w:rPr>
        <w:t>1</w:t>
      </w:r>
      <w:r>
        <w:rPr>
          <w:rFonts w:ascii="Times New Roman" w:hAnsi="Times New Roman" w:hint="eastAsia"/>
          <w:b/>
          <w:bCs/>
          <w:sz w:val="24"/>
          <w:szCs w:val="24"/>
        </w:rPr>
        <w:t>）</w:t>
      </w:r>
      <w:r>
        <w:rPr>
          <w:b/>
          <w:bCs/>
          <w:sz w:val="24"/>
          <w:szCs w:val="24"/>
        </w:rPr>
        <w:t xml:space="preserve">  </w:t>
      </w:r>
      <w:r>
        <w:rPr>
          <w:rFonts w:ascii="Times New Roman" w:hAnsi="Times New Roman"/>
          <w:b/>
          <w:bCs/>
          <w:sz w:val="24"/>
          <w:szCs w:val="24"/>
        </w:rPr>
        <w:t>6</w:t>
      </w:r>
      <w:r>
        <w:rPr>
          <w:rFonts w:ascii="Times New Roman" w:hAnsi="Times New Roman"/>
          <w:b/>
          <w:bCs/>
          <w:sz w:val="24"/>
          <w:szCs w:val="24"/>
        </w:rPr>
        <w:t>万</w:t>
      </w:r>
      <w:r>
        <w:rPr>
          <w:rFonts w:ascii="Times New Roman" w:hAnsi="Times New Roman"/>
          <w:b/>
          <w:bCs/>
          <w:sz w:val="24"/>
          <w:szCs w:val="24"/>
        </w:rPr>
        <w:t>m</w:t>
      </w:r>
      <w:r>
        <w:rPr>
          <w:rFonts w:ascii="Times New Roman" w:hAnsi="Times New Roman"/>
          <w:b/>
          <w:bCs/>
          <w:sz w:val="24"/>
          <w:szCs w:val="24"/>
          <w:vertAlign w:val="superscript"/>
        </w:rPr>
        <w:t>3</w:t>
      </w:r>
      <w:r>
        <w:rPr>
          <w:rFonts w:ascii="Times New Roman" w:hAnsi="Times New Roman"/>
          <w:b/>
          <w:bCs/>
          <w:sz w:val="24"/>
          <w:szCs w:val="24"/>
        </w:rPr>
        <w:t>/d</w:t>
      </w:r>
      <w:r>
        <w:rPr>
          <w:rFonts w:ascii="Times New Roman" w:hAnsi="Times New Roman"/>
          <w:b/>
          <w:bCs/>
          <w:sz w:val="24"/>
          <w:szCs w:val="24"/>
        </w:rPr>
        <w:t>污水处理厂</w:t>
      </w:r>
      <w:r>
        <w:rPr>
          <w:rFonts w:ascii="Times New Roman" w:hAnsi="Times New Roman" w:hint="eastAsia"/>
          <w:b/>
          <w:bCs/>
          <w:sz w:val="24"/>
          <w:szCs w:val="24"/>
        </w:rPr>
        <w:t>项目废气处理设施</w:t>
      </w:r>
      <w:r>
        <w:rPr>
          <w:rFonts w:ascii="Times New Roman" w:hAnsi="Times New Roman"/>
          <w:b/>
          <w:bCs/>
          <w:sz w:val="24"/>
          <w:szCs w:val="24"/>
        </w:rPr>
        <w:t>污染物排放一览表</w:t>
      </w:r>
    </w:p>
    <w:tbl>
      <w:tblPr>
        <w:tblStyle w:val="ac"/>
        <w:tblW w:w="0" w:type="auto"/>
        <w:jc w:val="center"/>
        <w:tblLook w:val="04A0" w:firstRow="1" w:lastRow="0" w:firstColumn="1" w:lastColumn="0" w:noHBand="0" w:noVBand="1"/>
      </w:tblPr>
      <w:tblGrid>
        <w:gridCol w:w="1269"/>
        <w:gridCol w:w="789"/>
        <w:gridCol w:w="1116"/>
        <w:gridCol w:w="945"/>
        <w:gridCol w:w="885"/>
        <w:gridCol w:w="885"/>
        <w:gridCol w:w="821"/>
        <w:gridCol w:w="906"/>
        <w:gridCol w:w="906"/>
      </w:tblGrid>
      <w:tr w:rsidR="00856BE8">
        <w:trPr>
          <w:trHeight w:val="367"/>
          <w:jc w:val="center"/>
        </w:trPr>
        <w:tc>
          <w:tcPr>
            <w:tcW w:w="2058" w:type="dxa"/>
            <w:gridSpan w:val="2"/>
            <w:vMerge w:val="restart"/>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5348" w:type="dxa"/>
            <w:gridSpan w:val="6"/>
            <w:vAlign w:val="center"/>
          </w:tcPr>
          <w:p w:rsidR="00856BE8" w:rsidRDefault="00926BA9">
            <w:pPr>
              <w:snapToGrid w:val="0"/>
              <w:jc w:val="center"/>
              <w:rPr>
                <w:rFonts w:ascii="Times New Roman" w:hAnsi="Times New Roman"/>
              </w:rPr>
            </w:pPr>
            <w:r>
              <w:rPr>
                <w:rFonts w:ascii="Times New Roman" w:hAnsi="Times New Roman" w:hint="eastAsia"/>
              </w:rPr>
              <w:t>6</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处理废气池进口</w:t>
            </w:r>
          </w:p>
        </w:tc>
      </w:tr>
      <w:tr w:rsidR="00856BE8">
        <w:trPr>
          <w:trHeight w:val="306"/>
          <w:jc w:val="center"/>
        </w:trPr>
        <w:tc>
          <w:tcPr>
            <w:tcW w:w="2058" w:type="dxa"/>
            <w:gridSpan w:val="2"/>
            <w:vMerge/>
            <w:vAlign w:val="center"/>
          </w:tcPr>
          <w:p w:rsidR="00856BE8" w:rsidRDefault="00856BE8">
            <w:pPr>
              <w:snapToGrid w:val="0"/>
              <w:jc w:val="center"/>
              <w:rPr>
                <w:rFonts w:ascii="Times New Roman" w:hAnsi="Times New Roman"/>
              </w:rPr>
            </w:pP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2715"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2633"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2020.09.08</w:t>
            </w:r>
          </w:p>
        </w:tc>
      </w:tr>
      <w:tr w:rsidR="00856BE8">
        <w:trPr>
          <w:trHeight w:val="306"/>
          <w:jc w:val="center"/>
        </w:trPr>
        <w:tc>
          <w:tcPr>
            <w:tcW w:w="2058" w:type="dxa"/>
            <w:gridSpan w:val="2"/>
            <w:vMerge/>
            <w:vAlign w:val="center"/>
          </w:tcPr>
          <w:p w:rsidR="00856BE8" w:rsidRDefault="00856BE8">
            <w:pPr>
              <w:snapToGrid w:val="0"/>
              <w:jc w:val="center"/>
              <w:rPr>
                <w:rFonts w:ascii="Times New Roman" w:hAnsi="Times New Roman"/>
              </w:rPr>
            </w:pP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3</w:t>
            </w:r>
          </w:p>
        </w:tc>
      </w:tr>
      <w:tr w:rsidR="00856BE8">
        <w:trPr>
          <w:trHeight w:val="336"/>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氨</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8.32</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8.41</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7.93</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8.23</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8.08</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8.14</w:t>
            </w:r>
          </w:p>
        </w:tc>
      </w:tr>
      <w:tr w:rsidR="00856BE8">
        <w:trPr>
          <w:trHeight w:val="306"/>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硫化氢</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丙酮</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06"/>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6"/>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正己烷</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6"/>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乙酸乙酯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5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5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正庚烷</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3-</w:t>
            </w:r>
            <w:r>
              <w:rPr>
                <w:rFonts w:ascii="Times New Roman" w:hAnsi="Times New Roman" w:hint="eastAsia"/>
              </w:rPr>
              <w:t>戊酮</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甲苯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环戊酮</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0.213</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0.205</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0.217</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0.205</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0.215</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乳酸乙酯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乙苯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对二甲苯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间二甲苯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丙二醇单甲醚乙酸酯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邻二甲苯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苯乙烯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0.331</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0.263</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0.699</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0.392</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0.456</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0.396</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庚酮</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苯甲醚</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癸稀</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苯甲醛</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壬酮</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六甲基二硅氧烷</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乙酸丁酯</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十二稀</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269"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789"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0.544</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0.468</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0.916</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0.601</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0.662</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0.611</w:t>
            </w:r>
          </w:p>
        </w:tc>
      </w:tr>
      <w:tr w:rsidR="00856BE8">
        <w:trPr>
          <w:trHeight w:val="321"/>
          <w:jc w:val="center"/>
        </w:trPr>
        <w:tc>
          <w:tcPr>
            <w:tcW w:w="2058" w:type="dxa"/>
            <w:gridSpan w:val="2"/>
            <w:vAlign w:val="center"/>
          </w:tcPr>
          <w:p w:rsidR="00856BE8" w:rsidRDefault="00926BA9">
            <w:pPr>
              <w:snapToGrid w:val="0"/>
              <w:jc w:val="center"/>
              <w:rPr>
                <w:rFonts w:ascii="Times New Roman" w:hAnsi="Times New Roman"/>
              </w:rPr>
            </w:pPr>
            <w:r>
              <w:rPr>
                <w:rFonts w:ascii="Times New Roman" w:hAnsi="Times New Roman" w:hint="eastAsia"/>
              </w:rPr>
              <w:t>臭气浓度</w:t>
            </w:r>
          </w:p>
        </w:tc>
        <w:tc>
          <w:tcPr>
            <w:tcW w:w="1116" w:type="dxa"/>
            <w:vAlign w:val="center"/>
          </w:tcPr>
          <w:p w:rsidR="00856BE8" w:rsidRDefault="00926BA9">
            <w:pPr>
              <w:snapToGrid w:val="0"/>
              <w:jc w:val="center"/>
              <w:rPr>
                <w:rFonts w:ascii="Times New Roman" w:hAnsi="Times New Roman"/>
              </w:rPr>
            </w:pPr>
            <w:r>
              <w:rPr>
                <w:rFonts w:ascii="Times New Roman" w:hAnsi="Times New Roman" w:hint="eastAsia"/>
              </w:rPr>
              <w:t>无量纲</w:t>
            </w:r>
          </w:p>
        </w:tc>
        <w:tc>
          <w:tcPr>
            <w:tcW w:w="945" w:type="dxa"/>
            <w:vAlign w:val="center"/>
          </w:tcPr>
          <w:p w:rsidR="00856BE8" w:rsidRDefault="00926BA9">
            <w:pPr>
              <w:snapToGrid w:val="0"/>
              <w:jc w:val="center"/>
              <w:rPr>
                <w:rFonts w:ascii="Times New Roman" w:hAnsi="Times New Roman"/>
              </w:rPr>
            </w:pPr>
            <w:r>
              <w:rPr>
                <w:rFonts w:ascii="Times New Roman" w:hAnsi="Times New Roman" w:hint="eastAsia"/>
              </w:rPr>
              <w:t>977</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724</w:t>
            </w:r>
          </w:p>
        </w:tc>
        <w:tc>
          <w:tcPr>
            <w:tcW w:w="885" w:type="dxa"/>
            <w:vAlign w:val="center"/>
          </w:tcPr>
          <w:p w:rsidR="00856BE8" w:rsidRDefault="00926BA9">
            <w:pPr>
              <w:snapToGrid w:val="0"/>
              <w:jc w:val="center"/>
              <w:rPr>
                <w:rFonts w:ascii="Times New Roman" w:hAnsi="Times New Roman"/>
              </w:rPr>
            </w:pPr>
            <w:r>
              <w:rPr>
                <w:rFonts w:ascii="Times New Roman" w:hAnsi="Times New Roman" w:hint="eastAsia"/>
              </w:rPr>
              <w:t>1318</w:t>
            </w:r>
          </w:p>
        </w:tc>
        <w:tc>
          <w:tcPr>
            <w:tcW w:w="821" w:type="dxa"/>
            <w:vAlign w:val="center"/>
          </w:tcPr>
          <w:p w:rsidR="00856BE8" w:rsidRDefault="00926BA9">
            <w:pPr>
              <w:snapToGrid w:val="0"/>
              <w:jc w:val="center"/>
              <w:rPr>
                <w:rFonts w:ascii="Times New Roman" w:hAnsi="Times New Roman"/>
              </w:rPr>
            </w:pPr>
            <w:r>
              <w:rPr>
                <w:rFonts w:ascii="Times New Roman" w:hAnsi="Times New Roman" w:hint="eastAsia"/>
              </w:rPr>
              <w:t>724</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1318</w:t>
            </w:r>
          </w:p>
        </w:tc>
        <w:tc>
          <w:tcPr>
            <w:tcW w:w="906" w:type="dxa"/>
            <w:vAlign w:val="center"/>
          </w:tcPr>
          <w:p w:rsidR="00856BE8" w:rsidRDefault="00926BA9">
            <w:pPr>
              <w:snapToGrid w:val="0"/>
              <w:jc w:val="center"/>
              <w:rPr>
                <w:rFonts w:ascii="Times New Roman" w:hAnsi="Times New Roman"/>
              </w:rPr>
            </w:pPr>
            <w:r>
              <w:rPr>
                <w:rFonts w:ascii="Times New Roman" w:hAnsi="Times New Roman" w:hint="eastAsia"/>
              </w:rPr>
              <w:t>977</w:t>
            </w:r>
          </w:p>
        </w:tc>
      </w:tr>
      <w:tr w:rsidR="00856BE8">
        <w:trPr>
          <w:trHeight w:val="456"/>
          <w:jc w:val="center"/>
        </w:trPr>
        <w:tc>
          <w:tcPr>
            <w:tcW w:w="8522" w:type="dxa"/>
            <w:gridSpan w:val="9"/>
            <w:vAlign w:val="center"/>
          </w:tcPr>
          <w:p w:rsidR="00856BE8" w:rsidRDefault="00926BA9">
            <w:pPr>
              <w:snapToGrid w:val="0"/>
              <w:rPr>
                <w:rFonts w:ascii="Times New Roman" w:hAnsi="Times New Roman"/>
              </w:rPr>
            </w:pPr>
            <w:r>
              <w:rPr>
                <w:rFonts w:ascii="Times New Roman" w:hAnsi="Times New Roman" w:hint="eastAsia"/>
              </w:rPr>
              <w:t>注：现场无法测定流量。</w:t>
            </w:r>
          </w:p>
        </w:tc>
      </w:tr>
    </w:tbl>
    <w:p w:rsidR="00856BE8" w:rsidRDefault="00926BA9">
      <w:pPr>
        <w:snapToGrid w:val="0"/>
        <w:spacing w:beforeLines="50" w:before="156"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8</w:t>
      </w:r>
      <w:r>
        <w:rPr>
          <w:rFonts w:ascii="Times New Roman" w:hAnsi="Times New Roman" w:hint="eastAsia"/>
          <w:b/>
          <w:bCs/>
          <w:sz w:val="24"/>
          <w:szCs w:val="24"/>
        </w:rPr>
        <w:t>（</w:t>
      </w:r>
      <w:r>
        <w:rPr>
          <w:rFonts w:ascii="Times New Roman" w:hAnsi="Times New Roman" w:hint="eastAsia"/>
          <w:b/>
          <w:bCs/>
          <w:sz w:val="24"/>
          <w:szCs w:val="24"/>
        </w:rPr>
        <w:t>2</w:t>
      </w:r>
      <w:r>
        <w:rPr>
          <w:rFonts w:ascii="Times New Roman" w:hAnsi="Times New Roman" w:hint="eastAsia"/>
          <w:b/>
          <w:bCs/>
          <w:sz w:val="24"/>
          <w:szCs w:val="24"/>
        </w:rPr>
        <w:t>）</w:t>
      </w:r>
      <w:r>
        <w:rPr>
          <w:b/>
          <w:bCs/>
          <w:sz w:val="24"/>
          <w:szCs w:val="24"/>
        </w:rPr>
        <w:t xml:space="preserve">  </w:t>
      </w:r>
      <w:r>
        <w:rPr>
          <w:rFonts w:ascii="Times New Roman" w:hAnsi="Times New Roman"/>
          <w:b/>
          <w:bCs/>
          <w:sz w:val="24"/>
          <w:szCs w:val="24"/>
        </w:rPr>
        <w:t>6</w:t>
      </w:r>
      <w:r>
        <w:rPr>
          <w:rFonts w:ascii="Times New Roman" w:hAnsi="Times New Roman"/>
          <w:b/>
          <w:bCs/>
          <w:sz w:val="24"/>
          <w:szCs w:val="24"/>
        </w:rPr>
        <w:t>万</w:t>
      </w:r>
      <w:r>
        <w:rPr>
          <w:rFonts w:ascii="Times New Roman" w:hAnsi="Times New Roman"/>
          <w:b/>
          <w:bCs/>
          <w:sz w:val="24"/>
          <w:szCs w:val="24"/>
        </w:rPr>
        <w:t>m</w:t>
      </w:r>
      <w:r>
        <w:rPr>
          <w:rFonts w:ascii="Times New Roman" w:hAnsi="Times New Roman"/>
          <w:b/>
          <w:bCs/>
          <w:sz w:val="24"/>
          <w:szCs w:val="24"/>
          <w:vertAlign w:val="superscript"/>
        </w:rPr>
        <w:t>3</w:t>
      </w:r>
      <w:r>
        <w:rPr>
          <w:rFonts w:ascii="Times New Roman" w:hAnsi="Times New Roman"/>
          <w:b/>
          <w:bCs/>
          <w:sz w:val="24"/>
          <w:szCs w:val="24"/>
        </w:rPr>
        <w:t>/d</w:t>
      </w:r>
      <w:r>
        <w:rPr>
          <w:rFonts w:ascii="Times New Roman" w:hAnsi="Times New Roman"/>
          <w:b/>
          <w:bCs/>
          <w:sz w:val="24"/>
          <w:szCs w:val="24"/>
        </w:rPr>
        <w:t>污水处理厂</w:t>
      </w:r>
      <w:r>
        <w:rPr>
          <w:rFonts w:ascii="Times New Roman" w:hAnsi="Times New Roman" w:hint="eastAsia"/>
          <w:b/>
          <w:bCs/>
          <w:sz w:val="24"/>
          <w:szCs w:val="24"/>
        </w:rPr>
        <w:t>项目废气处理设施</w:t>
      </w:r>
      <w:r>
        <w:rPr>
          <w:rFonts w:ascii="Times New Roman" w:hAnsi="Times New Roman"/>
          <w:b/>
          <w:bCs/>
          <w:sz w:val="24"/>
          <w:szCs w:val="24"/>
        </w:rPr>
        <w:t>污染物排放一览表</w:t>
      </w:r>
    </w:p>
    <w:tbl>
      <w:tblPr>
        <w:tblStyle w:val="ac"/>
        <w:tblW w:w="9503" w:type="dxa"/>
        <w:jc w:val="center"/>
        <w:tblLayout w:type="fixed"/>
        <w:tblLook w:val="04A0" w:firstRow="1" w:lastRow="0" w:firstColumn="1" w:lastColumn="0" w:noHBand="0" w:noVBand="1"/>
      </w:tblPr>
      <w:tblGrid>
        <w:gridCol w:w="1325"/>
        <w:gridCol w:w="660"/>
        <w:gridCol w:w="1067"/>
        <w:gridCol w:w="1080"/>
        <w:gridCol w:w="1065"/>
        <w:gridCol w:w="1080"/>
        <w:gridCol w:w="1080"/>
        <w:gridCol w:w="1095"/>
        <w:gridCol w:w="1051"/>
      </w:tblGrid>
      <w:tr w:rsidR="00856BE8">
        <w:trPr>
          <w:trHeight w:val="367"/>
          <w:jc w:val="center"/>
        </w:trPr>
        <w:tc>
          <w:tcPr>
            <w:tcW w:w="1985" w:type="dxa"/>
            <w:gridSpan w:val="2"/>
            <w:vMerge w:val="restart"/>
            <w:vAlign w:val="center"/>
          </w:tcPr>
          <w:p w:rsidR="00856BE8" w:rsidRDefault="00926BA9">
            <w:pPr>
              <w:snapToGrid w:val="0"/>
              <w:jc w:val="center"/>
              <w:rPr>
                <w:rFonts w:ascii="Times New Roman" w:hAnsi="Times New Roman"/>
              </w:rPr>
            </w:pPr>
            <w:r>
              <w:rPr>
                <w:rFonts w:ascii="Times New Roman" w:hAnsi="Times New Roman" w:hint="eastAsia"/>
              </w:rPr>
              <w:t>检测项目</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采样点位</w:t>
            </w:r>
          </w:p>
        </w:tc>
        <w:tc>
          <w:tcPr>
            <w:tcW w:w="6451" w:type="dxa"/>
            <w:gridSpan w:val="6"/>
            <w:vAlign w:val="center"/>
          </w:tcPr>
          <w:p w:rsidR="00856BE8" w:rsidRDefault="00926BA9">
            <w:pPr>
              <w:snapToGrid w:val="0"/>
              <w:jc w:val="center"/>
              <w:rPr>
                <w:rFonts w:ascii="Times New Roman" w:hAnsi="Times New Roman"/>
              </w:rPr>
            </w:pPr>
            <w:r>
              <w:rPr>
                <w:rFonts w:ascii="Times New Roman" w:hAnsi="Times New Roman" w:hint="eastAsia"/>
              </w:rPr>
              <w:t>6</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/d</w:t>
            </w:r>
            <w:r>
              <w:rPr>
                <w:rFonts w:ascii="Times New Roman" w:hAnsi="Times New Roman" w:hint="eastAsia"/>
              </w:rPr>
              <w:t>处理废气池</w:t>
            </w:r>
            <w:r>
              <w:rPr>
                <w:rFonts w:ascii="Times New Roman" w:hAnsi="Times New Roman" w:hint="eastAsia"/>
              </w:rPr>
              <w:t>出</w:t>
            </w:r>
            <w:r>
              <w:rPr>
                <w:rFonts w:ascii="Times New Roman" w:hAnsi="Times New Roman" w:hint="eastAsia"/>
              </w:rPr>
              <w:t>口</w:t>
            </w:r>
          </w:p>
        </w:tc>
      </w:tr>
      <w:tr w:rsidR="00856BE8">
        <w:trPr>
          <w:trHeight w:val="306"/>
          <w:jc w:val="center"/>
        </w:trPr>
        <w:tc>
          <w:tcPr>
            <w:tcW w:w="1985" w:type="dxa"/>
            <w:gridSpan w:val="2"/>
            <w:vMerge/>
            <w:vAlign w:val="center"/>
          </w:tcPr>
          <w:p w:rsidR="00856BE8" w:rsidRDefault="00856BE8">
            <w:pPr>
              <w:snapToGrid w:val="0"/>
              <w:jc w:val="center"/>
              <w:rPr>
                <w:rFonts w:ascii="Times New Roman" w:hAnsi="Times New Roman"/>
              </w:rPr>
            </w:pP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采样时间</w:t>
            </w:r>
          </w:p>
        </w:tc>
        <w:tc>
          <w:tcPr>
            <w:tcW w:w="3225"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3226" w:type="dxa"/>
            <w:gridSpan w:val="3"/>
            <w:vAlign w:val="center"/>
          </w:tcPr>
          <w:p w:rsidR="00856BE8" w:rsidRDefault="00926BA9">
            <w:pPr>
              <w:snapToGrid w:val="0"/>
              <w:jc w:val="center"/>
              <w:rPr>
                <w:rFonts w:ascii="Times New Roman" w:hAnsi="Times New Roman"/>
              </w:rPr>
            </w:pPr>
            <w:r>
              <w:rPr>
                <w:rFonts w:ascii="Times New Roman" w:hAnsi="Times New Roman" w:hint="eastAsia"/>
              </w:rPr>
              <w:t>2020.09.08</w:t>
            </w:r>
          </w:p>
        </w:tc>
      </w:tr>
      <w:tr w:rsidR="00856BE8">
        <w:trPr>
          <w:trHeight w:val="306"/>
          <w:jc w:val="center"/>
        </w:trPr>
        <w:tc>
          <w:tcPr>
            <w:tcW w:w="1985" w:type="dxa"/>
            <w:gridSpan w:val="2"/>
            <w:vMerge/>
            <w:vAlign w:val="center"/>
          </w:tcPr>
          <w:p w:rsidR="00856BE8" w:rsidRDefault="00856BE8">
            <w:pPr>
              <w:snapToGrid w:val="0"/>
              <w:jc w:val="center"/>
              <w:rPr>
                <w:rFonts w:ascii="Times New Roman" w:hAnsi="Times New Roman"/>
              </w:rPr>
            </w:pP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采样频次</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3</w:t>
            </w:r>
          </w:p>
        </w:tc>
      </w:tr>
      <w:tr w:rsidR="00856BE8">
        <w:trPr>
          <w:trHeight w:val="336"/>
          <w:jc w:val="center"/>
        </w:trPr>
        <w:tc>
          <w:tcPr>
            <w:tcW w:w="13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氨</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1.82</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1.76</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1.58</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1.38</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1.38</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1.48</w:t>
            </w:r>
          </w:p>
        </w:tc>
      </w:tr>
      <w:tr w:rsidR="00856BE8">
        <w:trPr>
          <w:trHeight w:val="336"/>
          <w:jc w:val="center"/>
        </w:trPr>
        <w:tc>
          <w:tcPr>
            <w:tcW w:w="1325"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0.045</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0.044</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0.039</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0.034</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0.034</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0.037</w:t>
            </w:r>
          </w:p>
        </w:tc>
      </w:tr>
      <w:tr w:rsidR="00856BE8">
        <w:trPr>
          <w:trHeight w:val="306"/>
          <w:jc w:val="center"/>
        </w:trPr>
        <w:tc>
          <w:tcPr>
            <w:tcW w:w="13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硫化氢</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06"/>
          <w:jc w:val="center"/>
        </w:trPr>
        <w:tc>
          <w:tcPr>
            <w:tcW w:w="1325"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丙酮</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06"/>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6"/>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正己烷</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6"/>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乙酸乙酯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5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5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正庚烷</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3-</w:t>
            </w:r>
            <w:r>
              <w:rPr>
                <w:rFonts w:ascii="Times New Roman" w:hAnsi="Times New Roman" w:hint="eastAsia"/>
              </w:rPr>
              <w:t>戊酮</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甲苯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环戊酮</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乳酸乙酯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乙苯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对二甲苯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间二甲苯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丙二醇单甲醚乙酸酯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邻二甲苯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苯乙烯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0.190</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0.121</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0.098</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0.090</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0.089</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0.083</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庚酮</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苯甲醚</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癸稀</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苯甲醛</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壬酮</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六甲基二硅氧烷</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乙酸丁酯</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Align w:val="center"/>
          </w:tcPr>
          <w:p w:rsidR="00856BE8" w:rsidRDefault="00926BA9">
            <w:pPr>
              <w:snapToGrid w:val="0"/>
              <w:jc w:val="center"/>
              <w:rPr>
                <w:rFonts w:ascii="Times New Roman" w:hAnsi="Times New Roman"/>
              </w:rPr>
            </w:pPr>
            <w:r>
              <w:rPr>
                <w:rFonts w:ascii="Times New Roman" w:hAnsi="Times New Roman" w:hint="eastAsia"/>
              </w:rPr>
              <w:t>十二稀</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21"/>
          <w:jc w:val="center"/>
        </w:trPr>
        <w:tc>
          <w:tcPr>
            <w:tcW w:w="13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mg/m</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0.190</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0.121</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0.098</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0.090</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0.089</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0.083</w:t>
            </w:r>
          </w:p>
        </w:tc>
      </w:tr>
      <w:tr w:rsidR="00856BE8">
        <w:trPr>
          <w:trHeight w:val="321"/>
          <w:jc w:val="center"/>
        </w:trPr>
        <w:tc>
          <w:tcPr>
            <w:tcW w:w="1325"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kg/h</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4.67</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3.00</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2.42</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2.22</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2.22</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2.06</w:t>
            </w:r>
            <w:r>
              <w:rPr>
                <w:rFonts w:ascii="Arial" w:hAnsi="Arial" w:cs="Arial"/>
              </w:rPr>
              <w:t>×</w:t>
            </w:r>
            <w:r>
              <w:rPr>
                <w:rFonts w:ascii="Times New Roman" w:hAnsi="Times New Roman" w:hint="eastAsia"/>
              </w:rPr>
              <w:t>10</w:t>
            </w:r>
            <w:r>
              <w:rPr>
                <w:rFonts w:ascii="Times New Roman" w:hAnsi="Times New Roman" w:hint="eastAsia"/>
                <w:vertAlign w:val="superscript"/>
              </w:rPr>
              <w:t>-3</w:t>
            </w:r>
          </w:p>
        </w:tc>
      </w:tr>
      <w:tr w:rsidR="00856BE8">
        <w:trPr>
          <w:trHeight w:val="321"/>
          <w:jc w:val="center"/>
        </w:trPr>
        <w:tc>
          <w:tcPr>
            <w:tcW w:w="1985" w:type="dxa"/>
            <w:gridSpan w:val="2"/>
            <w:vAlign w:val="center"/>
          </w:tcPr>
          <w:p w:rsidR="00856BE8" w:rsidRDefault="00926BA9">
            <w:pPr>
              <w:snapToGrid w:val="0"/>
              <w:jc w:val="center"/>
              <w:rPr>
                <w:rFonts w:ascii="Times New Roman" w:hAnsi="Times New Roman"/>
              </w:rPr>
            </w:pPr>
            <w:r>
              <w:rPr>
                <w:rFonts w:ascii="Times New Roman" w:hAnsi="Times New Roman" w:hint="eastAsia"/>
              </w:rPr>
              <w:t>臭气浓度</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无量纲</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416</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309</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229</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416</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229</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306</w:t>
            </w:r>
          </w:p>
        </w:tc>
      </w:tr>
      <w:tr w:rsidR="00856BE8">
        <w:trPr>
          <w:trHeight w:val="321"/>
          <w:jc w:val="center"/>
        </w:trPr>
        <w:tc>
          <w:tcPr>
            <w:tcW w:w="1985" w:type="dxa"/>
            <w:gridSpan w:val="2"/>
            <w:vAlign w:val="center"/>
          </w:tcPr>
          <w:p w:rsidR="00856BE8" w:rsidRDefault="00926BA9">
            <w:pPr>
              <w:snapToGrid w:val="0"/>
              <w:jc w:val="center"/>
              <w:rPr>
                <w:rFonts w:ascii="Times New Roman" w:hAnsi="Times New Roman"/>
              </w:rPr>
            </w:pPr>
            <w:r>
              <w:rPr>
                <w:rFonts w:ascii="Times New Roman" w:hAnsi="Times New Roman" w:hint="eastAsia"/>
              </w:rPr>
              <w:t>流速</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m/s</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5.15</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5.20</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5.17</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5.18</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5.19</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5.21</w:t>
            </w:r>
          </w:p>
        </w:tc>
      </w:tr>
      <w:tr w:rsidR="00856BE8">
        <w:trPr>
          <w:trHeight w:val="321"/>
          <w:jc w:val="center"/>
        </w:trPr>
        <w:tc>
          <w:tcPr>
            <w:tcW w:w="1985" w:type="dxa"/>
            <w:gridSpan w:val="2"/>
            <w:vAlign w:val="center"/>
          </w:tcPr>
          <w:p w:rsidR="00856BE8" w:rsidRDefault="00926BA9">
            <w:pPr>
              <w:snapToGrid w:val="0"/>
              <w:jc w:val="center"/>
              <w:rPr>
                <w:rFonts w:ascii="Times New Roman" w:hAnsi="Times New Roman"/>
              </w:rPr>
            </w:pPr>
            <w:r>
              <w:rPr>
                <w:rFonts w:ascii="Times New Roman" w:hAnsi="Times New Roman" w:hint="eastAsia"/>
              </w:rPr>
              <w:t>标杆流量</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Nm</w:t>
            </w:r>
            <w:r>
              <w:rPr>
                <w:rFonts w:ascii="Times New Roman" w:hAnsi="Times New Roman" w:hint="eastAsia"/>
                <w:vertAlign w:val="superscript"/>
              </w:rPr>
              <w:t>3</w:t>
            </w:r>
            <w:r>
              <w:rPr>
                <w:rFonts w:ascii="Times New Roman" w:hAnsi="Times New Roman" w:hint="eastAsia"/>
              </w:rPr>
              <w:t>/h</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24571</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24801</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24643</w:t>
            </w:r>
          </w:p>
        </w:tc>
        <w:tc>
          <w:tcPr>
            <w:tcW w:w="1080" w:type="dxa"/>
            <w:vAlign w:val="center"/>
          </w:tcPr>
          <w:p w:rsidR="00856BE8" w:rsidRDefault="00926BA9">
            <w:pPr>
              <w:snapToGrid w:val="0"/>
              <w:jc w:val="center"/>
              <w:rPr>
                <w:rFonts w:ascii="Times New Roman" w:hAnsi="Times New Roman"/>
              </w:rPr>
            </w:pPr>
            <w:r>
              <w:rPr>
                <w:rFonts w:ascii="Times New Roman" w:hAnsi="Times New Roman" w:hint="eastAsia"/>
              </w:rPr>
              <w:t>24682</w:t>
            </w:r>
          </w:p>
        </w:tc>
        <w:tc>
          <w:tcPr>
            <w:tcW w:w="1095" w:type="dxa"/>
            <w:vAlign w:val="center"/>
          </w:tcPr>
          <w:p w:rsidR="00856BE8" w:rsidRDefault="00926BA9">
            <w:pPr>
              <w:snapToGrid w:val="0"/>
              <w:jc w:val="center"/>
              <w:rPr>
                <w:rFonts w:ascii="Times New Roman" w:hAnsi="Times New Roman"/>
              </w:rPr>
            </w:pPr>
            <w:r>
              <w:rPr>
                <w:rFonts w:ascii="Times New Roman" w:hAnsi="Times New Roman" w:hint="eastAsia"/>
              </w:rPr>
              <w:t>24747</w:t>
            </w:r>
          </w:p>
        </w:tc>
        <w:tc>
          <w:tcPr>
            <w:tcW w:w="1051" w:type="dxa"/>
            <w:vAlign w:val="center"/>
          </w:tcPr>
          <w:p w:rsidR="00856BE8" w:rsidRDefault="00926BA9">
            <w:pPr>
              <w:snapToGrid w:val="0"/>
              <w:jc w:val="center"/>
              <w:rPr>
                <w:rFonts w:ascii="Times New Roman" w:hAnsi="Times New Roman"/>
              </w:rPr>
            </w:pPr>
            <w:r>
              <w:rPr>
                <w:rFonts w:ascii="Times New Roman" w:hAnsi="Times New Roman" w:hint="eastAsia"/>
              </w:rPr>
              <w:t>24835</w:t>
            </w:r>
          </w:p>
        </w:tc>
      </w:tr>
      <w:tr w:rsidR="00856BE8">
        <w:trPr>
          <w:trHeight w:val="321"/>
          <w:jc w:val="center"/>
        </w:trPr>
        <w:tc>
          <w:tcPr>
            <w:tcW w:w="9503" w:type="dxa"/>
            <w:gridSpan w:val="9"/>
            <w:vAlign w:val="center"/>
          </w:tcPr>
          <w:p w:rsidR="00856BE8" w:rsidRDefault="00926BA9">
            <w:pPr>
              <w:snapToGrid w:val="0"/>
              <w:rPr>
                <w:rFonts w:ascii="Times New Roman" w:hAnsi="Times New Roman"/>
              </w:rPr>
            </w:pPr>
            <w:r>
              <w:rPr>
                <w:rFonts w:ascii="Times New Roman" w:hAnsi="Times New Roman" w:hint="eastAsia"/>
              </w:rPr>
              <w:t>注：采样内经</w:t>
            </w:r>
            <w:r>
              <w:rPr>
                <w:rFonts w:ascii="Times New Roman" w:hAnsi="Times New Roman" w:hint="eastAsia"/>
              </w:rPr>
              <w:t>1.6m</w:t>
            </w:r>
            <w:r>
              <w:rPr>
                <w:rFonts w:ascii="Times New Roman" w:hAnsi="Times New Roman" w:hint="eastAsia"/>
              </w:rPr>
              <w:t>。</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由上表可知，</w:t>
      </w:r>
      <w:r>
        <w:rPr>
          <w:rFonts w:ascii="Times New Roman" w:hAnsi="Times New Roman"/>
          <w:sz w:val="24"/>
          <w:szCs w:val="24"/>
        </w:rPr>
        <w:t xml:space="preserve"> 6</w:t>
      </w:r>
      <w:r>
        <w:rPr>
          <w:rFonts w:ascii="Times New Roman" w:hAnsi="Times New Roman"/>
          <w:sz w:val="24"/>
          <w:szCs w:val="24"/>
        </w:rPr>
        <w:t>万</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污水处理厂项目</w:t>
      </w:r>
      <w:r>
        <w:rPr>
          <w:rFonts w:hint="eastAsia"/>
          <w:sz w:val="24"/>
          <w:szCs w:val="24"/>
        </w:rPr>
        <w:t>产生的废气经废气处理装置处理后，排气筒</w:t>
      </w:r>
      <w:r>
        <w:rPr>
          <w:rFonts w:ascii="Times New Roman" w:hAnsi="Times New Roman" w:hint="eastAsia"/>
          <w:sz w:val="24"/>
          <w:szCs w:val="24"/>
        </w:rPr>
        <w:t>氨最大排放速率为</w:t>
      </w:r>
      <w:r>
        <w:rPr>
          <w:rFonts w:ascii="Times New Roman" w:hAnsi="Times New Roman" w:hint="eastAsia"/>
          <w:sz w:val="24"/>
          <w:szCs w:val="24"/>
        </w:rPr>
        <w:t>0.045kg/h</w:t>
      </w:r>
      <w:r>
        <w:rPr>
          <w:rFonts w:ascii="Times New Roman" w:hAnsi="Times New Roman" w:hint="eastAsia"/>
          <w:sz w:val="24"/>
          <w:szCs w:val="24"/>
        </w:rPr>
        <w:t>，氨最大排放浓度为</w:t>
      </w:r>
      <w:r>
        <w:rPr>
          <w:rFonts w:ascii="Times New Roman" w:hAnsi="Times New Roman" w:hint="eastAsia"/>
          <w:sz w:val="24"/>
          <w:szCs w:val="24"/>
        </w:rPr>
        <w:t>1.82mg/m</w:t>
      </w:r>
      <w:r>
        <w:rPr>
          <w:rFonts w:ascii="Times New Roman" w:hAnsi="Times New Roman" w:hint="eastAsia"/>
          <w:sz w:val="24"/>
          <w:szCs w:val="24"/>
          <w:vertAlign w:val="superscript"/>
        </w:rPr>
        <w:t>3</w:t>
      </w:r>
      <w:r>
        <w:rPr>
          <w:rFonts w:ascii="Times New Roman" w:hAnsi="Times New Roman" w:hint="eastAsia"/>
          <w:sz w:val="24"/>
          <w:szCs w:val="24"/>
        </w:rPr>
        <w:t>；</w:t>
      </w:r>
      <w:r>
        <w:rPr>
          <w:rFonts w:hint="eastAsia"/>
          <w:sz w:val="24"/>
          <w:szCs w:val="24"/>
        </w:rPr>
        <w:t>苯乙烯最大排放浓度</w:t>
      </w:r>
      <w:r>
        <w:rPr>
          <w:rFonts w:ascii="Times New Roman" w:hAnsi="Times New Roman" w:hint="eastAsia"/>
          <w:sz w:val="24"/>
          <w:szCs w:val="24"/>
        </w:rPr>
        <w:t>为</w:t>
      </w:r>
      <w:r>
        <w:rPr>
          <w:rFonts w:ascii="Times New Roman" w:hAnsi="Times New Roman" w:hint="eastAsia"/>
          <w:sz w:val="24"/>
          <w:szCs w:val="24"/>
        </w:rPr>
        <w:t>0.190mg/m</w:t>
      </w:r>
      <w:r>
        <w:rPr>
          <w:rFonts w:ascii="Times New Roman" w:hAnsi="Times New Roman" w:hint="eastAsia"/>
          <w:sz w:val="24"/>
          <w:szCs w:val="24"/>
          <w:vertAlign w:val="superscript"/>
        </w:rPr>
        <w:t>3</w:t>
      </w:r>
      <w:r>
        <w:rPr>
          <w:rFonts w:ascii="Times New Roman" w:hAnsi="Times New Roman" w:hint="eastAsia"/>
          <w:sz w:val="24"/>
          <w:szCs w:val="24"/>
        </w:rPr>
        <w:t>；</w:t>
      </w:r>
      <w:r>
        <w:rPr>
          <w:rFonts w:ascii="Times New Roman" w:hAnsi="Times New Roman" w:hint="eastAsia"/>
          <w:sz w:val="24"/>
          <w:szCs w:val="24"/>
        </w:rPr>
        <w:t>VOCs</w:t>
      </w:r>
      <w:r>
        <w:rPr>
          <w:rFonts w:ascii="Times New Roman" w:hAnsi="Times New Roman" w:hint="eastAsia"/>
          <w:sz w:val="24"/>
          <w:szCs w:val="24"/>
        </w:rPr>
        <w:t>最大排放速率为</w:t>
      </w:r>
      <w:r>
        <w:rPr>
          <w:rFonts w:ascii="Times New Roman" w:hAnsi="Times New Roman" w:hint="eastAsia"/>
          <w:sz w:val="24"/>
          <w:szCs w:val="24"/>
        </w:rPr>
        <w:t>0.00467kg/h</w:t>
      </w:r>
      <w:r>
        <w:rPr>
          <w:rFonts w:ascii="Times New Roman" w:hAnsi="Times New Roman" w:hint="eastAsia"/>
          <w:sz w:val="24"/>
          <w:szCs w:val="24"/>
        </w:rPr>
        <w:t>，</w:t>
      </w:r>
      <w:r>
        <w:rPr>
          <w:rFonts w:ascii="Times New Roman" w:hAnsi="Times New Roman" w:hint="eastAsia"/>
          <w:sz w:val="24"/>
          <w:szCs w:val="24"/>
        </w:rPr>
        <w:t>VOCs</w:t>
      </w:r>
      <w:r>
        <w:rPr>
          <w:rFonts w:ascii="Times New Roman" w:hAnsi="Times New Roman" w:hint="eastAsia"/>
          <w:sz w:val="24"/>
          <w:szCs w:val="24"/>
        </w:rPr>
        <w:t>最大排放浓</w:t>
      </w:r>
      <w:r>
        <w:rPr>
          <w:rFonts w:ascii="Times New Roman" w:hAnsi="Times New Roman" w:hint="eastAsia"/>
          <w:sz w:val="24"/>
          <w:szCs w:val="24"/>
        </w:rPr>
        <w:lastRenderedPageBreak/>
        <w:t>度为</w:t>
      </w:r>
      <w:r>
        <w:rPr>
          <w:rFonts w:ascii="Times New Roman" w:hAnsi="Times New Roman" w:hint="eastAsia"/>
          <w:sz w:val="24"/>
          <w:szCs w:val="24"/>
        </w:rPr>
        <w:t>0.190mg/m</w:t>
      </w:r>
      <w:r>
        <w:rPr>
          <w:rFonts w:ascii="Times New Roman" w:hAnsi="Times New Roman" w:hint="eastAsia"/>
          <w:sz w:val="24"/>
          <w:szCs w:val="24"/>
          <w:vertAlign w:val="superscript"/>
        </w:rPr>
        <w:t>3</w:t>
      </w:r>
      <w:r>
        <w:rPr>
          <w:rFonts w:ascii="Times New Roman" w:hAnsi="Times New Roman" w:hint="eastAsia"/>
          <w:sz w:val="24"/>
          <w:szCs w:val="24"/>
        </w:rPr>
        <w:t>；其余因子未检出，均</w:t>
      </w:r>
      <w:r>
        <w:rPr>
          <w:rFonts w:hint="eastAsia"/>
          <w:sz w:val="24"/>
          <w:szCs w:val="24"/>
        </w:rPr>
        <w:t>满足《大气污染物综合排放标准》</w:t>
      </w:r>
      <w:r>
        <w:rPr>
          <w:rFonts w:ascii="Times New Roman" w:hAnsi="Times New Roman" w:hint="eastAsia"/>
          <w:sz w:val="24"/>
          <w:szCs w:val="24"/>
        </w:rPr>
        <w:t>GB16297</w:t>
      </w:r>
      <w:r>
        <w:rPr>
          <w:rFonts w:ascii="Times New Roman" w:hAnsi="Times New Roman"/>
          <w:sz w:val="24"/>
          <w:szCs w:val="24"/>
        </w:rPr>
        <w:t>—</w:t>
      </w:r>
      <w:r>
        <w:rPr>
          <w:rFonts w:ascii="Times New Roman" w:hAnsi="Times New Roman" w:hint="eastAsia"/>
          <w:sz w:val="24"/>
          <w:szCs w:val="24"/>
        </w:rPr>
        <w:t>1996</w:t>
      </w:r>
      <w:r>
        <w:rPr>
          <w:rFonts w:ascii="Times New Roman" w:hAnsi="Times New Roman" w:hint="eastAsia"/>
          <w:sz w:val="24"/>
          <w:szCs w:val="24"/>
        </w:rPr>
        <w:t>表</w:t>
      </w:r>
      <w:r>
        <w:rPr>
          <w:rFonts w:ascii="Times New Roman" w:hAnsi="Times New Roman" w:hint="eastAsia"/>
          <w:sz w:val="24"/>
          <w:szCs w:val="24"/>
        </w:rPr>
        <w:t>2</w:t>
      </w:r>
      <w:r>
        <w:rPr>
          <w:rFonts w:ascii="Times New Roman" w:hAnsi="Times New Roman" w:hint="eastAsia"/>
          <w:sz w:val="24"/>
          <w:szCs w:val="24"/>
        </w:rPr>
        <w:t>排放限值要求。</w:t>
      </w:r>
    </w:p>
    <w:p w:rsidR="00856BE8" w:rsidRDefault="00926BA9">
      <w:pPr>
        <w:snapToGrid w:val="0"/>
        <w:spacing w:line="360" w:lineRule="auto"/>
        <w:rPr>
          <w:rFonts w:ascii="Times New Roman" w:hAnsi="Times New Roman"/>
          <w:b/>
          <w:bCs/>
          <w:sz w:val="24"/>
          <w:szCs w:val="24"/>
        </w:rPr>
      </w:pPr>
      <w:r>
        <w:rPr>
          <w:rFonts w:ascii="Times New Roman" w:hAnsi="Times New Roman"/>
          <w:b/>
          <w:bCs/>
          <w:sz w:val="24"/>
          <w:szCs w:val="24"/>
        </w:rPr>
        <w:t>3.</w:t>
      </w:r>
      <w:r>
        <w:rPr>
          <w:rFonts w:ascii="Times New Roman" w:hAnsi="Times New Roman" w:hint="eastAsia"/>
          <w:b/>
          <w:bCs/>
          <w:sz w:val="24"/>
          <w:szCs w:val="24"/>
        </w:rPr>
        <w:t xml:space="preserve">4.3.2 </w:t>
      </w:r>
      <w:r>
        <w:rPr>
          <w:rFonts w:ascii="Times New Roman" w:hAnsi="Times New Roman" w:hint="eastAsia"/>
          <w:b/>
          <w:bCs/>
          <w:sz w:val="24"/>
          <w:szCs w:val="24"/>
        </w:rPr>
        <w:t>无</w:t>
      </w:r>
      <w:r>
        <w:rPr>
          <w:rFonts w:ascii="Times New Roman" w:hAnsi="Times New Roman"/>
          <w:b/>
          <w:bCs/>
          <w:sz w:val="24"/>
          <w:szCs w:val="24"/>
        </w:rPr>
        <w:t>组织废气</w:t>
      </w:r>
    </w:p>
    <w:p w:rsidR="00856BE8" w:rsidRDefault="00926BA9">
      <w:pPr>
        <w:snapToGrid w:val="0"/>
        <w:spacing w:line="360" w:lineRule="auto"/>
        <w:ind w:firstLineChars="200" w:firstLine="480"/>
        <w:rPr>
          <w:sz w:val="24"/>
          <w:szCs w:val="24"/>
        </w:rPr>
      </w:pPr>
      <w:r>
        <w:rPr>
          <w:rFonts w:hint="eastAsia"/>
          <w:sz w:val="24"/>
          <w:szCs w:val="24"/>
        </w:rPr>
        <w:t>由于博汇纸业主要无组织排放源为污水处理站产生的氨、硫化氢及臭气浓度，废纸堆场、木片堆场产生的颗粒物。本次评价引用山东博汇纸业股份有限公司例行检测数据，检测单位为青岛华测检测技术有限公司，监测时间为</w:t>
      </w:r>
      <w:r>
        <w:rPr>
          <w:rFonts w:hint="eastAsia"/>
          <w:sz w:val="24"/>
          <w:szCs w:val="24"/>
        </w:rPr>
        <w:t xml:space="preserve"> </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05</w:t>
      </w:r>
      <w:r>
        <w:rPr>
          <w:rFonts w:ascii="Times New Roman" w:hAnsi="Times New Roman" w:hint="eastAsia"/>
          <w:sz w:val="24"/>
          <w:szCs w:val="24"/>
        </w:rPr>
        <w:t>月</w:t>
      </w:r>
      <w:r>
        <w:rPr>
          <w:rFonts w:ascii="Times New Roman" w:hAnsi="Times New Roman" w:hint="eastAsia"/>
          <w:sz w:val="24"/>
          <w:szCs w:val="24"/>
        </w:rPr>
        <w:t>06</w:t>
      </w:r>
      <w:r>
        <w:rPr>
          <w:rFonts w:ascii="Times New Roman" w:hAnsi="Times New Roman" w:hint="eastAsia"/>
          <w:sz w:val="24"/>
          <w:szCs w:val="24"/>
        </w:rPr>
        <w:t>日</w:t>
      </w:r>
      <w:r>
        <w:rPr>
          <w:rFonts w:ascii="Times New Roman" w:hAnsi="Times New Roman" w:hint="eastAsia"/>
          <w:sz w:val="24"/>
          <w:szCs w:val="24"/>
        </w:rPr>
        <w:t>-15</w:t>
      </w:r>
      <w:r>
        <w:rPr>
          <w:rFonts w:ascii="Times New Roman" w:hAnsi="Times New Roman" w:hint="eastAsia"/>
          <w:sz w:val="24"/>
          <w:szCs w:val="24"/>
        </w:rPr>
        <w:t>日，在博汇纸业现有厂区下风向和下风向布置监测点。监测布点图见图</w:t>
      </w:r>
      <w:r>
        <w:rPr>
          <w:rFonts w:ascii="Times New Roman" w:hAnsi="Times New Roman" w:hint="eastAsia"/>
          <w:sz w:val="24"/>
          <w:szCs w:val="24"/>
        </w:rPr>
        <w:t>3.34-1</w:t>
      </w:r>
      <w:r>
        <w:rPr>
          <w:rFonts w:ascii="Times New Roman" w:hAnsi="Times New Roman" w:hint="eastAsia"/>
          <w:sz w:val="24"/>
          <w:szCs w:val="24"/>
        </w:rPr>
        <w:t>，现状监测期间气象参数见表</w:t>
      </w:r>
      <w:r>
        <w:rPr>
          <w:rFonts w:ascii="Times New Roman" w:hAnsi="Times New Roman" w:hint="eastAsia"/>
          <w:sz w:val="24"/>
          <w:szCs w:val="24"/>
        </w:rPr>
        <w:t>3.4-9</w:t>
      </w:r>
      <w:r>
        <w:rPr>
          <w:rFonts w:ascii="Times New Roman" w:hAnsi="Times New Roman" w:hint="eastAsia"/>
          <w:sz w:val="24"/>
          <w:szCs w:val="24"/>
        </w:rPr>
        <w:t>，监测数据见表</w:t>
      </w:r>
      <w:r>
        <w:rPr>
          <w:rFonts w:ascii="Times New Roman" w:hAnsi="Times New Roman" w:hint="eastAsia"/>
          <w:sz w:val="24"/>
          <w:szCs w:val="24"/>
        </w:rPr>
        <w:t>3.4-10</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b/>
          <w:bCs/>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9</w:t>
      </w:r>
      <w:r>
        <w:rPr>
          <w:b/>
          <w:bCs/>
          <w:sz w:val="24"/>
          <w:szCs w:val="24"/>
        </w:rPr>
        <w:t xml:space="preserve">  </w:t>
      </w:r>
      <w:r>
        <w:rPr>
          <w:rFonts w:ascii="Times New Roman" w:hAnsi="Times New Roman"/>
          <w:b/>
          <w:bCs/>
          <w:sz w:val="24"/>
          <w:szCs w:val="24"/>
        </w:rPr>
        <w:t>现状监测期间气象参数表</w:t>
      </w:r>
    </w:p>
    <w:tbl>
      <w:tblPr>
        <w:tblStyle w:val="ac"/>
        <w:tblW w:w="8748" w:type="dxa"/>
        <w:jc w:val="center"/>
        <w:tblLook w:val="04A0" w:firstRow="1" w:lastRow="0" w:firstColumn="1" w:lastColumn="0" w:noHBand="0" w:noVBand="1"/>
      </w:tblPr>
      <w:tblGrid>
        <w:gridCol w:w="2113"/>
        <w:gridCol w:w="1568"/>
        <w:gridCol w:w="1241"/>
        <w:gridCol w:w="1214"/>
        <w:gridCol w:w="818"/>
        <w:gridCol w:w="1794"/>
      </w:tblGrid>
      <w:tr w:rsidR="00856BE8">
        <w:trPr>
          <w:trHeight w:val="355"/>
          <w:jc w:val="center"/>
        </w:trPr>
        <w:tc>
          <w:tcPr>
            <w:tcW w:w="2113" w:type="dxa"/>
            <w:vAlign w:val="center"/>
          </w:tcPr>
          <w:p w:rsidR="00856BE8" w:rsidRDefault="00926BA9">
            <w:pPr>
              <w:snapToGrid w:val="0"/>
              <w:jc w:val="center"/>
              <w:rPr>
                <w:rFonts w:ascii="Times New Roman" w:hAnsi="Times New Roman"/>
              </w:rPr>
            </w:pPr>
            <w:r>
              <w:rPr>
                <w:rFonts w:ascii="Times New Roman" w:hAnsi="Times New Roman" w:hint="eastAsia"/>
              </w:rPr>
              <w:t>时间</w:t>
            </w:r>
          </w:p>
        </w:tc>
        <w:tc>
          <w:tcPr>
            <w:tcW w:w="1568" w:type="dxa"/>
            <w:vAlign w:val="center"/>
          </w:tcPr>
          <w:p w:rsidR="00856BE8" w:rsidRDefault="00926BA9">
            <w:pPr>
              <w:snapToGrid w:val="0"/>
              <w:jc w:val="center"/>
              <w:rPr>
                <w:rFonts w:ascii="Times New Roman" w:hAnsi="Times New Roman"/>
              </w:rPr>
            </w:pPr>
            <w:r>
              <w:rPr>
                <w:rFonts w:ascii="Times New Roman" w:hAnsi="Times New Roman" w:hint="eastAsia"/>
              </w:rPr>
              <w:t>大气压（</w:t>
            </w:r>
            <w:r>
              <w:rPr>
                <w:rFonts w:ascii="Times New Roman" w:hAnsi="Times New Roman" w:hint="eastAsia"/>
              </w:rPr>
              <w:t>kPa</w:t>
            </w:r>
            <w:r>
              <w:rPr>
                <w:rFonts w:ascii="Times New Roman" w:hAnsi="Times New Roman" w:hint="eastAsia"/>
              </w:rPr>
              <w:t>）</w:t>
            </w:r>
          </w:p>
        </w:tc>
        <w:tc>
          <w:tcPr>
            <w:tcW w:w="1241" w:type="dxa"/>
            <w:vAlign w:val="center"/>
          </w:tcPr>
          <w:p w:rsidR="00856BE8" w:rsidRDefault="00926BA9">
            <w:pPr>
              <w:snapToGrid w:val="0"/>
              <w:jc w:val="center"/>
              <w:rPr>
                <w:rFonts w:ascii="Times New Roman" w:hAnsi="Times New Roman"/>
              </w:rPr>
            </w:pPr>
            <w:r>
              <w:rPr>
                <w:rFonts w:ascii="Times New Roman" w:hAnsi="Times New Roman" w:hint="eastAsia"/>
              </w:rPr>
              <w:t>气温（</w:t>
            </w:r>
            <w:r>
              <w:rPr>
                <w:rFonts w:ascii="Times New Roman" w:hAnsi="Times New Roman"/>
              </w:rPr>
              <w:t>℃</w:t>
            </w:r>
            <w:r>
              <w:rPr>
                <w:rFonts w:ascii="Times New Roman" w:hAnsi="Times New Roman" w:hint="eastAsia"/>
              </w:rPr>
              <w:t>）</w:t>
            </w:r>
          </w:p>
        </w:tc>
        <w:tc>
          <w:tcPr>
            <w:tcW w:w="1214" w:type="dxa"/>
            <w:vAlign w:val="center"/>
          </w:tcPr>
          <w:p w:rsidR="00856BE8" w:rsidRDefault="00926BA9">
            <w:pPr>
              <w:snapToGrid w:val="0"/>
              <w:jc w:val="center"/>
              <w:rPr>
                <w:rFonts w:ascii="Times New Roman" w:hAnsi="Times New Roman"/>
              </w:rPr>
            </w:pPr>
            <w:r>
              <w:rPr>
                <w:rFonts w:ascii="Times New Roman" w:hAnsi="Times New Roman" w:hint="eastAsia"/>
              </w:rPr>
              <w:t>风速（</w:t>
            </w:r>
            <w:r>
              <w:rPr>
                <w:rFonts w:ascii="Times New Roman" w:hAnsi="Times New Roman" w:hint="eastAsia"/>
              </w:rPr>
              <w:t>m/s</w:t>
            </w:r>
            <w:r>
              <w:rPr>
                <w:rFonts w:ascii="Times New Roman" w:hAnsi="Times New Roman" w:hint="eastAsia"/>
              </w:rPr>
              <w:t>）</w:t>
            </w:r>
          </w:p>
        </w:tc>
        <w:tc>
          <w:tcPr>
            <w:tcW w:w="818" w:type="dxa"/>
            <w:vAlign w:val="center"/>
          </w:tcPr>
          <w:p w:rsidR="00856BE8" w:rsidRDefault="00926BA9">
            <w:pPr>
              <w:snapToGrid w:val="0"/>
              <w:jc w:val="center"/>
              <w:rPr>
                <w:rFonts w:ascii="Times New Roman" w:hAnsi="Times New Roman"/>
              </w:rPr>
            </w:pPr>
            <w:r>
              <w:rPr>
                <w:rFonts w:ascii="Times New Roman" w:hAnsi="Times New Roman" w:hint="eastAsia"/>
              </w:rPr>
              <w:t>风向</w:t>
            </w:r>
          </w:p>
        </w:tc>
        <w:tc>
          <w:tcPr>
            <w:tcW w:w="1794" w:type="dxa"/>
            <w:vAlign w:val="center"/>
          </w:tcPr>
          <w:p w:rsidR="00856BE8" w:rsidRDefault="00926BA9">
            <w:pPr>
              <w:snapToGrid w:val="0"/>
              <w:jc w:val="center"/>
              <w:rPr>
                <w:rFonts w:ascii="Times New Roman" w:hAnsi="Times New Roman"/>
              </w:rPr>
            </w:pPr>
            <w:r>
              <w:rPr>
                <w:rFonts w:ascii="Times New Roman" w:hAnsi="Times New Roman" w:hint="eastAsia"/>
              </w:rPr>
              <w:t>相对湿度（</w:t>
            </w:r>
            <w:r>
              <w:rPr>
                <w:rFonts w:ascii="Times New Roman" w:hAnsi="Times New Roman" w:hint="eastAsia"/>
              </w:rPr>
              <w:t>%</w:t>
            </w:r>
            <w:r>
              <w:rPr>
                <w:rFonts w:ascii="Times New Roman" w:hAnsi="Times New Roman" w:hint="eastAsia"/>
              </w:rPr>
              <w:t>）</w:t>
            </w:r>
          </w:p>
        </w:tc>
      </w:tr>
      <w:tr w:rsidR="00856BE8">
        <w:trPr>
          <w:trHeight w:val="345"/>
          <w:jc w:val="center"/>
        </w:trPr>
        <w:tc>
          <w:tcPr>
            <w:tcW w:w="2113" w:type="dxa"/>
            <w:vAlign w:val="center"/>
          </w:tcPr>
          <w:p w:rsidR="00856BE8" w:rsidRDefault="00926BA9">
            <w:pPr>
              <w:snapToGrid w:val="0"/>
              <w:jc w:val="center"/>
              <w:rPr>
                <w:rFonts w:ascii="Times New Roman" w:hAnsi="Times New Roman"/>
              </w:rPr>
            </w:pPr>
            <w:r>
              <w:rPr>
                <w:rFonts w:ascii="Times New Roman" w:hAnsi="Times New Roman" w:hint="eastAsia"/>
              </w:rPr>
              <w:t>2020.05.09</w:t>
            </w:r>
          </w:p>
        </w:tc>
        <w:tc>
          <w:tcPr>
            <w:tcW w:w="1568" w:type="dxa"/>
            <w:vAlign w:val="center"/>
          </w:tcPr>
          <w:p w:rsidR="00856BE8" w:rsidRDefault="00926BA9">
            <w:pPr>
              <w:snapToGrid w:val="0"/>
              <w:jc w:val="center"/>
              <w:rPr>
                <w:rFonts w:ascii="Times New Roman" w:hAnsi="Times New Roman"/>
              </w:rPr>
            </w:pPr>
            <w:r>
              <w:rPr>
                <w:rFonts w:ascii="Times New Roman" w:hAnsi="Times New Roman" w:hint="eastAsia"/>
              </w:rPr>
              <w:t>101.4</w:t>
            </w:r>
          </w:p>
        </w:tc>
        <w:tc>
          <w:tcPr>
            <w:tcW w:w="1241" w:type="dxa"/>
            <w:vAlign w:val="center"/>
          </w:tcPr>
          <w:p w:rsidR="00856BE8" w:rsidRDefault="00926BA9">
            <w:pPr>
              <w:snapToGrid w:val="0"/>
              <w:jc w:val="center"/>
              <w:rPr>
                <w:rFonts w:ascii="Times New Roman" w:hAnsi="Times New Roman"/>
              </w:rPr>
            </w:pPr>
            <w:r>
              <w:rPr>
                <w:rFonts w:ascii="Times New Roman" w:hAnsi="Times New Roman" w:hint="eastAsia"/>
              </w:rPr>
              <w:t>22.4</w:t>
            </w:r>
          </w:p>
        </w:tc>
        <w:tc>
          <w:tcPr>
            <w:tcW w:w="1214"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818" w:type="dxa"/>
            <w:vAlign w:val="center"/>
          </w:tcPr>
          <w:p w:rsidR="00856BE8" w:rsidRDefault="00926BA9">
            <w:pPr>
              <w:snapToGrid w:val="0"/>
              <w:jc w:val="center"/>
              <w:rPr>
                <w:rFonts w:ascii="Times New Roman" w:hAnsi="Times New Roman"/>
              </w:rPr>
            </w:pPr>
            <w:r>
              <w:rPr>
                <w:rFonts w:ascii="Times New Roman" w:hAnsi="Times New Roman" w:hint="eastAsia"/>
              </w:rPr>
              <w:t>北</w:t>
            </w:r>
          </w:p>
        </w:tc>
        <w:tc>
          <w:tcPr>
            <w:tcW w:w="1794" w:type="dxa"/>
            <w:vAlign w:val="center"/>
          </w:tcPr>
          <w:p w:rsidR="00856BE8" w:rsidRDefault="00926BA9">
            <w:pPr>
              <w:snapToGrid w:val="0"/>
              <w:jc w:val="center"/>
              <w:rPr>
                <w:rFonts w:ascii="Times New Roman" w:hAnsi="Times New Roman"/>
              </w:rPr>
            </w:pPr>
            <w:r>
              <w:rPr>
                <w:rFonts w:ascii="Times New Roman" w:hAnsi="Times New Roman" w:hint="eastAsia"/>
              </w:rPr>
              <w:t>44.7</w:t>
            </w:r>
          </w:p>
        </w:tc>
      </w:tr>
      <w:tr w:rsidR="00856BE8">
        <w:trPr>
          <w:trHeight w:val="328"/>
          <w:jc w:val="center"/>
        </w:trPr>
        <w:tc>
          <w:tcPr>
            <w:tcW w:w="2113" w:type="dxa"/>
            <w:vAlign w:val="center"/>
          </w:tcPr>
          <w:p w:rsidR="00856BE8" w:rsidRDefault="00926BA9">
            <w:pPr>
              <w:snapToGrid w:val="0"/>
              <w:jc w:val="center"/>
              <w:rPr>
                <w:rFonts w:ascii="Times New Roman" w:hAnsi="Times New Roman"/>
              </w:rPr>
            </w:pPr>
            <w:r>
              <w:rPr>
                <w:rFonts w:ascii="Times New Roman" w:hAnsi="Times New Roman" w:hint="eastAsia"/>
              </w:rPr>
              <w:t>2020.05.10</w:t>
            </w:r>
          </w:p>
        </w:tc>
        <w:tc>
          <w:tcPr>
            <w:tcW w:w="1568" w:type="dxa"/>
            <w:vAlign w:val="center"/>
          </w:tcPr>
          <w:p w:rsidR="00856BE8" w:rsidRDefault="00926BA9">
            <w:pPr>
              <w:snapToGrid w:val="0"/>
              <w:jc w:val="center"/>
              <w:rPr>
                <w:rFonts w:ascii="Times New Roman" w:hAnsi="Times New Roman"/>
              </w:rPr>
            </w:pPr>
            <w:r>
              <w:rPr>
                <w:rFonts w:ascii="Times New Roman" w:hAnsi="Times New Roman" w:hint="eastAsia"/>
              </w:rPr>
              <w:t>103.4</w:t>
            </w:r>
          </w:p>
        </w:tc>
        <w:tc>
          <w:tcPr>
            <w:tcW w:w="1241" w:type="dxa"/>
            <w:vAlign w:val="center"/>
          </w:tcPr>
          <w:p w:rsidR="00856BE8" w:rsidRDefault="00926BA9">
            <w:pPr>
              <w:snapToGrid w:val="0"/>
              <w:jc w:val="center"/>
              <w:rPr>
                <w:rFonts w:ascii="Times New Roman" w:hAnsi="Times New Roman"/>
              </w:rPr>
            </w:pPr>
            <w:r>
              <w:rPr>
                <w:rFonts w:ascii="Times New Roman" w:hAnsi="Times New Roman" w:hint="eastAsia"/>
              </w:rPr>
              <w:t>15.1</w:t>
            </w:r>
          </w:p>
        </w:tc>
        <w:tc>
          <w:tcPr>
            <w:tcW w:w="1214"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818" w:type="dxa"/>
            <w:vAlign w:val="center"/>
          </w:tcPr>
          <w:p w:rsidR="00856BE8" w:rsidRDefault="00926BA9">
            <w:pPr>
              <w:snapToGrid w:val="0"/>
              <w:jc w:val="center"/>
              <w:rPr>
                <w:rFonts w:ascii="Times New Roman" w:hAnsi="Times New Roman"/>
              </w:rPr>
            </w:pPr>
            <w:r>
              <w:rPr>
                <w:rFonts w:ascii="Times New Roman" w:hAnsi="Times New Roman" w:hint="eastAsia"/>
              </w:rPr>
              <w:t>北</w:t>
            </w:r>
          </w:p>
        </w:tc>
        <w:tc>
          <w:tcPr>
            <w:tcW w:w="1794" w:type="dxa"/>
            <w:vAlign w:val="center"/>
          </w:tcPr>
          <w:p w:rsidR="00856BE8" w:rsidRDefault="00926BA9">
            <w:pPr>
              <w:snapToGrid w:val="0"/>
              <w:jc w:val="center"/>
              <w:rPr>
                <w:rFonts w:ascii="Times New Roman" w:hAnsi="Times New Roman"/>
              </w:rPr>
            </w:pPr>
            <w:r>
              <w:rPr>
                <w:rFonts w:ascii="Times New Roman" w:hAnsi="Times New Roman" w:hint="eastAsia"/>
              </w:rPr>
              <w:t>72.3</w:t>
            </w:r>
          </w:p>
        </w:tc>
      </w:tr>
      <w:tr w:rsidR="00856BE8">
        <w:trPr>
          <w:trHeight w:val="328"/>
          <w:jc w:val="center"/>
        </w:trPr>
        <w:tc>
          <w:tcPr>
            <w:tcW w:w="2113" w:type="dxa"/>
            <w:vAlign w:val="center"/>
          </w:tcPr>
          <w:p w:rsidR="00856BE8" w:rsidRDefault="00926BA9">
            <w:pPr>
              <w:snapToGrid w:val="0"/>
              <w:jc w:val="center"/>
              <w:rPr>
                <w:rFonts w:ascii="Times New Roman" w:hAnsi="Times New Roman"/>
              </w:rPr>
            </w:pPr>
            <w:r>
              <w:rPr>
                <w:rFonts w:ascii="Times New Roman" w:hAnsi="Times New Roman" w:hint="eastAsia"/>
              </w:rPr>
              <w:t>2020.05.11</w:t>
            </w:r>
          </w:p>
        </w:tc>
        <w:tc>
          <w:tcPr>
            <w:tcW w:w="1568" w:type="dxa"/>
            <w:vAlign w:val="center"/>
          </w:tcPr>
          <w:p w:rsidR="00856BE8" w:rsidRDefault="00926BA9">
            <w:pPr>
              <w:snapToGrid w:val="0"/>
              <w:jc w:val="center"/>
              <w:rPr>
                <w:rFonts w:ascii="Times New Roman" w:hAnsi="Times New Roman"/>
              </w:rPr>
            </w:pPr>
            <w:r>
              <w:rPr>
                <w:rFonts w:ascii="Times New Roman" w:hAnsi="Times New Roman" w:hint="eastAsia"/>
              </w:rPr>
              <w:t>101.0</w:t>
            </w:r>
          </w:p>
        </w:tc>
        <w:tc>
          <w:tcPr>
            <w:tcW w:w="1241" w:type="dxa"/>
            <w:vAlign w:val="center"/>
          </w:tcPr>
          <w:p w:rsidR="00856BE8" w:rsidRDefault="00926BA9">
            <w:pPr>
              <w:snapToGrid w:val="0"/>
              <w:jc w:val="center"/>
              <w:rPr>
                <w:rFonts w:ascii="Times New Roman" w:hAnsi="Times New Roman"/>
              </w:rPr>
            </w:pPr>
            <w:r>
              <w:rPr>
                <w:rFonts w:ascii="Times New Roman" w:hAnsi="Times New Roman" w:hint="eastAsia"/>
              </w:rPr>
              <w:t>26.7</w:t>
            </w:r>
          </w:p>
        </w:tc>
        <w:tc>
          <w:tcPr>
            <w:tcW w:w="1214"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818" w:type="dxa"/>
            <w:vAlign w:val="center"/>
          </w:tcPr>
          <w:p w:rsidR="00856BE8" w:rsidRDefault="00926BA9">
            <w:pPr>
              <w:snapToGrid w:val="0"/>
              <w:jc w:val="center"/>
              <w:rPr>
                <w:rFonts w:ascii="Times New Roman" w:hAnsi="Times New Roman"/>
              </w:rPr>
            </w:pPr>
            <w:r>
              <w:rPr>
                <w:rFonts w:ascii="Times New Roman" w:hAnsi="Times New Roman" w:hint="eastAsia"/>
              </w:rPr>
              <w:t>北</w:t>
            </w:r>
          </w:p>
        </w:tc>
        <w:tc>
          <w:tcPr>
            <w:tcW w:w="1794" w:type="dxa"/>
            <w:vAlign w:val="center"/>
          </w:tcPr>
          <w:p w:rsidR="00856BE8" w:rsidRDefault="00926BA9">
            <w:pPr>
              <w:snapToGrid w:val="0"/>
              <w:jc w:val="center"/>
              <w:rPr>
                <w:rFonts w:ascii="Times New Roman" w:hAnsi="Times New Roman"/>
              </w:rPr>
            </w:pPr>
            <w:r>
              <w:rPr>
                <w:rFonts w:ascii="Times New Roman" w:hAnsi="Times New Roman" w:hint="eastAsia"/>
              </w:rPr>
              <w:t>46.7</w:t>
            </w:r>
          </w:p>
        </w:tc>
      </w:tr>
    </w:tbl>
    <w:p w:rsidR="00856BE8" w:rsidRDefault="00926BA9">
      <w:pPr>
        <w:pStyle w:val="35"/>
        <w:jc w:val="center"/>
        <w:rPr>
          <w:rFonts w:ascii="Times New Roman" w:hAnsi="Times New Roman"/>
          <w:b/>
          <w:bCs/>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10</w:t>
      </w:r>
      <w:r>
        <w:rPr>
          <w:b/>
          <w:bCs/>
          <w:sz w:val="24"/>
          <w:szCs w:val="24"/>
        </w:rPr>
        <w:t xml:space="preserve">  </w:t>
      </w:r>
      <w:r>
        <w:rPr>
          <w:rFonts w:ascii="Times New Roman" w:hAnsi="Times New Roman"/>
          <w:b/>
          <w:bCs/>
          <w:sz w:val="24"/>
          <w:szCs w:val="24"/>
        </w:rPr>
        <w:t>博汇纸业现有工程厂界无组织监测结果表</w:t>
      </w:r>
    </w:p>
    <w:tbl>
      <w:tblPr>
        <w:tblStyle w:val="ac"/>
        <w:tblW w:w="8793" w:type="dxa"/>
        <w:jc w:val="center"/>
        <w:tblLayout w:type="fixed"/>
        <w:tblLook w:val="04A0" w:firstRow="1" w:lastRow="0" w:firstColumn="1" w:lastColumn="0" w:noHBand="0" w:noVBand="1"/>
      </w:tblPr>
      <w:tblGrid>
        <w:gridCol w:w="2100"/>
        <w:gridCol w:w="743"/>
        <w:gridCol w:w="1199"/>
        <w:gridCol w:w="1099"/>
        <w:gridCol w:w="1149"/>
        <w:gridCol w:w="1349"/>
        <w:gridCol w:w="1154"/>
      </w:tblGrid>
      <w:tr w:rsidR="00856BE8">
        <w:trPr>
          <w:trHeight w:val="334"/>
          <w:jc w:val="center"/>
        </w:trPr>
        <w:tc>
          <w:tcPr>
            <w:tcW w:w="210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点位</w:t>
            </w:r>
          </w:p>
        </w:tc>
        <w:tc>
          <w:tcPr>
            <w:tcW w:w="7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时间</w:t>
            </w:r>
          </w:p>
        </w:tc>
        <w:tc>
          <w:tcPr>
            <w:tcW w:w="5950" w:type="dxa"/>
            <w:gridSpan w:val="5"/>
            <w:vAlign w:val="center"/>
          </w:tcPr>
          <w:p w:rsidR="00856BE8" w:rsidRDefault="00926BA9">
            <w:pPr>
              <w:snapToGrid w:val="0"/>
              <w:jc w:val="center"/>
              <w:rPr>
                <w:rFonts w:ascii="Times New Roman" w:hAnsi="Times New Roman"/>
              </w:rPr>
            </w:pPr>
            <w:r>
              <w:rPr>
                <w:rFonts w:ascii="Times New Roman" w:hAnsi="Times New Roman" w:hint="eastAsia"/>
              </w:rPr>
              <w:t>检测参数</w:t>
            </w:r>
          </w:p>
        </w:tc>
      </w:tr>
      <w:tr w:rsidR="00856BE8">
        <w:trPr>
          <w:trHeight w:val="335"/>
          <w:jc w:val="center"/>
        </w:trPr>
        <w:tc>
          <w:tcPr>
            <w:tcW w:w="2100" w:type="dxa"/>
            <w:vMerge/>
            <w:vAlign w:val="center"/>
          </w:tcPr>
          <w:p w:rsidR="00856BE8" w:rsidRDefault="00856BE8">
            <w:pPr>
              <w:snapToGrid w:val="0"/>
              <w:jc w:val="center"/>
              <w:rPr>
                <w:rFonts w:ascii="Times New Roman" w:hAnsi="Times New Roman"/>
              </w:rPr>
            </w:pP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氨</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硫化氢</w:t>
            </w:r>
          </w:p>
        </w:tc>
        <w:tc>
          <w:tcPr>
            <w:tcW w:w="114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350"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1155"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tc>
      </w:tr>
      <w:tr w:rsidR="00856BE8">
        <w:trPr>
          <w:trHeight w:val="649"/>
          <w:jc w:val="center"/>
        </w:trPr>
        <w:tc>
          <w:tcPr>
            <w:tcW w:w="2100" w:type="dxa"/>
            <w:vMerge/>
            <w:vAlign w:val="center"/>
          </w:tcPr>
          <w:p w:rsidR="00856BE8" w:rsidRDefault="00856BE8">
            <w:pPr>
              <w:snapToGrid w:val="0"/>
              <w:jc w:val="center"/>
              <w:rPr>
                <w:rFonts w:ascii="Times New Roman" w:hAnsi="Times New Roman"/>
              </w:rPr>
            </w:pP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无量纲</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东厂区上风向</w:t>
            </w:r>
            <w:r>
              <w:rPr>
                <w:rFonts w:ascii="Times New Roman" w:hAnsi="Times New Roman" w:hint="eastAsia"/>
              </w:rPr>
              <w:t>1#</w:t>
            </w:r>
          </w:p>
        </w:tc>
        <w:tc>
          <w:tcPr>
            <w:tcW w:w="7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2021.05.09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0.078</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0.072</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0.50</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2#</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0.120</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0.143</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0.57</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3#</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0.105</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0.197</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0.51</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4#</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0.083</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0.126</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0.62</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东厂区上风向</w:t>
            </w:r>
            <w:r>
              <w:rPr>
                <w:rFonts w:ascii="Times New Roman" w:hAnsi="Times New Roman" w:hint="eastAsia"/>
              </w:rPr>
              <w:t>1#</w:t>
            </w:r>
          </w:p>
        </w:tc>
        <w:tc>
          <w:tcPr>
            <w:tcW w:w="7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2021.05.10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0.070</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0.072</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0.49</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2#</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0.080</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0.161</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0.55</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3#</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0.099</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0.197</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0.59</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东厂区下风向</w:t>
            </w:r>
            <w:r>
              <w:rPr>
                <w:rFonts w:ascii="Times New Roman" w:hAnsi="Times New Roman" w:hint="eastAsia"/>
              </w:rPr>
              <w:t>4#</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0.094</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0.144</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0.60</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西厂区上风向</w:t>
            </w:r>
            <w:r>
              <w:rPr>
                <w:rFonts w:ascii="Times New Roman" w:hAnsi="Times New Roman" w:hint="eastAsia"/>
              </w:rPr>
              <w:t>1#</w:t>
            </w:r>
          </w:p>
        </w:tc>
        <w:tc>
          <w:tcPr>
            <w:tcW w:w="7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2021.05.10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0.076</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0.126</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0.42</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2#</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0.109</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0.197</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0.43</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3#</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0.111</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0.180</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0.52</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4#</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0.106</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0.216</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0.49</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西厂区上风向</w:t>
            </w:r>
            <w:r>
              <w:rPr>
                <w:rFonts w:ascii="Times New Roman" w:hAnsi="Times New Roman" w:hint="eastAsia"/>
              </w:rPr>
              <w:t>1#</w:t>
            </w:r>
          </w:p>
        </w:tc>
        <w:tc>
          <w:tcPr>
            <w:tcW w:w="74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2021.05.11</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0.087</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0.144</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0.47</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2#</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0.103</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0.233</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0.48</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3#</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0.103</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0.215</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0.48</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r w:rsidR="00856BE8">
        <w:trPr>
          <w:trHeight w:val="334"/>
          <w:jc w:val="center"/>
        </w:trPr>
        <w:tc>
          <w:tcPr>
            <w:tcW w:w="2100" w:type="dxa"/>
            <w:vAlign w:val="center"/>
          </w:tcPr>
          <w:p w:rsidR="00856BE8" w:rsidRDefault="00926BA9">
            <w:pPr>
              <w:snapToGrid w:val="0"/>
              <w:jc w:val="center"/>
              <w:rPr>
                <w:rFonts w:ascii="Times New Roman" w:hAnsi="Times New Roman"/>
              </w:rPr>
            </w:pPr>
            <w:r>
              <w:rPr>
                <w:rFonts w:ascii="Times New Roman" w:hAnsi="Times New Roman" w:hint="eastAsia"/>
              </w:rPr>
              <w:t>西厂区下风向</w:t>
            </w:r>
            <w:r>
              <w:rPr>
                <w:rFonts w:ascii="Times New Roman" w:hAnsi="Times New Roman" w:hint="eastAsia"/>
              </w:rPr>
              <w:t>4#</w:t>
            </w:r>
          </w:p>
        </w:tc>
        <w:tc>
          <w:tcPr>
            <w:tcW w:w="743" w:type="dxa"/>
            <w:vMerge/>
            <w:vAlign w:val="center"/>
          </w:tcPr>
          <w:p w:rsidR="00856BE8" w:rsidRDefault="00856BE8">
            <w:pPr>
              <w:snapToGrid w:val="0"/>
              <w:jc w:val="center"/>
              <w:rPr>
                <w:rFonts w:ascii="Times New Roman" w:hAnsi="Times New Roman"/>
              </w:rPr>
            </w:pP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0.106</w:t>
            </w:r>
          </w:p>
        </w:tc>
        <w:tc>
          <w:tcPr>
            <w:tcW w:w="1100"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1150" w:type="dxa"/>
            <w:vAlign w:val="center"/>
          </w:tcPr>
          <w:p w:rsidR="00856BE8" w:rsidRDefault="00926BA9">
            <w:pPr>
              <w:snapToGrid w:val="0"/>
              <w:jc w:val="center"/>
              <w:rPr>
                <w:rFonts w:ascii="Times New Roman" w:hAnsi="Times New Roman"/>
              </w:rPr>
            </w:pPr>
            <w:r>
              <w:rPr>
                <w:rFonts w:ascii="Times New Roman" w:hAnsi="Times New Roman" w:hint="eastAsia"/>
              </w:rPr>
              <w:t>0.197</w:t>
            </w:r>
          </w:p>
        </w:tc>
        <w:tc>
          <w:tcPr>
            <w:tcW w:w="1345" w:type="dxa"/>
            <w:vAlign w:val="center"/>
          </w:tcPr>
          <w:p w:rsidR="00856BE8" w:rsidRDefault="00926BA9">
            <w:pPr>
              <w:snapToGrid w:val="0"/>
              <w:jc w:val="center"/>
              <w:rPr>
                <w:rFonts w:ascii="Times New Roman" w:hAnsi="Times New Roman"/>
              </w:rPr>
            </w:pPr>
            <w:r>
              <w:rPr>
                <w:rFonts w:ascii="Times New Roman" w:hAnsi="Times New Roman" w:hint="eastAsia"/>
              </w:rPr>
              <w:t>0.49</w:t>
            </w:r>
          </w:p>
        </w:tc>
        <w:tc>
          <w:tcPr>
            <w:tcW w:w="1150"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10</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由</w:t>
      </w:r>
      <w:r>
        <w:rPr>
          <w:rFonts w:ascii="Times New Roman" w:hAnsi="Times New Roman" w:hint="eastAsia"/>
          <w:sz w:val="24"/>
          <w:szCs w:val="24"/>
        </w:rPr>
        <w:t>上表</w:t>
      </w:r>
      <w:r>
        <w:rPr>
          <w:rFonts w:ascii="Times New Roman" w:hAnsi="Times New Roman" w:hint="eastAsia"/>
          <w:sz w:val="24"/>
          <w:szCs w:val="24"/>
        </w:rPr>
        <w:t>可知，博汇纸业厂界臭气监测结果均满足《恶臭污染物排放标准》（</w:t>
      </w:r>
      <w:r>
        <w:rPr>
          <w:rFonts w:ascii="Times New Roman" w:hAnsi="Times New Roman" w:hint="eastAsia"/>
          <w:sz w:val="24"/>
          <w:szCs w:val="24"/>
        </w:rPr>
        <w:t>GB14554-93</w:t>
      </w:r>
      <w:r>
        <w:rPr>
          <w:rFonts w:ascii="Times New Roman" w:hAnsi="Times New Roman" w:hint="eastAsia"/>
          <w:sz w:val="24"/>
          <w:szCs w:val="24"/>
        </w:rPr>
        <w:t>）；颗粒物监测结果均满足《大气污染物综合排放标准》</w:t>
      </w:r>
      <w:r>
        <w:rPr>
          <w:rFonts w:ascii="Times New Roman" w:hAnsi="Times New Roman" w:hint="eastAsia"/>
          <w:sz w:val="24"/>
          <w:szCs w:val="24"/>
        </w:rPr>
        <w:lastRenderedPageBreak/>
        <w:t>（</w:t>
      </w:r>
      <w:r>
        <w:rPr>
          <w:rFonts w:ascii="Times New Roman" w:hAnsi="Times New Roman" w:hint="eastAsia"/>
          <w:sz w:val="24"/>
          <w:szCs w:val="24"/>
        </w:rPr>
        <w:t>GB16297-1996</w:t>
      </w:r>
      <w:r>
        <w:rPr>
          <w:rFonts w:ascii="Times New Roman" w:hAnsi="Times New Roman" w:hint="eastAsia"/>
          <w:sz w:val="24"/>
          <w:szCs w:val="24"/>
        </w:rPr>
        <w:t>）表</w:t>
      </w:r>
      <w:r>
        <w:rPr>
          <w:rFonts w:ascii="Times New Roman" w:hAnsi="Times New Roman" w:hint="eastAsia"/>
          <w:sz w:val="24"/>
          <w:szCs w:val="24"/>
        </w:rPr>
        <w:t>2</w:t>
      </w:r>
      <w:r>
        <w:rPr>
          <w:rFonts w:ascii="Times New Roman" w:hAnsi="Times New Roman" w:hint="eastAsia"/>
          <w:sz w:val="24"/>
          <w:szCs w:val="24"/>
        </w:rPr>
        <w:t>标准要求（颗粒物≤</w:t>
      </w:r>
      <w:r>
        <w:rPr>
          <w:rFonts w:ascii="Times New Roman" w:hAnsi="Times New Roman" w:hint="eastAsia"/>
          <w:sz w:val="24"/>
          <w:szCs w:val="24"/>
        </w:rPr>
        <w:t>1.0mg/m</w:t>
      </w:r>
      <w:r>
        <w:rPr>
          <w:rFonts w:ascii="Times New Roman" w:hAnsi="Times New Roman" w:hint="eastAsia"/>
          <w:sz w:val="24"/>
          <w:szCs w:val="24"/>
          <w:vertAlign w:val="superscript"/>
        </w:rPr>
        <w:t>3</w:t>
      </w:r>
      <w:r>
        <w:rPr>
          <w:rFonts w:ascii="Times New Roman" w:hAnsi="Times New Roman" w:hint="eastAsia"/>
          <w:sz w:val="24"/>
          <w:szCs w:val="24"/>
        </w:rPr>
        <w:t>）。博汇纸业厂界无组织废气对周边环境影响较小。</w:t>
      </w:r>
    </w:p>
    <w:p w:rsidR="00856BE8" w:rsidRDefault="00856BE8">
      <w:pPr>
        <w:pStyle w:val="Default"/>
      </w:pPr>
    </w:p>
    <w:p w:rsidR="00856BE8" w:rsidRDefault="00926BA9">
      <w:pPr>
        <w:snapToGrid w:val="0"/>
        <w:spacing w:line="360" w:lineRule="auto"/>
        <w:jc w:val="center"/>
        <w:rPr>
          <w:b/>
          <w:sz w:val="24"/>
        </w:rPr>
      </w:pPr>
      <w:r>
        <w:rPr>
          <w:rFonts w:hint="eastAsia"/>
          <w:b/>
          <w:noProof/>
          <w:sz w:val="24"/>
        </w:rPr>
        <w:drawing>
          <wp:inline distT="0" distB="0" distL="114300" distR="114300">
            <wp:extent cx="4787265" cy="3664585"/>
            <wp:effectExtent l="9525" t="9525" r="22860" b="21590"/>
            <wp:docPr id="142" name="图片 142"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28"/>
                    <pic:cNvPicPr>
                      <a:picLocks noChangeAspect="1"/>
                    </pic:cNvPicPr>
                  </pic:nvPicPr>
                  <pic:blipFill>
                    <a:blip r:embed="rId153"/>
                    <a:srcRect l="7986" t="42024" r="6324" b="10914"/>
                    <a:stretch>
                      <a:fillRect/>
                    </a:stretch>
                  </pic:blipFill>
                  <pic:spPr>
                    <a:xfrm>
                      <a:off x="0" y="0"/>
                      <a:ext cx="4787265" cy="3664585"/>
                    </a:xfrm>
                    <a:prstGeom prst="rect">
                      <a:avLst/>
                    </a:prstGeom>
                    <a:ln>
                      <a:solidFill>
                        <a:schemeClr val="tx1"/>
                      </a:solidFill>
                    </a:ln>
                  </pic:spPr>
                </pic:pic>
              </a:graphicData>
            </a:graphic>
          </wp:inline>
        </w:drawing>
      </w:r>
    </w:p>
    <w:p w:rsidR="00856BE8" w:rsidRDefault="00926BA9">
      <w:pPr>
        <w:pStyle w:val="35"/>
        <w:jc w:val="center"/>
        <w:rPr>
          <w:rFonts w:ascii="Times New Roman" w:hAnsi="Times New Roman"/>
          <w:b/>
          <w:bCs/>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b/>
          <w:bCs/>
          <w:sz w:val="24"/>
          <w:szCs w:val="24"/>
        </w:rPr>
        <w:t xml:space="preserve">  </w:t>
      </w:r>
      <w:r>
        <w:rPr>
          <w:rFonts w:ascii="Times New Roman" w:hAnsi="Times New Roman"/>
          <w:b/>
          <w:bCs/>
          <w:sz w:val="24"/>
          <w:szCs w:val="24"/>
        </w:rPr>
        <w:t>现状监测布点图</w:t>
      </w: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3</w:t>
      </w:r>
      <w:r>
        <w:rPr>
          <w:rFonts w:ascii="Times New Roman" w:hAnsi="Times New Roman" w:hint="eastAsia"/>
          <w:b/>
          <w:bCs/>
          <w:sz w:val="24"/>
          <w:szCs w:val="24"/>
        </w:rPr>
        <w:t>噪声</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现有项目高噪设备主要包括空气压缩机以及造纸系统等，设备噪声水平在</w:t>
      </w:r>
      <w:r>
        <w:rPr>
          <w:rFonts w:ascii="Times New Roman" w:hAnsi="Times New Roman" w:hint="eastAsia"/>
          <w:sz w:val="24"/>
          <w:szCs w:val="24"/>
        </w:rPr>
        <w:t>65dB</w:t>
      </w:r>
      <w:r>
        <w:rPr>
          <w:rFonts w:ascii="Times New Roman" w:hAnsi="Times New Roman" w:hint="eastAsia"/>
          <w:sz w:val="24"/>
          <w:szCs w:val="24"/>
        </w:rPr>
        <w:t>（</w:t>
      </w:r>
      <w:r>
        <w:rPr>
          <w:rFonts w:ascii="Times New Roman" w:hAnsi="Times New Roman" w:hint="eastAsia"/>
          <w:sz w:val="24"/>
          <w:szCs w:val="24"/>
        </w:rPr>
        <w:t>A</w:t>
      </w:r>
      <w:r>
        <w:rPr>
          <w:rFonts w:ascii="Times New Roman" w:hAnsi="Times New Roman" w:hint="eastAsia"/>
          <w:sz w:val="24"/>
          <w:szCs w:val="24"/>
        </w:rPr>
        <w:t>）</w:t>
      </w:r>
      <w:r>
        <w:rPr>
          <w:rFonts w:ascii="Times New Roman" w:hAnsi="Times New Roman" w:hint="eastAsia"/>
          <w:sz w:val="24"/>
          <w:szCs w:val="24"/>
        </w:rPr>
        <w:t>-90dB</w:t>
      </w:r>
      <w:r>
        <w:rPr>
          <w:rFonts w:ascii="Times New Roman" w:hAnsi="Times New Roman" w:hint="eastAsia"/>
          <w:sz w:val="24"/>
          <w:szCs w:val="24"/>
        </w:rPr>
        <w:t>（</w:t>
      </w:r>
      <w:r>
        <w:rPr>
          <w:rFonts w:ascii="Times New Roman" w:hAnsi="Times New Roman" w:hint="eastAsia"/>
          <w:sz w:val="24"/>
          <w:szCs w:val="24"/>
        </w:rPr>
        <w:t>A</w:t>
      </w:r>
      <w:r>
        <w:rPr>
          <w:rFonts w:ascii="Times New Roman" w:hAnsi="Times New Roman" w:hint="eastAsia"/>
          <w:sz w:val="24"/>
          <w:szCs w:val="24"/>
        </w:rPr>
        <w:t>）之间。本次评价收集山东中泽环境检测有限公司</w:t>
      </w:r>
      <w:r>
        <w:rPr>
          <w:rFonts w:ascii="Times New Roman" w:hAnsi="Times New Roman" w:hint="eastAsia"/>
          <w:sz w:val="24"/>
          <w:szCs w:val="24"/>
        </w:rPr>
        <w:t>2021.05.09-2021.05.10</w:t>
      </w:r>
      <w:r>
        <w:rPr>
          <w:rFonts w:ascii="Times New Roman" w:hAnsi="Times New Roman" w:hint="eastAsia"/>
          <w:sz w:val="24"/>
          <w:szCs w:val="24"/>
        </w:rPr>
        <w:t>，对现有厂区各噪声排放源的监测数据，监测具体位置见图</w:t>
      </w:r>
      <w:r>
        <w:rPr>
          <w:rFonts w:ascii="Times New Roman" w:hAnsi="Times New Roman" w:hint="eastAsia"/>
          <w:sz w:val="24"/>
          <w:szCs w:val="24"/>
        </w:rPr>
        <w:t>3.4-2</w:t>
      </w:r>
      <w:r>
        <w:rPr>
          <w:rFonts w:ascii="Times New Roman" w:hAnsi="Times New Roman" w:hint="eastAsia"/>
          <w:sz w:val="24"/>
          <w:szCs w:val="24"/>
        </w:rPr>
        <w:t>，监测结果见下表。</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11</w:t>
      </w:r>
      <w:r>
        <w:rPr>
          <w:b/>
          <w:bCs/>
          <w:sz w:val="24"/>
          <w:szCs w:val="24"/>
        </w:rPr>
        <w:t xml:space="preserve">  </w:t>
      </w:r>
      <w:r>
        <w:rPr>
          <w:rFonts w:ascii="Times New Roman" w:hAnsi="Times New Roman"/>
          <w:b/>
          <w:bCs/>
          <w:sz w:val="24"/>
          <w:szCs w:val="24"/>
        </w:rPr>
        <w:t>博汇纸业现有厂区噪声监测结果表</w:t>
      </w:r>
      <w:r>
        <w:rPr>
          <w:rFonts w:ascii="Times New Roman" w:hAnsi="Times New Roman" w:hint="eastAsia"/>
          <w:b/>
          <w:bCs/>
          <w:sz w:val="24"/>
          <w:szCs w:val="24"/>
        </w:rPr>
        <w:t xml:space="preserve">   </w:t>
      </w:r>
      <w:r>
        <w:rPr>
          <w:rFonts w:ascii="Times New Roman" w:hAnsi="Times New Roman" w:hint="eastAsia"/>
          <w:b/>
          <w:bCs/>
          <w:sz w:val="24"/>
          <w:szCs w:val="24"/>
        </w:rPr>
        <w:t>单位：</w:t>
      </w:r>
      <w:r>
        <w:rPr>
          <w:rFonts w:ascii="Times New Roman" w:hAnsi="Times New Roman" w:hint="eastAsia"/>
          <w:b/>
          <w:bCs/>
          <w:sz w:val="24"/>
          <w:szCs w:val="24"/>
        </w:rPr>
        <w:t>dB</w:t>
      </w:r>
      <w:r>
        <w:rPr>
          <w:rFonts w:ascii="Times New Roman" w:hAnsi="Times New Roman" w:hint="eastAsia"/>
          <w:b/>
          <w:bCs/>
          <w:sz w:val="24"/>
          <w:szCs w:val="24"/>
        </w:rPr>
        <w:t>（</w:t>
      </w:r>
      <w:r>
        <w:rPr>
          <w:rFonts w:ascii="Times New Roman" w:hAnsi="Times New Roman" w:hint="eastAsia"/>
          <w:b/>
          <w:bCs/>
          <w:sz w:val="24"/>
          <w:szCs w:val="24"/>
        </w:rPr>
        <w:t>A</w:t>
      </w:r>
      <w:r>
        <w:rPr>
          <w:rFonts w:ascii="Times New Roman" w:hAnsi="Times New Roman" w:hint="eastAsia"/>
          <w:b/>
          <w:bCs/>
          <w:sz w:val="24"/>
          <w:szCs w:val="24"/>
        </w:rPr>
        <w:t>）</w:t>
      </w:r>
    </w:p>
    <w:tbl>
      <w:tblPr>
        <w:tblStyle w:val="ac"/>
        <w:tblW w:w="0" w:type="auto"/>
        <w:tblLook w:val="04A0" w:firstRow="1" w:lastRow="0" w:firstColumn="1" w:lastColumn="0" w:noHBand="0" w:noVBand="1"/>
      </w:tblPr>
      <w:tblGrid>
        <w:gridCol w:w="1187"/>
        <w:gridCol w:w="1948"/>
        <w:gridCol w:w="1663"/>
        <w:gridCol w:w="2012"/>
        <w:gridCol w:w="1525"/>
      </w:tblGrid>
      <w:tr w:rsidR="00856BE8">
        <w:trPr>
          <w:trHeight w:val="31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监测点</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检测时间</w:t>
            </w:r>
          </w:p>
        </w:tc>
        <w:tc>
          <w:tcPr>
            <w:tcW w:w="166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结果</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检测时间</w:t>
            </w:r>
          </w:p>
        </w:tc>
        <w:tc>
          <w:tcPr>
            <w:tcW w:w="15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结果</w:t>
            </w:r>
          </w:p>
        </w:tc>
      </w:tr>
      <w:tr w:rsidR="00856BE8">
        <w:trPr>
          <w:trHeight w:val="31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2021.05.09</w:t>
            </w:r>
          </w:p>
        </w:tc>
        <w:tc>
          <w:tcPr>
            <w:tcW w:w="1663" w:type="dxa"/>
            <w:vMerge/>
            <w:vAlign w:val="center"/>
          </w:tcPr>
          <w:p w:rsidR="00856BE8" w:rsidRDefault="00856BE8">
            <w:pPr>
              <w:snapToGrid w:val="0"/>
              <w:jc w:val="center"/>
              <w:rPr>
                <w:rFonts w:ascii="Times New Roman" w:hAnsi="Times New Roman"/>
              </w:rPr>
            </w:pP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2021.05.10</w:t>
            </w:r>
          </w:p>
        </w:tc>
        <w:tc>
          <w:tcPr>
            <w:tcW w:w="1525" w:type="dxa"/>
            <w:vMerge/>
            <w:vAlign w:val="center"/>
          </w:tcPr>
          <w:p w:rsidR="00856BE8" w:rsidRDefault="00856BE8">
            <w:pPr>
              <w:snapToGrid w:val="0"/>
              <w:jc w:val="center"/>
              <w:rPr>
                <w:rFonts w:ascii="Times New Roman" w:hAnsi="Times New Roman"/>
              </w:rPr>
            </w:pP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64</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61</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61</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57</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49</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63</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lastRenderedPageBreak/>
              <w:t>5#</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62</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50</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57</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56</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63</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525</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59</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62</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53</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54</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59</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328"/>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328"/>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54</w:t>
            </w:r>
          </w:p>
        </w:tc>
      </w:tr>
    </w:tbl>
    <w:p w:rsidR="00856BE8" w:rsidRDefault="00926BA9">
      <w:pPr>
        <w:snapToGrid w:val="0"/>
        <w:spacing w:beforeLines="50" w:before="156" w:line="360" w:lineRule="auto"/>
        <w:ind w:firstLineChars="200" w:firstLine="480"/>
        <w:rPr>
          <w:sz w:val="24"/>
          <w:szCs w:val="24"/>
        </w:rPr>
      </w:pPr>
      <w:r>
        <w:rPr>
          <w:rFonts w:ascii="Times New Roman" w:hAnsi="Times New Roman" w:hint="eastAsia"/>
          <w:sz w:val="24"/>
          <w:szCs w:val="24"/>
        </w:rPr>
        <w:t>山东博汇纸业现有各厂界昼间、夜间噪声满足《工业企业厂界环境噪声排放标准》</w:t>
      </w:r>
      <w:r>
        <w:rPr>
          <w:rFonts w:ascii="Times New Roman" w:hAnsi="Times New Roman" w:hint="eastAsia"/>
          <w:sz w:val="24"/>
          <w:szCs w:val="24"/>
        </w:rPr>
        <w:t>(GB12348-2008)</w:t>
      </w:r>
      <w:r>
        <w:rPr>
          <w:rFonts w:ascii="Times New Roman" w:hAnsi="Times New Roman" w:hint="eastAsia"/>
          <w:sz w:val="24"/>
          <w:szCs w:val="24"/>
        </w:rPr>
        <w:t>中的</w:t>
      </w:r>
      <w:r>
        <w:rPr>
          <w:rFonts w:ascii="Times New Roman" w:hAnsi="Times New Roman" w:hint="eastAsia"/>
          <w:sz w:val="24"/>
          <w:szCs w:val="24"/>
        </w:rPr>
        <w:t>3</w:t>
      </w:r>
      <w:r>
        <w:rPr>
          <w:rFonts w:ascii="Times New Roman" w:hAnsi="Times New Roman" w:hint="eastAsia"/>
          <w:sz w:val="24"/>
          <w:szCs w:val="24"/>
        </w:rPr>
        <w:t>类区标准，即昼间等效连续</w:t>
      </w:r>
      <w:r>
        <w:rPr>
          <w:rFonts w:ascii="Times New Roman" w:hAnsi="Times New Roman" w:hint="eastAsia"/>
          <w:sz w:val="24"/>
          <w:szCs w:val="24"/>
        </w:rPr>
        <w:t>A</w:t>
      </w:r>
      <w:r>
        <w:rPr>
          <w:rFonts w:ascii="Times New Roman" w:hAnsi="Times New Roman" w:hint="eastAsia"/>
          <w:sz w:val="24"/>
          <w:szCs w:val="24"/>
        </w:rPr>
        <w:t>声级分别为</w:t>
      </w:r>
      <w:r>
        <w:rPr>
          <w:rFonts w:ascii="Times New Roman" w:hAnsi="Times New Roman" w:hint="eastAsia"/>
          <w:sz w:val="24"/>
          <w:szCs w:val="24"/>
        </w:rPr>
        <w:t>65dB(A)</w:t>
      </w:r>
      <w:r>
        <w:rPr>
          <w:rFonts w:ascii="Times New Roman" w:hAnsi="Times New Roman" w:hint="eastAsia"/>
          <w:sz w:val="24"/>
          <w:szCs w:val="24"/>
        </w:rPr>
        <w:t>，夜间等效连续</w:t>
      </w:r>
      <w:r>
        <w:rPr>
          <w:rFonts w:ascii="Times New Roman" w:hAnsi="Times New Roman" w:hint="eastAsia"/>
          <w:sz w:val="24"/>
          <w:szCs w:val="24"/>
        </w:rPr>
        <w:t>A</w:t>
      </w:r>
      <w:r>
        <w:rPr>
          <w:rFonts w:ascii="Times New Roman" w:hAnsi="Times New Roman" w:hint="eastAsia"/>
          <w:sz w:val="24"/>
          <w:szCs w:val="24"/>
        </w:rPr>
        <w:t>声级分别为</w:t>
      </w:r>
      <w:r>
        <w:rPr>
          <w:rFonts w:ascii="Times New Roman" w:hAnsi="Times New Roman" w:hint="eastAsia"/>
          <w:sz w:val="24"/>
          <w:szCs w:val="24"/>
        </w:rPr>
        <w:t>55dB(A)</w:t>
      </w:r>
      <w:r>
        <w:rPr>
          <w:rFonts w:ascii="Times New Roman" w:hAnsi="Times New Roman" w:hint="eastAsia"/>
          <w:sz w:val="24"/>
          <w:szCs w:val="24"/>
        </w:rPr>
        <w:t>。厂界</w:t>
      </w:r>
      <w:r>
        <w:rPr>
          <w:rFonts w:ascii="Times New Roman" w:hAnsi="Times New Roman" w:hint="eastAsia"/>
          <w:sz w:val="24"/>
          <w:szCs w:val="24"/>
        </w:rPr>
        <w:t>200</w:t>
      </w:r>
      <w:r>
        <w:rPr>
          <w:rFonts w:ascii="Times New Roman" w:hAnsi="Times New Roman" w:hint="eastAsia"/>
          <w:sz w:val="24"/>
          <w:szCs w:val="24"/>
        </w:rPr>
        <w:t>米范围内无居民区等环境敏感目标，现有厂界噪声对周边环境影响较小</w:t>
      </w:r>
      <w:r>
        <w:rPr>
          <w:rFonts w:hint="eastAsia"/>
          <w:sz w:val="24"/>
          <w:szCs w:val="24"/>
        </w:rPr>
        <w:t>。</w:t>
      </w:r>
    </w:p>
    <w:p w:rsidR="00856BE8" w:rsidRDefault="00926BA9">
      <w:pPr>
        <w:pStyle w:val="35"/>
        <w:ind w:firstLine="0"/>
        <w:jc w:val="center"/>
        <w:rPr>
          <w:b/>
          <w:bCs/>
          <w:sz w:val="24"/>
          <w:szCs w:val="24"/>
        </w:rPr>
      </w:pPr>
      <w:r>
        <w:rPr>
          <w:rFonts w:hint="eastAsia"/>
          <w:b/>
          <w:bCs/>
          <w:noProof/>
          <w:sz w:val="24"/>
          <w:szCs w:val="24"/>
        </w:rPr>
        <w:lastRenderedPageBreak/>
        <w:drawing>
          <wp:inline distT="0" distB="0" distL="114300" distR="114300">
            <wp:extent cx="4860925" cy="4031615"/>
            <wp:effectExtent l="9525" t="9525" r="25400" b="16510"/>
            <wp:docPr id="87" name="图片 87"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23"/>
                    <pic:cNvPicPr>
                      <a:picLocks noChangeAspect="1"/>
                    </pic:cNvPicPr>
                  </pic:nvPicPr>
                  <pic:blipFill>
                    <a:blip r:embed="rId154"/>
                    <a:stretch>
                      <a:fillRect/>
                    </a:stretch>
                  </pic:blipFill>
                  <pic:spPr>
                    <a:xfrm>
                      <a:off x="0" y="0"/>
                      <a:ext cx="4860925" cy="4031615"/>
                    </a:xfrm>
                    <a:prstGeom prst="rect">
                      <a:avLst/>
                    </a:prstGeom>
                    <a:ln>
                      <a:solidFill>
                        <a:schemeClr val="tx1"/>
                      </a:solidFill>
                    </a:ln>
                  </pic:spPr>
                </pic:pic>
              </a:graphicData>
            </a:graphic>
          </wp:inline>
        </w:drawing>
      </w:r>
    </w:p>
    <w:p w:rsidR="00856BE8" w:rsidRDefault="00926BA9">
      <w:pPr>
        <w:pStyle w:val="35"/>
        <w:jc w:val="center"/>
        <w:rPr>
          <w:rFonts w:ascii="Times New Roman" w:hAnsi="Times New Roman"/>
          <w:b/>
          <w:bCs/>
          <w:sz w:val="24"/>
          <w:szCs w:val="24"/>
        </w:rPr>
      </w:pPr>
      <w:r>
        <w:rPr>
          <w:rFonts w:hint="eastAsia"/>
          <w:b/>
          <w:bCs/>
          <w:sz w:val="24"/>
          <w:szCs w:val="24"/>
        </w:rPr>
        <w:t>图</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b/>
          <w:bCs/>
          <w:sz w:val="24"/>
          <w:szCs w:val="24"/>
        </w:rPr>
        <w:t xml:space="preserve">  </w:t>
      </w:r>
      <w:r>
        <w:rPr>
          <w:rFonts w:ascii="Times New Roman" w:hAnsi="Times New Roman"/>
          <w:b/>
          <w:bCs/>
          <w:sz w:val="24"/>
          <w:szCs w:val="24"/>
        </w:rPr>
        <w:t>现状监测布点图</w:t>
      </w: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4</w:t>
      </w:r>
      <w:r>
        <w:rPr>
          <w:rFonts w:ascii="Times New Roman" w:hAnsi="Times New Roman" w:hint="eastAsia"/>
          <w:b/>
          <w:bCs/>
          <w:sz w:val="24"/>
          <w:szCs w:val="24"/>
        </w:rPr>
        <w:t>固体废物</w:t>
      </w:r>
    </w:p>
    <w:p w:rsidR="00856BE8" w:rsidRDefault="00926BA9">
      <w:pPr>
        <w:snapToGrid w:val="0"/>
        <w:spacing w:line="360" w:lineRule="auto"/>
        <w:ind w:firstLineChars="200" w:firstLine="480"/>
        <w:rPr>
          <w:sz w:val="24"/>
          <w:szCs w:val="24"/>
        </w:rPr>
      </w:pPr>
      <w:r>
        <w:rPr>
          <w:rFonts w:hint="eastAsia"/>
          <w:sz w:val="24"/>
          <w:szCs w:val="24"/>
        </w:rPr>
        <w:t>博汇纸业现有及在建项目建成后固体废物主要为浆渣、脱墨渣、废网、废毛布、废活性炭和污水处理厂污泥等。具体见下表。</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12</w:t>
      </w:r>
      <w:r>
        <w:rPr>
          <w:b/>
          <w:bCs/>
          <w:sz w:val="24"/>
          <w:szCs w:val="24"/>
        </w:rPr>
        <w:t xml:space="preserve">  </w:t>
      </w:r>
      <w:r>
        <w:rPr>
          <w:rFonts w:ascii="Times New Roman" w:hAnsi="Times New Roman"/>
          <w:b/>
          <w:bCs/>
          <w:sz w:val="24"/>
          <w:szCs w:val="24"/>
        </w:rPr>
        <w:t>博汇纸业现有及在建项目建成后固废产生情况汇总</w:t>
      </w:r>
    </w:p>
    <w:tbl>
      <w:tblPr>
        <w:tblStyle w:val="ac"/>
        <w:tblW w:w="8699" w:type="dxa"/>
        <w:tblInd w:w="-74" w:type="dxa"/>
        <w:tblLayout w:type="fixed"/>
        <w:tblLook w:val="04A0" w:firstRow="1" w:lastRow="0" w:firstColumn="1" w:lastColumn="0" w:noHBand="0" w:noVBand="1"/>
      </w:tblPr>
      <w:tblGrid>
        <w:gridCol w:w="1315"/>
        <w:gridCol w:w="1616"/>
        <w:gridCol w:w="866"/>
        <w:gridCol w:w="1056"/>
        <w:gridCol w:w="1118"/>
        <w:gridCol w:w="2728"/>
      </w:tblGrid>
      <w:tr w:rsidR="00856BE8">
        <w:trPr>
          <w:trHeight w:val="341"/>
        </w:trPr>
        <w:tc>
          <w:tcPr>
            <w:tcW w:w="1315" w:type="dxa"/>
            <w:vAlign w:val="center"/>
          </w:tcPr>
          <w:p w:rsidR="00856BE8" w:rsidRDefault="00926BA9">
            <w:pPr>
              <w:snapToGrid w:val="0"/>
              <w:jc w:val="center"/>
              <w:rPr>
                <w:rFonts w:ascii="Times New Roman" w:hAnsi="Times New Roman"/>
              </w:rPr>
            </w:pPr>
            <w:r>
              <w:rPr>
                <w:rFonts w:ascii="Times New Roman" w:hAnsi="Times New Roman" w:hint="eastAsia"/>
              </w:rPr>
              <w:t>项目名称</w:t>
            </w: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主要组成</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形态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t/a</w:t>
            </w:r>
            <w:r>
              <w:rPr>
                <w:rFonts w:ascii="Times New Roman" w:hAnsi="Times New Roman" w:hint="eastAsia"/>
              </w:rPr>
              <w:t>）</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性质</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处置方式</w:t>
            </w:r>
          </w:p>
        </w:tc>
      </w:tr>
      <w:tr w:rsidR="00856BE8">
        <w:trPr>
          <w:trHeight w:val="38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万吨高档包装纸板项目</w:t>
            </w: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浆渣（绝干）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1700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废网、废毛布</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130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外卖综合利用</w:t>
            </w:r>
          </w:p>
        </w:tc>
      </w:tr>
      <w:tr w:rsidR="00856BE8">
        <w:trPr>
          <w:trHeight w:val="372"/>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35</w:t>
            </w:r>
            <w:r>
              <w:rPr>
                <w:rFonts w:ascii="Times New Roman" w:hAnsi="Times New Roman" w:hint="eastAsia"/>
              </w:rPr>
              <w:t>万吨高档包装纸板项目</w:t>
            </w:r>
          </w:p>
        </w:tc>
        <w:tc>
          <w:tcPr>
            <w:tcW w:w="1616" w:type="dxa"/>
            <w:vAlign w:val="center"/>
          </w:tcPr>
          <w:p w:rsidR="00856BE8" w:rsidRDefault="00926BA9">
            <w:pPr>
              <w:snapToGrid w:val="0"/>
              <w:jc w:val="center"/>
              <w:rPr>
                <w:rFonts w:ascii="Times New Roman" w:hAnsi="Times New Roman"/>
              </w:rPr>
            </w:pPr>
            <w:r>
              <w:rPr>
                <w:rFonts w:hint="eastAsia"/>
              </w:rPr>
              <w:t>浆渣（绝干）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2975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废网、废毛布</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外卖给再生资源公司</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9.5</w:t>
            </w:r>
            <w:r>
              <w:rPr>
                <w:rFonts w:ascii="Times New Roman" w:hAnsi="Times New Roman" w:hint="eastAsia"/>
              </w:rPr>
              <w:t>万吨化学木浆项目</w:t>
            </w:r>
          </w:p>
        </w:tc>
        <w:tc>
          <w:tcPr>
            <w:tcW w:w="1616" w:type="dxa"/>
            <w:vAlign w:val="center"/>
          </w:tcPr>
          <w:p w:rsidR="00856BE8" w:rsidRDefault="00926BA9">
            <w:pPr>
              <w:adjustRightInd w:val="0"/>
              <w:snapToGrid w:val="0"/>
              <w:spacing w:line="300" w:lineRule="exact"/>
              <w:jc w:val="center"/>
            </w:pPr>
            <w:r>
              <w:rPr>
                <w:rFonts w:ascii="Times New Roman" w:hAnsi="Times New Roman"/>
                <w:color w:val="000000" w:themeColor="text1"/>
              </w:rPr>
              <w:t>木屑、木片</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5712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adjustRightInd w:val="0"/>
              <w:snapToGrid w:val="0"/>
              <w:spacing w:line="300" w:lineRule="exact"/>
              <w:jc w:val="center"/>
            </w:pPr>
            <w:r>
              <w:rPr>
                <w:rFonts w:ascii="Times New Roman" w:hAnsi="Times New Roman"/>
                <w:color w:val="000000" w:themeColor="text1"/>
              </w:rPr>
              <w:t>浆渣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10800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pPr>
            <w:r>
              <w:rPr>
                <w:rFonts w:ascii="Times New Roman" w:hAnsi="Times New Roman" w:hint="eastAsia"/>
              </w:rPr>
              <w:t>固体焚烧炉焚烧处置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adjustRightInd w:val="0"/>
              <w:snapToGrid w:val="0"/>
              <w:spacing w:line="300" w:lineRule="exact"/>
              <w:jc w:val="center"/>
            </w:pPr>
            <w:r>
              <w:rPr>
                <w:rFonts w:ascii="Times New Roman" w:hAnsi="Times New Roman"/>
                <w:color w:val="000000" w:themeColor="text1"/>
              </w:rPr>
              <w:t>石化残渣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1646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adjustRightInd w:val="0"/>
              <w:snapToGrid w:val="0"/>
              <w:spacing w:line="300" w:lineRule="exact"/>
              <w:jc w:val="center"/>
            </w:pPr>
            <w:r>
              <w:rPr>
                <w:rFonts w:ascii="Times New Roman" w:hAnsi="Times New Roman"/>
                <w:color w:val="000000" w:themeColor="text1"/>
              </w:rPr>
              <w:t>白泥</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98600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pPr>
            <w:r>
              <w:rPr>
                <w:rFonts w:hint="eastAsia"/>
              </w:rPr>
              <w:t>去日产</w:t>
            </w:r>
            <w:r>
              <w:rPr>
                <w:rFonts w:ascii="Times New Roman" w:hAnsi="Times New Roman"/>
              </w:rPr>
              <w:t>300</w:t>
            </w:r>
            <w:r>
              <w:rPr>
                <w:rFonts w:hint="eastAsia"/>
              </w:rPr>
              <w:t>吨石灰回收项目</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 xml:space="preserve"> </w:t>
            </w:r>
            <w:r>
              <w:rPr>
                <w:rFonts w:ascii="Times New Roman" w:hAnsi="Times New Roman" w:hint="eastAsia"/>
              </w:rPr>
              <w:t>日处理</w:t>
            </w:r>
            <w:r>
              <w:rPr>
                <w:rFonts w:ascii="Times New Roman" w:hAnsi="Times New Roman" w:hint="eastAsia"/>
              </w:rPr>
              <w:t>3000m</w:t>
            </w:r>
            <w:r>
              <w:rPr>
                <w:rFonts w:ascii="Times New Roman" w:hAnsi="Times New Roman" w:hint="eastAsia"/>
                <w:vertAlign w:val="superscript"/>
              </w:rPr>
              <w:t>3</w:t>
            </w:r>
            <w:r>
              <w:rPr>
                <w:rFonts w:ascii="Times New Roman" w:hAnsi="Times New Roman" w:hint="eastAsia"/>
              </w:rPr>
              <w:t>中水回用项目</w:t>
            </w:r>
          </w:p>
        </w:tc>
        <w:tc>
          <w:tcPr>
            <w:tcW w:w="1616" w:type="dxa"/>
            <w:vAlign w:val="center"/>
          </w:tcPr>
          <w:p w:rsidR="00856BE8" w:rsidRDefault="00926BA9">
            <w:pPr>
              <w:snapToGrid w:val="0"/>
              <w:jc w:val="center"/>
              <w:rPr>
                <w:rFonts w:ascii="Times New Roman" w:hAnsi="Times New Roman"/>
              </w:rPr>
            </w:pPr>
            <w:r>
              <w:rPr>
                <w:rFonts w:ascii="宋体" w:hAnsi="宋体" w:hint="eastAsia"/>
                <w:bCs/>
              </w:rPr>
              <w:t>混凝沉淀</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175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宋体" w:hAnsi="宋体" w:hint="eastAsia"/>
                <w:bCs/>
              </w:rPr>
              <w:t>废</w:t>
            </w:r>
            <w:r>
              <w:rPr>
                <w:rFonts w:ascii="宋体" w:hAnsi="宋体" w:hint="eastAsia"/>
                <w:bCs/>
              </w:rPr>
              <w:t>活性炭</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2.33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hint="eastAsia"/>
              </w:rPr>
              <w:t>厂家回收利用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宋体" w:hAnsi="宋体" w:hint="eastAsia"/>
                <w:bCs/>
              </w:rPr>
              <w:t>废</w:t>
            </w:r>
            <w:r>
              <w:rPr>
                <w:rFonts w:ascii="宋体" w:hAnsi="宋体" w:hint="eastAsia"/>
                <w:bCs/>
              </w:rPr>
              <w:t>超滤</w:t>
            </w:r>
            <w:r>
              <w:rPr>
                <w:rFonts w:ascii="宋体" w:hAnsi="宋体" w:hint="eastAsia"/>
                <w:bCs/>
              </w:rPr>
              <w:t>膜</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1.83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hint="eastAsia"/>
              </w:rPr>
              <w:t>厂家回收利用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宋体" w:hAnsi="宋体" w:hint="eastAsia"/>
                <w:bCs/>
              </w:rPr>
              <w:t>废</w:t>
            </w:r>
            <w:r>
              <w:rPr>
                <w:rFonts w:ascii="宋体" w:hAnsi="宋体" w:hint="eastAsia"/>
                <w:bCs/>
              </w:rPr>
              <w:t>反渗透</w:t>
            </w:r>
            <w:r>
              <w:rPr>
                <w:rFonts w:ascii="宋体" w:hAnsi="宋体" w:hint="eastAsia"/>
                <w:bCs/>
              </w:rPr>
              <w:t>膜</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0.5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hint="eastAsia"/>
              </w:rPr>
              <w:t>厂家回收利用</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lastRenderedPageBreak/>
              <w:t>木托盘加工项目</w:t>
            </w:r>
          </w:p>
        </w:tc>
        <w:tc>
          <w:tcPr>
            <w:tcW w:w="1616" w:type="dxa"/>
            <w:vAlign w:val="center"/>
          </w:tcPr>
          <w:p w:rsidR="00856BE8" w:rsidRDefault="00926BA9">
            <w:pPr>
              <w:snapToGrid w:val="0"/>
              <w:jc w:val="center"/>
              <w:rPr>
                <w:rFonts w:ascii="Times New Roman" w:hAnsi="Times New Roman"/>
              </w:rPr>
            </w:pPr>
            <w:r>
              <w:rPr>
                <w:rFonts w:hint="eastAsia"/>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1.02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环卫部门定期清运</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废边角料、木屑</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除尘器集尘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0.65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93"/>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25</w:t>
            </w:r>
            <w:r>
              <w:rPr>
                <w:rFonts w:ascii="Times New Roman" w:hAnsi="Times New Roman" w:hint="eastAsia"/>
              </w:rPr>
              <w:t>万吨重质碳酸钙研磨项目</w:t>
            </w:r>
          </w:p>
        </w:tc>
        <w:tc>
          <w:tcPr>
            <w:tcW w:w="1616" w:type="dxa"/>
            <w:vAlign w:val="center"/>
          </w:tcPr>
          <w:p w:rsidR="00856BE8" w:rsidRDefault="00926BA9">
            <w:pPr>
              <w:snapToGrid w:val="0"/>
              <w:jc w:val="center"/>
              <w:rPr>
                <w:rFonts w:ascii="Times New Roman" w:hAnsi="Times New Roman"/>
              </w:rPr>
            </w:pPr>
            <w:r>
              <w:rPr>
                <w:rFonts w:hint="eastAsia"/>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7.31</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环卫部门定期清运</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除尘器集尘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150</w:t>
            </w:r>
            <w:r>
              <w:rPr>
                <w:rFonts w:ascii="Times New Roman" w:hAnsi="Times New Roman" w:hint="eastAsia"/>
              </w:rPr>
              <w:t>万吨高档包装纸板项目</w:t>
            </w: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废铁</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15935.9</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塑料</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68778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造粒车间原料</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玻璃等杂质</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22926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泥沙</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169630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浆渣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253852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固体焚烧炉焚烧处置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脱墨渣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1422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委托有资质单位处理</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废网布和毛布</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综合利用</w:t>
            </w:r>
          </w:p>
        </w:tc>
      </w:tr>
      <w:tr w:rsidR="00856BE8">
        <w:trPr>
          <w:trHeight w:val="406"/>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40</w:t>
            </w:r>
            <w:r>
              <w:rPr>
                <w:rFonts w:ascii="Times New Roman" w:hAnsi="Times New Roman" w:hint="eastAsia"/>
              </w:rPr>
              <w:t>万吨碳酸钙研磨项目</w:t>
            </w:r>
          </w:p>
        </w:tc>
        <w:tc>
          <w:tcPr>
            <w:tcW w:w="1616" w:type="dxa"/>
            <w:vAlign w:val="center"/>
          </w:tcPr>
          <w:p w:rsidR="00856BE8" w:rsidRDefault="00926BA9">
            <w:pPr>
              <w:snapToGrid w:val="0"/>
              <w:jc w:val="center"/>
              <w:rPr>
                <w:rFonts w:ascii="Times New Roman" w:hAnsi="Times New Roman"/>
              </w:rPr>
            </w:pPr>
            <w:r>
              <w:rPr>
                <w:rFonts w:hint="eastAsia"/>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13.6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环卫部门定期清运</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除尘器集尘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756.2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406"/>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15</w:t>
            </w:r>
            <w:r>
              <w:rPr>
                <w:rFonts w:ascii="Times New Roman" w:hAnsi="Times New Roman" w:hint="eastAsia"/>
              </w:rPr>
              <w:t>万吨石膏护面纸项目</w:t>
            </w:r>
          </w:p>
        </w:tc>
        <w:tc>
          <w:tcPr>
            <w:tcW w:w="1616" w:type="dxa"/>
            <w:vAlign w:val="center"/>
          </w:tcPr>
          <w:p w:rsidR="00856BE8" w:rsidRDefault="00926BA9">
            <w:pPr>
              <w:snapToGrid w:val="0"/>
              <w:jc w:val="center"/>
              <w:rPr>
                <w:rFonts w:ascii="Times New Roman" w:hAnsi="Times New Roman"/>
              </w:rPr>
            </w:pPr>
            <w:r>
              <w:rPr>
                <w:rFonts w:hint="eastAsia"/>
              </w:rPr>
              <w:t>回收纤维</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2316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外卖用作低档纸原料</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废渣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12820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固体焚烧炉焚烧处置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废塑料和金属</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3500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塑料再生造粒</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废网、废毛布</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外卖给再生资源公司</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万吨化机浆项目（</w:t>
            </w:r>
            <w:r>
              <w:rPr>
                <w:rFonts w:ascii="Times New Roman" w:hAnsi="Times New Roman" w:hint="eastAsia"/>
              </w:rPr>
              <w:t>1#</w:t>
            </w:r>
            <w:r>
              <w:rPr>
                <w:rFonts w:ascii="Times New Roman" w:hAnsi="Times New Roman" w:hint="eastAsia"/>
              </w:rPr>
              <w:t>）</w:t>
            </w:r>
          </w:p>
        </w:tc>
        <w:tc>
          <w:tcPr>
            <w:tcW w:w="1616" w:type="dxa"/>
            <w:vAlign w:val="center"/>
          </w:tcPr>
          <w:p w:rsidR="00856BE8" w:rsidRDefault="00926BA9">
            <w:pPr>
              <w:snapToGrid w:val="0"/>
              <w:jc w:val="center"/>
              <w:rPr>
                <w:rFonts w:ascii="Times New Roman" w:hAnsi="Times New Roman"/>
              </w:rPr>
            </w:pPr>
            <w:r>
              <w:t>废木屑（绝干）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6800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送固体废物焚烧处置项目焚烧</w:t>
            </w:r>
          </w:p>
        </w:tc>
      </w:tr>
      <w:tr w:rsidR="00856BE8">
        <w:trPr>
          <w:trHeight w:val="341"/>
        </w:trPr>
        <w:tc>
          <w:tcPr>
            <w:tcW w:w="1315" w:type="dxa"/>
            <w:vMerge/>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t>浆渣（绝干）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748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送固体废物焚烧处置项目焚烧</w:t>
            </w:r>
          </w:p>
        </w:tc>
      </w:tr>
      <w:tr w:rsidR="00856BE8">
        <w:trPr>
          <w:trHeight w:val="341"/>
        </w:trPr>
        <w:tc>
          <w:tcPr>
            <w:tcW w:w="1315" w:type="dxa"/>
            <w:vMerge/>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石灰渣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803.3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外卖建材企业</w:t>
            </w:r>
          </w:p>
        </w:tc>
      </w:tr>
      <w:tr w:rsidR="00856BE8">
        <w:trPr>
          <w:trHeight w:val="341"/>
        </w:trPr>
        <w:tc>
          <w:tcPr>
            <w:tcW w:w="1315" w:type="dxa"/>
            <w:vMerge/>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白泥</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16229</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去日产</w:t>
            </w:r>
            <w:r>
              <w:rPr>
                <w:rFonts w:ascii="Times New Roman" w:hAnsi="Times New Roman"/>
              </w:rPr>
              <w:t>300</w:t>
            </w:r>
            <w:r>
              <w:rPr>
                <w:rFonts w:hint="eastAsia"/>
              </w:rPr>
              <w:t>吨石灰回收项目</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45</w:t>
            </w:r>
            <w:r>
              <w:rPr>
                <w:rFonts w:ascii="Times New Roman" w:hAnsi="Times New Roman" w:hint="eastAsia"/>
              </w:rPr>
              <w:t>万吨高档信息用纸项目</w:t>
            </w:r>
          </w:p>
        </w:tc>
        <w:tc>
          <w:tcPr>
            <w:tcW w:w="1616" w:type="dxa"/>
            <w:vAlign w:val="center"/>
          </w:tcPr>
          <w:p w:rsidR="00856BE8" w:rsidRDefault="00926BA9">
            <w:pPr>
              <w:jc w:val="center"/>
              <w:rPr>
                <w:rFonts w:ascii="Times New Roman" w:hAnsi="Times New Roman"/>
              </w:rPr>
            </w:pPr>
            <w:r>
              <w:t>粗大纤维等轻质杂质</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rPr>
              <w:t>104000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送固体焚烧炉焚烧处置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spacing w:val="-10"/>
              </w:rPr>
              <w:t>废网</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rPr>
              <w:t>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收集后外售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spacing w:val="-10"/>
              </w:rPr>
              <w:t>废毛布</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rPr>
              <w:t>4.5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收集后外售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hint="eastAsia"/>
                <w:spacing w:val="-10"/>
              </w:rPr>
              <w:t>纸浆</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jc w:val="center"/>
              <w:rPr>
                <w:rFonts w:ascii="Times New Roman" w:hAnsi="Times New Roman"/>
              </w:rPr>
            </w:pPr>
            <w:r>
              <w:rPr>
                <w:rFonts w:ascii="Times New Roman" w:hAnsi="Times New Roman"/>
              </w:rPr>
              <w:t>1495843.38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回用于抄纸车间打浆后用作底浆</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hint="eastAsia"/>
              </w:rPr>
              <w:t>废矿物油</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jc w:val="center"/>
              <w:rPr>
                <w:rFonts w:ascii="Times New Roman" w:hAnsi="Times New Roman"/>
              </w:rPr>
            </w:pPr>
            <w:r>
              <w:rPr>
                <w:rFonts w:ascii="Times New Roman" w:hAnsi="Times New Roman"/>
              </w:rPr>
              <w:t>0.5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委托有资质单位处理</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hint="eastAsia"/>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rPr>
              <w:t>40.12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环卫部门统一清运</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固体废物焚烧处置项目</w:t>
            </w: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炉灰</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31272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炉渣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38228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脱硫石膏</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698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脱硫废水污泥</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外售综合利用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SCR</w:t>
            </w:r>
            <w:r>
              <w:rPr>
                <w:rFonts w:ascii="Times New Roman" w:hAnsi="Times New Roman" w:hint="eastAsia"/>
              </w:rPr>
              <w:t>脱销废催化剂</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厂家回收</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废树脂</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委托有资质单位处理</w:t>
            </w:r>
          </w:p>
        </w:tc>
      </w:tr>
      <w:tr w:rsidR="00856BE8">
        <w:trPr>
          <w:trHeight w:val="396"/>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lastRenderedPageBreak/>
              <w:t>日产</w:t>
            </w:r>
            <w:r>
              <w:rPr>
                <w:rFonts w:ascii="Times New Roman" w:hAnsi="Times New Roman" w:hint="eastAsia"/>
              </w:rPr>
              <w:t>300</w:t>
            </w:r>
            <w:r>
              <w:rPr>
                <w:rFonts w:ascii="Times New Roman" w:hAnsi="Times New Roman" w:hint="eastAsia"/>
              </w:rPr>
              <w:t>吨石灰回收项目</w:t>
            </w:r>
          </w:p>
        </w:tc>
        <w:tc>
          <w:tcPr>
            <w:tcW w:w="1616" w:type="dxa"/>
            <w:vAlign w:val="center"/>
          </w:tcPr>
          <w:p w:rsidR="00856BE8" w:rsidRDefault="00926BA9">
            <w:pPr>
              <w:jc w:val="center"/>
              <w:rPr>
                <w:rFonts w:ascii="Times New Roman" w:hAnsi="Times New Roman"/>
              </w:rPr>
            </w:pPr>
            <w:r>
              <w:rPr>
                <w:rFonts w:eastAsiaTheme="minorEastAsia"/>
                <w:color w:val="000000" w:themeColor="text1"/>
              </w:rPr>
              <w:t>窑炉废气除尘器</w:t>
            </w:r>
            <w:r>
              <w:rPr>
                <w:rFonts w:eastAsiaTheme="minorEastAsia" w:hint="eastAsia"/>
                <w:color w:val="000000" w:themeColor="text1"/>
              </w:rPr>
              <w:t>粉尘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pacing w:line="240" w:lineRule="exact"/>
              <w:jc w:val="center"/>
              <w:rPr>
                <w:rFonts w:ascii="Times New Roman" w:hAnsi="Times New Roman"/>
              </w:rPr>
            </w:pPr>
            <w:r>
              <w:rPr>
                <w:rFonts w:ascii="Times New Roman" w:hAnsi="Times New Roman"/>
                <w:color w:val="000000" w:themeColor="text1"/>
              </w:rPr>
              <w:t>3714.768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jc w:val="center"/>
              <w:rPr>
                <w:rFonts w:ascii="Times New Roman" w:hAnsi="Times New Roman"/>
              </w:rPr>
            </w:pPr>
            <w:r>
              <w:rPr>
                <w:rFonts w:ascii="Times New Roman" w:hAnsi="Times New Roman" w:hint="eastAsia"/>
                <w:color w:val="000000"/>
              </w:rPr>
              <w:t>作为原料返回生产过程</w:t>
            </w:r>
            <w:r>
              <w:rPr>
                <w:rFonts w:ascii="Times New Roman" w:hAnsi="Times New Roman" w:hint="eastAsia"/>
                <w:color w:val="000000"/>
              </w:rPr>
              <w:t>。</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eastAsiaTheme="minorEastAsia"/>
                <w:color w:val="000000" w:themeColor="text1"/>
              </w:rPr>
              <w:t>白泥喂料</w:t>
            </w:r>
            <w:r>
              <w:rPr>
                <w:rFonts w:eastAsiaTheme="minorEastAsia" w:hint="eastAsia"/>
                <w:color w:val="000000" w:themeColor="text1"/>
              </w:rPr>
              <w:t>粉尘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color w:val="000000" w:themeColor="text1"/>
              </w:rPr>
              <w:t>54.621</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jc w:val="center"/>
              <w:rPr>
                <w:rFonts w:ascii="Times New Roman" w:hAnsi="Times New Roman"/>
              </w:rPr>
            </w:pPr>
            <w:r>
              <w:rPr>
                <w:rFonts w:ascii="Times New Roman" w:hAnsi="Times New Roman" w:hint="eastAsia"/>
                <w:color w:val="000000"/>
              </w:rPr>
              <w:t>收集后送入石灰窑进行煅烧</w:t>
            </w:r>
            <w:r>
              <w:rPr>
                <w:rFonts w:ascii="Times New Roman" w:hAnsi="Times New Roman" w:hint="eastAsia"/>
                <w:color w:val="000000"/>
              </w:rPr>
              <w:t>。</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color w:val="000000" w:themeColor="text1"/>
              </w:rPr>
              <w:t>石灰储存仓布袋除尘器</w:t>
            </w:r>
            <w:r>
              <w:rPr>
                <w:rFonts w:eastAsiaTheme="minorEastAsia" w:hint="eastAsia"/>
                <w:color w:val="000000" w:themeColor="text1"/>
              </w:rPr>
              <w:t>粉尘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color w:val="000000" w:themeColor="text1"/>
              </w:rPr>
              <w:t>7.674</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jc w:val="center"/>
              <w:rPr>
                <w:rFonts w:ascii="Times New Roman" w:hAnsi="Times New Roman"/>
              </w:rPr>
            </w:pPr>
            <w:r>
              <w:rPr>
                <w:rFonts w:ascii="Times New Roman" w:hAnsi="Times New Roman" w:hint="eastAsia"/>
                <w:color w:val="000000"/>
              </w:rPr>
              <w:t>收集后作为产品返回石灰储存仓。</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ascii="Times New Roman" w:hAnsi="Times New Roman"/>
                <w:color w:val="000000" w:themeColor="text1"/>
              </w:rPr>
              <w:t>SCR</w:t>
            </w:r>
            <w:r>
              <w:rPr>
                <w:rFonts w:hint="eastAsia"/>
                <w:color w:val="000000" w:themeColor="text1"/>
              </w:rPr>
              <w:t>脱硝废催化剂</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hint="eastAsia"/>
                <w:color w:val="000000" w:themeColor="text1"/>
              </w:rPr>
              <w:t>60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rPr>
              <w:t>厂家回收</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jc w:val="center"/>
              <w:rPr>
                <w:rFonts w:ascii="Times New Roman" w:hAnsi="Times New Roman"/>
              </w:rPr>
            </w:pPr>
            <w:r>
              <w:rPr>
                <w:rFonts w:eastAsiaTheme="minorEastAsia"/>
                <w:color w:val="000000" w:themeColor="text1"/>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jc w:val="center"/>
              <w:rPr>
                <w:rFonts w:ascii="Times New Roman" w:hAnsi="Times New Roman"/>
              </w:rPr>
            </w:pPr>
            <w:r>
              <w:rPr>
                <w:rFonts w:ascii="Times New Roman" w:hAnsi="Times New Roman"/>
                <w:color w:val="000000" w:themeColor="text1"/>
              </w:rPr>
              <w:t>2.89</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由环卫部门定期回收。</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150</w:t>
            </w:r>
            <w:r>
              <w:rPr>
                <w:rFonts w:ascii="Times New Roman" w:hAnsi="Times New Roman" w:hint="eastAsia"/>
              </w:rPr>
              <w:t>万吨高档包装纸项目配套废塑料综合利用项目</w:t>
            </w: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rPr>
              <w:t>废铁</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eastAsiaTheme="minorEastAsia" w:hAnsi="Times New Roman" w:hint="eastAsia"/>
                <w:color w:val="000000"/>
              </w:rPr>
              <w:t>6000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不可回用原料</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108600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送至博汇纸业固体废物焚烧处置项目处置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纸浆</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10590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themeColor="text1"/>
              </w:rPr>
              <w:t>废料渣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color w:val="000000" w:themeColor="text1"/>
              </w:rPr>
              <w:t>13282.87</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废过滤网</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0.054</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不合格拉条</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9000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不合格颗粒</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271.36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滑石粉包装袋</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0.1</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宋体" w:hAnsi="宋体" w:cs="宋体" w:hint="eastAsia"/>
                <w:color w:val="000000"/>
                <w:kern w:val="0"/>
                <w:lang w:bidi="ar"/>
              </w:rPr>
              <w:t>外卖综合利用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装袋粉尘</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0.0045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环卫部门定期清运</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轻质油</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6.662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委托有资质的单位处置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废活性炭</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3.19</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委托有资质的单位处置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废机油</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0.05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委托有资质的单位处置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生活垃圾</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color w:val="000000"/>
              </w:rPr>
              <w:t>36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环卫部门定期清运</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万吨化机浆项目（</w:t>
            </w:r>
            <w:r>
              <w:rPr>
                <w:rFonts w:ascii="Times New Roman" w:hAnsi="Times New Roman" w:hint="eastAsia"/>
              </w:rPr>
              <w:t>3#</w:t>
            </w:r>
            <w:r>
              <w:rPr>
                <w:rFonts w:ascii="Times New Roman" w:hAnsi="Times New Roman" w:hint="eastAsia"/>
              </w:rPr>
              <w:t>）</w:t>
            </w:r>
          </w:p>
        </w:tc>
        <w:tc>
          <w:tcPr>
            <w:tcW w:w="1616" w:type="dxa"/>
            <w:vAlign w:val="center"/>
          </w:tcPr>
          <w:p w:rsidR="00856BE8" w:rsidRDefault="00926BA9">
            <w:pPr>
              <w:snapToGrid w:val="0"/>
              <w:jc w:val="center"/>
              <w:rPr>
                <w:rFonts w:ascii="Times New Roman" w:hAnsi="Times New Roman"/>
              </w:rPr>
            </w:pPr>
            <w:r>
              <w:t>废木屑（绝干）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6800</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送固体废物焚烧处置项目焚烧</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t>浆渣（绝干）</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748</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送固体废物焚烧处置项目焚烧</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石灰渣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803.3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外卖建材企业</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snapToGrid w:val="0"/>
              <w:jc w:val="center"/>
              <w:rPr>
                <w:rFonts w:ascii="Times New Roman" w:hAnsi="Times New Roman"/>
              </w:rPr>
            </w:pPr>
            <w:r>
              <w:rPr>
                <w:rFonts w:hint="eastAsia"/>
              </w:rPr>
              <w:t>白泥</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半固态</w:t>
            </w:r>
          </w:p>
        </w:tc>
        <w:tc>
          <w:tcPr>
            <w:tcW w:w="1056" w:type="dxa"/>
            <w:vAlign w:val="center"/>
          </w:tcPr>
          <w:p w:rsidR="00856BE8" w:rsidRDefault="00926BA9">
            <w:pPr>
              <w:snapToGrid w:val="0"/>
              <w:jc w:val="center"/>
              <w:rPr>
                <w:rFonts w:ascii="Times New Roman" w:hAnsi="Times New Roman"/>
              </w:rPr>
            </w:pPr>
            <w:r>
              <w:rPr>
                <w:rFonts w:ascii="Times New Roman" w:hAnsi="Times New Roman" w:hint="eastAsia"/>
              </w:rPr>
              <w:t>16229</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用于日产</w:t>
            </w:r>
            <w:r>
              <w:rPr>
                <w:rFonts w:ascii="Times New Roman" w:hAnsi="Times New Roman"/>
              </w:rPr>
              <w:t>300</w:t>
            </w:r>
            <w:r>
              <w:rPr>
                <w:rFonts w:hint="eastAsia"/>
              </w:rPr>
              <w:t>吨石灰回收项目</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绿色环保能源综合利用之废水处理改造项目</w:t>
            </w: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废包装袋</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2.42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收集后由厂家回收再利用。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废包装桶</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0.76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收集后由厂家回收再利用。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干化污泥</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99212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干化污泥进固废焚烧炉焚烧处理</w:t>
            </w:r>
            <w:r>
              <w:rPr>
                <w:rFonts w:hint="eastAsia"/>
              </w:rPr>
              <w:t>。</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结晶盐</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191301</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t>外售给相应的结晶盐再生利用企业处理。</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脱硫渣</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1.5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委托相应的利用企业处理。</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Lines="0" w:afterLines="0" w:line="240" w:lineRule="auto"/>
              <w:rPr>
                <w:rFonts w:ascii="Times New Roman" w:hAnsi="Times New Roman"/>
                <w:szCs w:val="21"/>
              </w:rPr>
            </w:pPr>
            <w:r>
              <w:rPr>
                <w:rFonts w:ascii="Times New Roman"/>
                <w:snapToGrid w:val="0"/>
                <w:kern w:val="21"/>
                <w:szCs w:val="21"/>
              </w:rPr>
              <w:t>废膜</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26.4</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2728" w:type="dxa"/>
            <w:vAlign w:val="center"/>
          </w:tcPr>
          <w:p w:rsidR="00856BE8" w:rsidRDefault="00926BA9">
            <w:pPr>
              <w:snapToGrid w:val="0"/>
              <w:jc w:val="center"/>
              <w:rPr>
                <w:rFonts w:ascii="Times New Roman" w:hAnsi="Times New Roman"/>
              </w:rPr>
            </w:pPr>
            <w:r>
              <w:rPr>
                <w:rFonts w:hint="eastAsia"/>
              </w:rPr>
              <w:t>由厂家回收再利用。</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31" w:after="31"/>
              <w:rPr>
                <w:rFonts w:ascii="Times New Roman" w:hAnsi="Times New Roman"/>
                <w:szCs w:val="21"/>
              </w:rPr>
            </w:pPr>
            <w:r>
              <w:rPr>
                <w:rFonts w:ascii="Times New Roman"/>
                <w:snapToGrid w:val="0"/>
                <w:kern w:val="21"/>
                <w:szCs w:val="21"/>
              </w:rPr>
              <w:t>废活性炭</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固态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36</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委托有资质的单位处置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1616" w:type="dxa"/>
            <w:vAlign w:val="center"/>
          </w:tcPr>
          <w:p w:rsidR="00856BE8" w:rsidRDefault="00926BA9">
            <w:pPr>
              <w:pStyle w:val="af5"/>
              <w:spacing w:before="31" w:after="31"/>
              <w:rPr>
                <w:rFonts w:ascii="Times New Roman" w:hAnsi="Times New Roman"/>
                <w:szCs w:val="21"/>
              </w:rPr>
            </w:pPr>
            <w:r>
              <w:rPr>
                <w:rFonts w:ascii="Times New Roman" w:hint="eastAsia"/>
                <w:snapToGrid w:val="0"/>
                <w:kern w:val="21"/>
                <w:szCs w:val="21"/>
              </w:rPr>
              <w:t>废机油</w:t>
            </w:r>
          </w:p>
        </w:tc>
        <w:tc>
          <w:tcPr>
            <w:tcW w:w="866" w:type="dxa"/>
            <w:vAlign w:val="center"/>
          </w:tcPr>
          <w:p w:rsidR="00856BE8" w:rsidRDefault="00926BA9">
            <w:pPr>
              <w:snapToGrid w:val="0"/>
              <w:jc w:val="center"/>
              <w:rPr>
                <w:rFonts w:ascii="Times New Roman" w:hAnsi="Times New Roman"/>
              </w:rPr>
            </w:pPr>
            <w:r>
              <w:rPr>
                <w:rFonts w:ascii="Times New Roman" w:hAnsi="Times New Roman" w:hint="eastAsia"/>
              </w:rPr>
              <w:t>液态</w:t>
            </w:r>
          </w:p>
        </w:tc>
        <w:tc>
          <w:tcPr>
            <w:tcW w:w="1056" w:type="dxa"/>
            <w:vAlign w:val="center"/>
          </w:tcPr>
          <w:p w:rsidR="00856BE8" w:rsidRDefault="00926BA9">
            <w:pPr>
              <w:pStyle w:val="af5"/>
              <w:spacing w:beforeLines="0" w:afterLines="0" w:line="240" w:lineRule="auto"/>
              <w:rPr>
                <w:rFonts w:ascii="Times New Roman" w:hAnsi="Times New Roman"/>
                <w:szCs w:val="21"/>
              </w:rPr>
            </w:pPr>
            <w:r>
              <w:rPr>
                <w:rFonts w:ascii="Times New Roman" w:hint="eastAsia"/>
                <w:snapToGrid w:val="0"/>
                <w:kern w:val="21"/>
                <w:szCs w:val="21"/>
              </w:rPr>
              <w:t>0.5</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2728" w:type="dxa"/>
            <w:vAlign w:val="center"/>
          </w:tcPr>
          <w:p w:rsidR="00856BE8" w:rsidRDefault="00926BA9">
            <w:pPr>
              <w:snapToGrid w:val="0"/>
              <w:jc w:val="center"/>
              <w:rPr>
                <w:rFonts w:ascii="Times New Roman" w:hAnsi="Times New Roman"/>
              </w:rPr>
            </w:pPr>
            <w:r>
              <w:rPr>
                <w:rFonts w:ascii="Times New Roman" w:hAnsi="Times New Roman" w:hint="eastAsia"/>
                <w:color w:val="000000"/>
              </w:rPr>
              <w:t>委托有资质的单位处置</w:t>
            </w:r>
          </w:p>
        </w:tc>
      </w:tr>
      <w:tr w:rsidR="00856BE8">
        <w:trPr>
          <w:trHeight w:val="341"/>
        </w:trPr>
        <w:tc>
          <w:tcPr>
            <w:tcW w:w="13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合计</w:t>
            </w:r>
          </w:p>
        </w:tc>
        <w:tc>
          <w:tcPr>
            <w:tcW w:w="2482" w:type="dxa"/>
            <w:gridSpan w:val="2"/>
            <w:vAlign w:val="center"/>
          </w:tcPr>
          <w:p w:rsidR="00856BE8" w:rsidRDefault="00926BA9">
            <w:pPr>
              <w:snapToGrid w:val="0"/>
              <w:jc w:val="center"/>
              <w:rPr>
                <w:rFonts w:ascii="Times New Roman" w:hAnsi="Times New Roman"/>
              </w:rPr>
            </w:pPr>
            <w:r>
              <w:rPr>
                <w:rFonts w:ascii="Times New Roman" w:hint="eastAsia"/>
                <w:snapToGrid w:val="0"/>
                <w:kern w:val="21"/>
              </w:rPr>
              <w:t>一般固废</w:t>
            </w:r>
          </w:p>
        </w:tc>
        <w:tc>
          <w:tcPr>
            <w:tcW w:w="1056" w:type="dxa"/>
            <w:vAlign w:val="center"/>
          </w:tcPr>
          <w:p w:rsidR="00856BE8" w:rsidRDefault="00926BA9">
            <w:pPr>
              <w:pStyle w:val="af5"/>
              <w:spacing w:beforeLines="0" w:afterLines="0" w:line="240" w:lineRule="auto"/>
              <w:rPr>
                <w:rFonts w:ascii="Times New Roman"/>
                <w:snapToGrid w:val="0"/>
                <w:kern w:val="21"/>
                <w:szCs w:val="21"/>
              </w:rPr>
            </w:pPr>
            <w:r>
              <w:rPr>
                <w:rFonts w:ascii="Times New Roman" w:hint="eastAsia"/>
                <w:snapToGrid w:val="0"/>
                <w:kern w:val="21"/>
                <w:szCs w:val="21"/>
              </w:rPr>
              <w:t>2833810.362</w:t>
            </w:r>
          </w:p>
        </w:tc>
        <w:tc>
          <w:tcPr>
            <w:tcW w:w="1118" w:type="dxa"/>
            <w:vAlign w:val="center"/>
          </w:tcPr>
          <w:p w:rsidR="00856BE8" w:rsidRDefault="00926BA9">
            <w:pPr>
              <w:snapToGrid w:val="0"/>
              <w:jc w:val="center"/>
              <w:rPr>
                <w:rFonts w:ascii="Times New Roman" w:hAnsi="Times New Roman"/>
              </w:rPr>
            </w:pPr>
            <w:r>
              <w:rPr>
                <w:rFonts w:ascii="Times New Roman" w:hint="eastAsia"/>
                <w:snapToGrid w:val="0"/>
                <w:kern w:val="21"/>
              </w:rPr>
              <w:t>一般固废</w:t>
            </w:r>
          </w:p>
        </w:tc>
        <w:tc>
          <w:tcPr>
            <w:tcW w:w="2728"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妥善处置</w:t>
            </w:r>
          </w:p>
        </w:tc>
      </w:tr>
      <w:tr w:rsidR="00856BE8">
        <w:trPr>
          <w:trHeight w:val="341"/>
        </w:trPr>
        <w:tc>
          <w:tcPr>
            <w:tcW w:w="1315" w:type="dxa"/>
            <w:vMerge/>
            <w:vAlign w:val="center"/>
          </w:tcPr>
          <w:p w:rsidR="00856BE8" w:rsidRDefault="00856BE8">
            <w:pPr>
              <w:snapToGrid w:val="0"/>
              <w:jc w:val="center"/>
              <w:rPr>
                <w:rFonts w:ascii="Times New Roman" w:hAnsi="Times New Roman"/>
              </w:rPr>
            </w:pPr>
          </w:p>
        </w:tc>
        <w:tc>
          <w:tcPr>
            <w:tcW w:w="2482" w:type="dxa"/>
            <w:gridSpan w:val="2"/>
            <w:vAlign w:val="center"/>
          </w:tcPr>
          <w:p w:rsidR="00856BE8" w:rsidRDefault="00926BA9">
            <w:pPr>
              <w:snapToGrid w:val="0"/>
              <w:jc w:val="center"/>
              <w:rPr>
                <w:rFonts w:ascii="Times New Roman" w:hAnsi="Times New Roman"/>
              </w:rPr>
            </w:pPr>
            <w:r>
              <w:rPr>
                <w:rFonts w:ascii="Times New Roman" w:hint="eastAsia"/>
                <w:snapToGrid w:val="0"/>
                <w:kern w:val="21"/>
              </w:rPr>
              <w:t>危险废物</w:t>
            </w:r>
          </w:p>
        </w:tc>
        <w:tc>
          <w:tcPr>
            <w:tcW w:w="1056" w:type="dxa"/>
            <w:vAlign w:val="center"/>
          </w:tcPr>
          <w:p w:rsidR="00856BE8" w:rsidRDefault="00926BA9">
            <w:pPr>
              <w:pStyle w:val="af5"/>
              <w:spacing w:beforeLines="0" w:afterLines="0" w:line="240" w:lineRule="auto"/>
              <w:rPr>
                <w:rFonts w:ascii="Times New Roman"/>
                <w:snapToGrid w:val="0"/>
                <w:kern w:val="21"/>
                <w:szCs w:val="21"/>
              </w:rPr>
            </w:pPr>
            <w:r>
              <w:rPr>
                <w:rFonts w:ascii="Times New Roman" w:hint="eastAsia"/>
                <w:snapToGrid w:val="0"/>
                <w:kern w:val="21"/>
                <w:szCs w:val="21"/>
              </w:rPr>
              <w:t>1539.502</w:t>
            </w:r>
          </w:p>
        </w:tc>
        <w:tc>
          <w:tcPr>
            <w:tcW w:w="1118" w:type="dxa"/>
            <w:vAlign w:val="center"/>
          </w:tcPr>
          <w:p w:rsidR="00856BE8" w:rsidRDefault="00926BA9">
            <w:pPr>
              <w:snapToGrid w:val="0"/>
              <w:jc w:val="center"/>
              <w:rPr>
                <w:rFonts w:ascii="Times New Roman" w:hAnsi="Times New Roman"/>
              </w:rPr>
            </w:pPr>
            <w:r>
              <w:rPr>
                <w:rFonts w:ascii="Times New Roman" w:hint="eastAsia"/>
                <w:snapToGrid w:val="0"/>
                <w:kern w:val="21"/>
              </w:rPr>
              <w:t>危险废物</w:t>
            </w:r>
          </w:p>
        </w:tc>
        <w:tc>
          <w:tcPr>
            <w:tcW w:w="2728" w:type="dxa"/>
            <w:vAlign w:val="center"/>
          </w:tcPr>
          <w:p w:rsidR="00856BE8" w:rsidRDefault="00926BA9">
            <w:pPr>
              <w:snapToGrid w:val="0"/>
              <w:jc w:val="center"/>
              <w:rPr>
                <w:rFonts w:ascii="Times New Roman" w:hAnsi="Times New Roman"/>
                <w:color w:val="000000"/>
              </w:rPr>
            </w:pPr>
            <w:r>
              <w:rPr>
                <w:rFonts w:ascii="Times New Roman" w:hAnsi="Times New Roman" w:hint="eastAsia"/>
                <w:color w:val="000000"/>
              </w:rPr>
              <w:t>委托有资质的单位处置</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lastRenderedPageBreak/>
        <w:t>危废间现状见图</w:t>
      </w:r>
      <w:r>
        <w:rPr>
          <w:rFonts w:ascii="Times New Roman" w:hAnsi="Times New Roman"/>
          <w:sz w:val="24"/>
          <w:szCs w:val="24"/>
        </w:rPr>
        <w:t>3.4-3</w:t>
      </w:r>
      <w:r>
        <w:rPr>
          <w:rFonts w:hint="eastAsia"/>
          <w:sz w:val="24"/>
          <w:szCs w:val="24"/>
        </w:rPr>
        <w:t>。</w:t>
      </w:r>
    </w:p>
    <w:tbl>
      <w:tblPr>
        <w:tblStyle w:val="ac"/>
        <w:tblW w:w="0" w:type="auto"/>
        <w:tblLook w:val="04A0" w:firstRow="1" w:lastRow="0" w:firstColumn="1" w:lastColumn="0" w:noHBand="0" w:noVBand="1"/>
      </w:tblPr>
      <w:tblGrid>
        <w:gridCol w:w="4261"/>
        <w:gridCol w:w="4261"/>
      </w:tblGrid>
      <w:tr w:rsidR="00856BE8">
        <w:trPr>
          <w:trHeight w:val="2930"/>
        </w:trPr>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345690" cy="1759585"/>
                  <wp:effectExtent l="0" t="0" r="16510" b="12065"/>
                  <wp:docPr id="194" name="图片 194" descr="e4236b5a8480689a7dda365e4843e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e4236b5a8480689a7dda365e4843e5d"/>
                          <pic:cNvPicPr>
                            <a:picLocks noChangeAspect="1"/>
                          </pic:cNvPicPr>
                        </pic:nvPicPr>
                        <pic:blipFill>
                          <a:blip r:embed="rId155"/>
                          <a:stretch>
                            <a:fillRect/>
                          </a:stretch>
                        </pic:blipFill>
                        <pic:spPr>
                          <a:xfrm>
                            <a:off x="0" y="0"/>
                            <a:ext cx="2345690" cy="1759585"/>
                          </a:xfrm>
                          <a:prstGeom prst="rect">
                            <a:avLst/>
                          </a:prstGeom>
                        </pic:spPr>
                      </pic:pic>
                    </a:graphicData>
                  </a:graphic>
                </wp:inline>
              </w:drawing>
            </w:r>
          </w:p>
        </w:tc>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322195" cy="1741805"/>
                  <wp:effectExtent l="0" t="0" r="1905" b="10795"/>
                  <wp:docPr id="195" name="图片 195" descr="0124551340b5b6d21ef6f2b01abc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0124551340b5b6d21ef6f2b01abcfdb"/>
                          <pic:cNvPicPr>
                            <a:picLocks noChangeAspect="1"/>
                          </pic:cNvPicPr>
                        </pic:nvPicPr>
                        <pic:blipFill>
                          <a:blip r:embed="rId156"/>
                          <a:stretch>
                            <a:fillRect/>
                          </a:stretch>
                        </pic:blipFill>
                        <pic:spPr>
                          <a:xfrm>
                            <a:off x="0" y="0"/>
                            <a:ext cx="2322195" cy="1741805"/>
                          </a:xfrm>
                          <a:prstGeom prst="rect">
                            <a:avLst/>
                          </a:prstGeom>
                        </pic:spPr>
                      </pic:pic>
                    </a:graphicData>
                  </a:graphic>
                </wp:inline>
              </w:drawing>
            </w:r>
          </w:p>
        </w:tc>
      </w:tr>
      <w:tr w:rsidR="00856BE8">
        <w:trPr>
          <w:trHeight w:val="2993"/>
        </w:trPr>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414270" cy="1811020"/>
                  <wp:effectExtent l="0" t="0" r="5080" b="17780"/>
                  <wp:docPr id="196" name="图片 196" descr="493ca94e3da695aa3e20124edb9d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493ca94e3da695aa3e20124edb9de2b"/>
                          <pic:cNvPicPr>
                            <a:picLocks noChangeAspect="1"/>
                          </pic:cNvPicPr>
                        </pic:nvPicPr>
                        <pic:blipFill>
                          <a:blip r:embed="rId157"/>
                          <a:stretch>
                            <a:fillRect/>
                          </a:stretch>
                        </pic:blipFill>
                        <pic:spPr>
                          <a:xfrm>
                            <a:off x="0" y="0"/>
                            <a:ext cx="2414270" cy="1811020"/>
                          </a:xfrm>
                          <a:prstGeom prst="rect">
                            <a:avLst/>
                          </a:prstGeom>
                        </pic:spPr>
                      </pic:pic>
                    </a:graphicData>
                  </a:graphic>
                </wp:inline>
              </w:drawing>
            </w:r>
          </w:p>
        </w:tc>
        <w:tc>
          <w:tcPr>
            <w:tcW w:w="4261" w:type="dxa"/>
            <w:vAlign w:val="center"/>
          </w:tcPr>
          <w:p w:rsidR="00856BE8" w:rsidRDefault="00926BA9">
            <w:pPr>
              <w:pStyle w:val="ab"/>
              <w:snapToGrid w:val="0"/>
              <w:spacing w:after="0"/>
              <w:ind w:firstLineChars="0" w:firstLine="0"/>
              <w:jc w:val="center"/>
            </w:pPr>
            <w:r>
              <w:rPr>
                <w:noProof/>
              </w:rPr>
              <w:drawing>
                <wp:inline distT="0" distB="0" distL="114300" distR="114300">
                  <wp:extent cx="2414905" cy="1811655"/>
                  <wp:effectExtent l="0" t="0" r="4445" b="17145"/>
                  <wp:docPr id="197" name="图片 197" descr="3015d4fa6f0b7c419e89de789b7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3015d4fa6f0b7c419e89de789b71621"/>
                          <pic:cNvPicPr>
                            <a:picLocks noChangeAspect="1"/>
                          </pic:cNvPicPr>
                        </pic:nvPicPr>
                        <pic:blipFill>
                          <a:blip r:embed="rId158"/>
                          <a:stretch>
                            <a:fillRect/>
                          </a:stretch>
                        </pic:blipFill>
                        <pic:spPr>
                          <a:xfrm>
                            <a:off x="0" y="0"/>
                            <a:ext cx="2414905" cy="1811655"/>
                          </a:xfrm>
                          <a:prstGeom prst="rect">
                            <a:avLst/>
                          </a:prstGeom>
                        </pic:spPr>
                      </pic:pic>
                    </a:graphicData>
                  </a:graphic>
                </wp:inline>
              </w:drawing>
            </w:r>
            <w:r>
              <w:rPr>
                <w:noProof/>
              </w:rPr>
              <w:drawing>
                <wp:inline distT="0" distB="0" distL="114300" distR="114300">
                  <wp:extent cx="0" cy="0"/>
                  <wp:effectExtent l="0" t="0" r="0" b="0"/>
                  <wp:docPr id="193" name="图片 193" descr="e250c2f0b3e56505a24b76e61e1d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e250c2f0b3e56505a24b76e61e1d553"/>
                          <pic:cNvPicPr>
                            <a:picLocks noChangeAspect="1"/>
                          </pic:cNvPicPr>
                        </pic:nvPicPr>
                        <pic:blipFill>
                          <a:blip r:embed="rId152"/>
                          <a:stretch>
                            <a:fillRect/>
                          </a:stretch>
                        </pic:blipFill>
                        <pic:spPr>
                          <a:xfrm>
                            <a:off x="0" y="0"/>
                            <a:ext cx="0" cy="0"/>
                          </a:xfrm>
                          <a:prstGeom prst="rect">
                            <a:avLst/>
                          </a:prstGeom>
                        </pic:spPr>
                      </pic:pic>
                    </a:graphicData>
                  </a:graphic>
                </wp:inline>
              </w:drawing>
            </w:r>
          </w:p>
        </w:tc>
      </w:tr>
      <w:tr w:rsidR="00856BE8">
        <w:trPr>
          <w:trHeight w:val="498"/>
        </w:trPr>
        <w:tc>
          <w:tcPr>
            <w:tcW w:w="8522" w:type="dxa"/>
            <w:gridSpan w:val="2"/>
            <w:vAlign w:val="center"/>
          </w:tcPr>
          <w:p w:rsidR="00856BE8" w:rsidRDefault="00926BA9">
            <w:pPr>
              <w:pStyle w:val="ab"/>
              <w:snapToGrid w:val="0"/>
              <w:spacing w:after="0"/>
              <w:ind w:firstLineChars="0" w:firstLine="0"/>
              <w:jc w:val="center"/>
            </w:pPr>
            <w:r>
              <w:rPr>
                <w:rFonts w:hint="eastAsia"/>
                <w:b/>
                <w:bCs/>
              </w:rPr>
              <w:t>图</w:t>
            </w:r>
            <w:r>
              <w:rPr>
                <w:rFonts w:ascii="Times New Roman" w:hAnsi="Times New Roman"/>
                <w:b/>
                <w:bCs/>
              </w:rPr>
              <w:t>3.4-</w:t>
            </w:r>
            <w:r>
              <w:rPr>
                <w:rFonts w:ascii="Times New Roman" w:hAnsi="Times New Roman" w:hint="eastAsia"/>
                <w:b/>
                <w:bCs/>
              </w:rPr>
              <w:t>3</w:t>
            </w:r>
            <w:r>
              <w:rPr>
                <w:rFonts w:hint="eastAsia"/>
                <w:b/>
                <w:bCs/>
              </w:rPr>
              <w:t xml:space="preserve"> </w:t>
            </w:r>
            <w:r>
              <w:rPr>
                <w:rFonts w:hint="eastAsia"/>
                <w:b/>
                <w:bCs/>
              </w:rPr>
              <w:t>危废间现状图</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根据上述，现有及在建项目固体废物均妥善处置。</w:t>
      </w:r>
    </w:p>
    <w:p w:rsidR="00856BE8" w:rsidRDefault="00926BA9">
      <w:pPr>
        <w:pStyle w:val="2"/>
        <w:snapToGrid w:val="0"/>
        <w:spacing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5</w:t>
      </w:r>
      <w:r>
        <w:rPr>
          <w:rFonts w:ascii="Times New Roman" w:hAnsi="Times New Roman" w:hint="eastAsia"/>
          <w:b/>
          <w:bCs/>
          <w:sz w:val="24"/>
          <w:szCs w:val="24"/>
        </w:rPr>
        <w:t>现有及在建项目污染物排放汇总</w:t>
      </w:r>
    </w:p>
    <w:p w:rsidR="00856BE8" w:rsidRDefault="00926BA9">
      <w:pPr>
        <w:snapToGrid w:val="0"/>
        <w:spacing w:line="360" w:lineRule="auto"/>
        <w:ind w:firstLineChars="200" w:firstLine="480"/>
        <w:rPr>
          <w:sz w:val="24"/>
          <w:szCs w:val="24"/>
        </w:rPr>
      </w:pPr>
      <w:r>
        <w:rPr>
          <w:rFonts w:hint="eastAsia"/>
          <w:sz w:val="24"/>
          <w:szCs w:val="24"/>
        </w:rPr>
        <w:t>博汇纸业现有及在建项目建成后污染物排放汇总见下表。</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13</w:t>
      </w:r>
      <w:r>
        <w:rPr>
          <w:b/>
          <w:bCs/>
          <w:sz w:val="24"/>
          <w:szCs w:val="24"/>
        </w:rPr>
        <w:t xml:space="preserve">  </w:t>
      </w:r>
      <w:r>
        <w:rPr>
          <w:rFonts w:ascii="Times New Roman" w:hAnsi="Times New Roman"/>
          <w:b/>
          <w:bCs/>
          <w:sz w:val="24"/>
          <w:szCs w:val="24"/>
        </w:rPr>
        <w:t>博汇纸业现有及在建项目建成后污染物排放量汇总表</w:t>
      </w:r>
      <w:r>
        <w:rPr>
          <w:rFonts w:ascii="Times New Roman" w:hAnsi="Times New Roman" w:hint="eastAsia"/>
          <w:b/>
          <w:bCs/>
          <w:sz w:val="24"/>
          <w:szCs w:val="24"/>
        </w:rPr>
        <w:t>（单位：</w:t>
      </w:r>
      <w:r>
        <w:rPr>
          <w:rFonts w:ascii="Times New Roman" w:hAnsi="Times New Roman" w:hint="eastAsia"/>
          <w:b/>
          <w:bCs/>
          <w:sz w:val="24"/>
          <w:szCs w:val="24"/>
        </w:rPr>
        <w:t>t/a</w:t>
      </w:r>
      <w:r>
        <w:rPr>
          <w:rFonts w:ascii="Times New Roman" w:hAnsi="Times New Roman" w:hint="eastAsia"/>
          <w:b/>
          <w:bCs/>
          <w:sz w:val="24"/>
          <w:szCs w:val="24"/>
        </w:rPr>
        <w:t>）</w:t>
      </w:r>
    </w:p>
    <w:tbl>
      <w:tblPr>
        <w:tblStyle w:val="ac"/>
        <w:tblW w:w="8048" w:type="dxa"/>
        <w:jc w:val="center"/>
        <w:tblLook w:val="04A0" w:firstRow="1" w:lastRow="0" w:firstColumn="1" w:lastColumn="0" w:noHBand="0" w:noVBand="1"/>
      </w:tblPr>
      <w:tblGrid>
        <w:gridCol w:w="698"/>
        <w:gridCol w:w="3467"/>
        <w:gridCol w:w="3883"/>
      </w:tblGrid>
      <w:tr w:rsidR="00856BE8">
        <w:trPr>
          <w:jc w:val="center"/>
        </w:trPr>
        <w:tc>
          <w:tcPr>
            <w:tcW w:w="698" w:type="dxa"/>
            <w:vAlign w:val="center"/>
          </w:tcPr>
          <w:p w:rsidR="00856BE8" w:rsidRDefault="00926BA9">
            <w:pPr>
              <w:snapToGrid w:val="0"/>
              <w:jc w:val="center"/>
              <w:rPr>
                <w:rFonts w:ascii="Times New Roman" w:hAnsi="Times New Roman"/>
              </w:rPr>
            </w:pPr>
            <w:r>
              <w:rPr>
                <w:rFonts w:ascii="Times New Roman" w:hAnsi="Times New Roman" w:hint="eastAsia"/>
              </w:rPr>
              <w:t>类别</w:t>
            </w:r>
          </w:p>
        </w:tc>
        <w:tc>
          <w:tcPr>
            <w:tcW w:w="3467" w:type="dxa"/>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3883" w:type="dxa"/>
            <w:vAlign w:val="center"/>
          </w:tcPr>
          <w:p w:rsidR="00856BE8" w:rsidRDefault="00926BA9">
            <w:pPr>
              <w:snapToGrid w:val="0"/>
              <w:jc w:val="center"/>
              <w:rPr>
                <w:rFonts w:ascii="Times New Roman" w:hAnsi="Times New Roman"/>
              </w:rPr>
            </w:pPr>
            <w:r>
              <w:rPr>
                <w:rFonts w:ascii="Times New Roman" w:hAnsi="Times New Roman" w:hint="eastAsia"/>
              </w:rPr>
              <w:t>现有及在建排放量</w:t>
            </w:r>
          </w:p>
        </w:tc>
      </w:tr>
      <w:tr w:rsidR="00856BE8">
        <w:trPr>
          <w:jc w:val="center"/>
        </w:trPr>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废气</w:t>
            </w: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SO</w:t>
            </w:r>
            <w:r>
              <w:rPr>
                <w:rFonts w:ascii="Times New Roman" w:hAnsi="Times New Roman"/>
                <w:color w:val="000000" w:themeColor="text1"/>
                <w:kern w:val="0"/>
                <w:vertAlign w:val="subscript"/>
              </w:rPr>
              <w:t>2</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109.159</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NO</w:t>
            </w:r>
            <w:r>
              <w:rPr>
                <w:rFonts w:ascii="Times New Roman" w:hAnsi="Times New Roman"/>
                <w:color w:val="000000" w:themeColor="text1"/>
                <w:kern w:val="0"/>
                <w:vertAlign w:val="subscript"/>
              </w:rPr>
              <w:t>x</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222.217</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粉尘</w:t>
            </w:r>
          </w:p>
        </w:tc>
        <w:tc>
          <w:tcPr>
            <w:tcW w:w="3883" w:type="dxa"/>
            <w:vAlign w:val="center"/>
          </w:tcPr>
          <w:p w:rsidR="00856BE8" w:rsidRDefault="00926BA9">
            <w:pPr>
              <w:jc w:val="center"/>
              <w:rPr>
                <w:rFonts w:ascii="Times New Roman" w:hAnsi="Times New Roman"/>
              </w:rPr>
            </w:pPr>
            <w:r>
              <w:rPr>
                <w:rFonts w:ascii="Times New Roman" w:hAnsi="Times New Roman" w:hint="eastAsia"/>
                <w:color w:val="000000"/>
              </w:rPr>
              <w:t>57.9555</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氨</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8.656</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w:t>
            </w:r>
            <w:r>
              <w:rPr>
                <w:rFonts w:ascii="Times New Roman" w:hAnsi="Times New Roman"/>
                <w:color w:val="000000" w:themeColor="text1"/>
                <w:kern w:val="0"/>
                <w:vertAlign w:val="subscript"/>
              </w:rPr>
              <w:t>2</w:t>
            </w:r>
            <w:r>
              <w:rPr>
                <w:rFonts w:ascii="Times New Roman" w:hAnsi="Times New Roman"/>
                <w:color w:val="000000" w:themeColor="text1"/>
                <w:kern w:val="0"/>
              </w:rPr>
              <w:t>S</w:t>
            </w:r>
          </w:p>
        </w:tc>
        <w:tc>
          <w:tcPr>
            <w:tcW w:w="3883" w:type="dxa"/>
            <w:vAlign w:val="center"/>
          </w:tcPr>
          <w:p w:rsidR="00856BE8" w:rsidRDefault="00926BA9">
            <w:pPr>
              <w:jc w:val="center"/>
              <w:rPr>
                <w:rFonts w:ascii="Times New Roman" w:hAnsi="Times New Roman"/>
              </w:rPr>
            </w:pPr>
            <w:r>
              <w:rPr>
                <w:rFonts w:ascii="Times New Roman" w:hAnsi="Times New Roman" w:hint="eastAsia"/>
                <w:color w:val="000000"/>
              </w:rPr>
              <w:t>0.351</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HCl</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30.54</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HF</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1.7</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As</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0.00066</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Hg</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0.002662</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Cd</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0.000055</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Zn</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0.46145</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Pb</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0.002986</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Cr</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0.025758</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Cu</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0.014638</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Ni</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0.004092</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Mn</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0.093956</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二噁英</w:t>
            </w:r>
          </w:p>
        </w:tc>
        <w:tc>
          <w:tcPr>
            <w:tcW w:w="3883" w:type="dxa"/>
            <w:vAlign w:val="center"/>
          </w:tcPr>
          <w:p w:rsidR="00856BE8" w:rsidRDefault="00926BA9">
            <w:pPr>
              <w:jc w:val="center"/>
              <w:rPr>
                <w:rFonts w:ascii="Times New Roman" w:hAnsi="Times New Roman"/>
              </w:rPr>
            </w:pPr>
            <w:r>
              <w:rPr>
                <w:rFonts w:ascii="Times New Roman" w:hAnsi="Times New Roman"/>
                <w:color w:val="000000"/>
              </w:rPr>
              <w:t>0.0478</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VOCs</w:t>
            </w:r>
          </w:p>
        </w:tc>
        <w:tc>
          <w:tcPr>
            <w:tcW w:w="3883" w:type="dxa"/>
            <w:vAlign w:val="center"/>
          </w:tcPr>
          <w:p w:rsidR="00856BE8" w:rsidRDefault="00926BA9">
            <w:pPr>
              <w:adjustRightInd w:val="0"/>
              <w:snapToGrid w:val="0"/>
              <w:spacing w:line="360" w:lineRule="exact"/>
              <w:jc w:val="center"/>
              <w:rPr>
                <w:rFonts w:ascii="Times New Roman" w:hAnsi="Times New Roman"/>
              </w:rPr>
            </w:pPr>
            <w:r>
              <w:rPr>
                <w:rFonts w:ascii="Times New Roman" w:hAnsi="Times New Roman" w:hint="eastAsia"/>
                <w:color w:val="000000" w:themeColor="text1"/>
              </w:rPr>
              <w:t>0.4151</w:t>
            </w:r>
          </w:p>
        </w:tc>
      </w:tr>
      <w:tr w:rsidR="00856BE8">
        <w:trPr>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NH</w:t>
            </w:r>
            <w:r>
              <w:rPr>
                <w:rFonts w:ascii="Times New Roman" w:hAnsi="Times New Roman"/>
                <w:color w:val="000000" w:themeColor="text1"/>
                <w:kern w:val="0"/>
                <w:vertAlign w:val="subscript"/>
              </w:rPr>
              <w:t>3</w:t>
            </w:r>
          </w:p>
        </w:tc>
        <w:tc>
          <w:tcPr>
            <w:tcW w:w="3883" w:type="dxa"/>
            <w:vAlign w:val="center"/>
          </w:tcPr>
          <w:p w:rsidR="00856BE8" w:rsidRDefault="00926BA9">
            <w:pPr>
              <w:adjustRightInd w:val="0"/>
              <w:snapToGrid w:val="0"/>
              <w:spacing w:line="360" w:lineRule="exact"/>
              <w:jc w:val="center"/>
              <w:rPr>
                <w:rFonts w:ascii="Times New Roman" w:hAnsi="Times New Roman"/>
              </w:rPr>
            </w:pPr>
            <w:r>
              <w:rPr>
                <w:rFonts w:ascii="Times New Roman" w:hAnsi="Times New Roman"/>
                <w:color w:val="000000" w:themeColor="text1"/>
              </w:rPr>
              <w:t>0.1</w:t>
            </w:r>
          </w:p>
        </w:tc>
      </w:tr>
      <w:tr w:rsidR="00856BE8">
        <w:trPr>
          <w:trHeight w:val="364"/>
          <w:jc w:val="center"/>
        </w:trPr>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废水</w:t>
            </w:r>
          </w:p>
        </w:tc>
        <w:tc>
          <w:tcPr>
            <w:tcW w:w="3467"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废水量（万</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r>
              <w:rPr>
                <w:rFonts w:ascii="Times New Roman" w:hAnsi="Times New Roman"/>
                <w:color w:val="000000" w:themeColor="text1"/>
              </w:rPr>
              <w:t>）</w:t>
            </w:r>
          </w:p>
        </w:tc>
        <w:tc>
          <w:tcPr>
            <w:tcW w:w="3883" w:type="dxa"/>
            <w:vAlign w:val="center"/>
          </w:tcPr>
          <w:p w:rsidR="00856BE8" w:rsidRDefault="00926BA9">
            <w:pPr>
              <w:spacing w:line="240" w:lineRule="atLeast"/>
              <w:jc w:val="center"/>
              <w:rPr>
                <w:rFonts w:ascii="Times New Roman" w:hAnsi="Times New Roman"/>
              </w:rPr>
            </w:pPr>
            <w:r>
              <w:rPr>
                <w:rFonts w:ascii="Times New Roman" w:hAnsi="Times New Roman"/>
                <w:bCs/>
                <w:lang w:val="zh-CN"/>
              </w:rPr>
              <w:t>13836338.8</w:t>
            </w:r>
          </w:p>
        </w:tc>
      </w:tr>
      <w:tr w:rsidR="00856BE8">
        <w:trPr>
          <w:trHeight w:val="312"/>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CODcr</w:t>
            </w:r>
          </w:p>
        </w:tc>
        <w:tc>
          <w:tcPr>
            <w:tcW w:w="3883" w:type="dxa"/>
            <w:vAlign w:val="center"/>
          </w:tcPr>
          <w:p w:rsidR="00856BE8" w:rsidRDefault="00926BA9">
            <w:pPr>
              <w:spacing w:line="240" w:lineRule="atLeast"/>
              <w:jc w:val="center"/>
              <w:rPr>
                <w:rFonts w:ascii="Times New Roman" w:hAnsi="Times New Roman"/>
              </w:rPr>
            </w:pPr>
            <w:r>
              <w:rPr>
                <w:rFonts w:ascii="Times New Roman" w:hAnsi="Times New Roman"/>
                <w:bCs/>
              </w:rPr>
              <w:t>415.090</w:t>
            </w:r>
          </w:p>
        </w:tc>
      </w:tr>
      <w:tr w:rsidR="00856BE8">
        <w:trPr>
          <w:trHeight w:val="308"/>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氨氮</w:t>
            </w:r>
          </w:p>
        </w:tc>
        <w:tc>
          <w:tcPr>
            <w:tcW w:w="3883" w:type="dxa"/>
            <w:vAlign w:val="center"/>
          </w:tcPr>
          <w:p w:rsidR="00856BE8" w:rsidRDefault="00926BA9">
            <w:pPr>
              <w:spacing w:line="240" w:lineRule="atLeast"/>
              <w:jc w:val="center"/>
              <w:rPr>
                <w:rFonts w:ascii="Times New Roman" w:hAnsi="Times New Roman"/>
              </w:rPr>
            </w:pPr>
            <w:r>
              <w:rPr>
                <w:rFonts w:ascii="Times New Roman" w:hAnsi="Times New Roman"/>
                <w:bCs/>
              </w:rPr>
              <w:t>20.755</w:t>
            </w:r>
          </w:p>
        </w:tc>
      </w:tr>
      <w:tr w:rsidR="00856BE8">
        <w:trPr>
          <w:trHeight w:val="308"/>
          <w:jc w:val="center"/>
        </w:trPr>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固废</w:t>
            </w:r>
          </w:p>
        </w:tc>
        <w:tc>
          <w:tcPr>
            <w:tcW w:w="3467"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一般固废</w:t>
            </w:r>
          </w:p>
        </w:tc>
        <w:tc>
          <w:tcPr>
            <w:tcW w:w="3883" w:type="dxa"/>
            <w:vAlign w:val="center"/>
          </w:tcPr>
          <w:p w:rsidR="00856BE8" w:rsidRDefault="00926BA9">
            <w:pPr>
              <w:spacing w:line="240" w:lineRule="atLeast"/>
              <w:jc w:val="center"/>
              <w:rPr>
                <w:rFonts w:ascii="Times New Roman" w:hAnsi="Times New Roman"/>
              </w:rPr>
            </w:pPr>
            <w:r>
              <w:rPr>
                <w:rFonts w:ascii="Times New Roman" w:hAnsi="Times New Roman"/>
                <w:bCs/>
              </w:rPr>
              <w:t>290596.872</w:t>
            </w:r>
          </w:p>
        </w:tc>
      </w:tr>
      <w:tr w:rsidR="00856BE8">
        <w:trPr>
          <w:trHeight w:val="318"/>
          <w:jc w:val="center"/>
        </w:trPr>
        <w:tc>
          <w:tcPr>
            <w:tcW w:w="698" w:type="dxa"/>
            <w:vMerge/>
            <w:vAlign w:val="center"/>
          </w:tcPr>
          <w:p w:rsidR="00856BE8" w:rsidRDefault="00856BE8">
            <w:pPr>
              <w:snapToGrid w:val="0"/>
              <w:jc w:val="center"/>
              <w:rPr>
                <w:rFonts w:ascii="Times New Roman" w:hAnsi="Times New Roman"/>
              </w:rPr>
            </w:pPr>
          </w:p>
        </w:tc>
        <w:tc>
          <w:tcPr>
            <w:tcW w:w="3467"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危险废物</w:t>
            </w:r>
          </w:p>
        </w:tc>
        <w:tc>
          <w:tcPr>
            <w:tcW w:w="3883" w:type="dxa"/>
            <w:vAlign w:val="center"/>
          </w:tcPr>
          <w:p w:rsidR="00856BE8" w:rsidRDefault="00926BA9">
            <w:pPr>
              <w:spacing w:line="240" w:lineRule="atLeast"/>
              <w:jc w:val="center"/>
              <w:rPr>
                <w:rFonts w:ascii="Times New Roman" w:hAnsi="Times New Roman"/>
              </w:rPr>
            </w:pPr>
            <w:r>
              <w:rPr>
                <w:rFonts w:ascii="Times New Roman" w:hAnsi="Times New Roman"/>
                <w:bCs/>
              </w:rPr>
              <w:t>191337.5</w:t>
            </w:r>
          </w:p>
        </w:tc>
      </w:tr>
      <w:tr w:rsidR="00856BE8">
        <w:trPr>
          <w:trHeight w:val="318"/>
          <w:jc w:val="center"/>
        </w:trPr>
        <w:tc>
          <w:tcPr>
            <w:tcW w:w="8048" w:type="dxa"/>
            <w:gridSpan w:val="3"/>
            <w:vAlign w:val="center"/>
          </w:tcPr>
          <w:p w:rsidR="00856BE8" w:rsidRDefault="00926BA9">
            <w:pPr>
              <w:snapToGrid w:val="0"/>
              <w:rPr>
                <w:rFonts w:ascii="Times New Roman" w:hAnsi="Times New Roman"/>
              </w:rPr>
            </w:pPr>
            <w:r>
              <w:rPr>
                <w:rFonts w:ascii="Times New Roman" w:hAnsi="Times New Roman" w:hint="eastAsia"/>
              </w:rPr>
              <w:t>注：固废均为产生量。</w:t>
            </w:r>
          </w:p>
        </w:tc>
      </w:tr>
    </w:tbl>
    <w:p w:rsidR="00856BE8" w:rsidRDefault="00926BA9">
      <w:pPr>
        <w:pStyle w:val="2"/>
        <w:snapToGrid w:val="0"/>
        <w:spacing w:beforeLines="50" w:before="156" w:line="360" w:lineRule="auto"/>
        <w:ind w:firstLineChars="0" w:firstLine="0"/>
        <w:rPr>
          <w:b/>
          <w:bCs/>
          <w:sz w:val="24"/>
          <w:szCs w:val="24"/>
        </w:rPr>
      </w:pP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5</w:t>
      </w:r>
      <w:r>
        <w:rPr>
          <w:rFonts w:ascii="Times New Roman" w:hAnsi="Times New Roman" w:hint="eastAsia"/>
          <w:b/>
          <w:bCs/>
          <w:sz w:val="24"/>
          <w:szCs w:val="24"/>
        </w:rPr>
        <w:t>博汇纸业现有厂区存在的问题及整改措施</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在接到项目委托后，项目组对山东博汇纸业股份有限公司厂区现状进行了实地调查，并针对厂区内存在一些环保问题提出了相应的整改措施，主要环保问题及对应的整改措施如下表所述：</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3.</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14</w:t>
      </w:r>
      <w:r>
        <w:rPr>
          <w:b/>
          <w:bCs/>
          <w:sz w:val="24"/>
          <w:szCs w:val="24"/>
        </w:rPr>
        <w:t xml:space="preserve">  </w:t>
      </w:r>
      <w:r>
        <w:rPr>
          <w:rFonts w:ascii="Times New Roman" w:hAnsi="Times New Roman"/>
          <w:b/>
          <w:bCs/>
          <w:sz w:val="24"/>
          <w:szCs w:val="24"/>
        </w:rPr>
        <w:t>现有工程存在的主要环保问题、整改措施及整改计划一览表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479"/>
        <w:gridCol w:w="2128"/>
        <w:gridCol w:w="942"/>
        <w:gridCol w:w="1516"/>
      </w:tblGrid>
      <w:tr w:rsidR="00856BE8">
        <w:trPr>
          <w:trHeight w:val="340"/>
          <w:jc w:val="center"/>
        </w:trPr>
        <w:tc>
          <w:tcPr>
            <w:tcW w:w="668" w:type="dxa"/>
            <w:vAlign w:val="center"/>
          </w:tcPr>
          <w:p w:rsidR="00856BE8" w:rsidRDefault="00926BA9">
            <w:pPr>
              <w:spacing w:line="240" w:lineRule="atLeast"/>
              <w:jc w:val="center"/>
              <w:rPr>
                <w:rFonts w:ascii="Times New Roman" w:hAnsi="Times New Roman"/>
              </w:rPr>
            </w:pPr>
            <w:r>
              <w:rPr>
                <w:rFonts w:ascii="Times New Roman" w:hAnsi="Times New Roman"/>
              </w:rPr>
              <w:t>序号</w:t>
            </w:r>
          </w:p>
        </w:tc>
        <w:tc>
          <w:tcPr>
            <w:tcW w:w="2479" w:type="dxa"/>
            <w:vAlign w:val="center"/>
          </w:tcPr>
          <w:p w:rsidR="00856BE8" w:rsidRDefault="00926BA9">
            <w:pPr>
              <w:spacing w:line="240" w:lineRule="atLeast"/>
              <w:jc w:val="center"/>
              <w:rPr>
                <w:rFonts w:ascii="Times New Roman" w:hAnsi="Times New Roman"/>
              </w:rPr>
            </w:pPr>
            <w:r>
              <w:rPr>
                <w:rFonts w:ascii="Times New Roman" w:hAnsi="Times New Roman" w:hint="eastAsia"/>
              </w:rPr>
              <w:t>存在的环保问题</w:t>
            </w:r>
          </w:p>
        </w:tc>
        <w:tc>
          <w:tcPr>
            <w:tcW w:w="2128" w:type="dxa"/>
            <w:vAlign w:val="center"/>
          </w:tcPr>
          <w:p w:rsidR="00856BE8" w:rsidRDefault="00926BA9">
            <w:pPr>
              <w:spacing w:line="240" w:lineRule="atLeast"/>
              <w:jc w:val="center"/>
              <w:rPr>
                <w:rFonts w:ascii="Times New Roman" w:hAnsi="Times New Roman"/>
              </w:rPr>
            </w:pPr>
            <w:r>
              <w:rPr>
                <w:rFonts w:ascii="Times New Roman" w:hAnsi="Times New Roman" w:hint="eastAsia"/>
              </w:rPr>
              <w:t>整改措施及建议</w:t>
            </w:r>
          </w:p>
        </w:tc>
        <w:tc>
          <w:tcPr>
            <w:tcW w:w="942" w:type="dxa"/>
            <w:vAlign w:val="center"/>
          </w:tcPr>
          <w:p w:rsidR="00856BE8" w:rsidRDefault="00926BA9">
            <w:pPr>
              <w:spacing w:line="240" w:lineRule="atLeast"/>
              <w:jc w:val="center"/>
              <w:rPr>
                <w:rFonts w:ascii="Times New Roman" w:hAnsi="Times New Roman"/>
              </w:rPr>
            </w:pPr>
            <w:r>
              <w:rPr>
                <w:rFonts w:ascii="Times New Roman" w:hAnsi="Times New Roman" w:hint="eastAsia"/>
              </w:rPr>
              <w:t>环保投资</w:t>
            </w:r>
          </w:p>
        </w:tc>
        <w:tc>
          <w:tcPr>
            <w:tcW w:w="1516" w:type="dxa"/>
            <w:vAlign w:val="center"/>
          </w:tcPr>
          <w:p w:rsidR="00856BE8" w:rsidRDefault="00926BA9">
            <w:pPr>
              <w:spacing w:line="240" w:lineRule="atLeast"/>
              <w:jc w:val="center"/>
              <w:rPr>
                <w:rFonts w:ascii="Times New Roman" w:hAnsi="Times New Roman"/>
              </w:rPr>
            </w:pPr>
            <w:r>
              <w:rPr>
                <w:rFonts w:ascii="Times New Roman" w:hAnsi="Times New Roman" w:hint="eastAsia"/>
              </w:rPr>
              <w:t>整改计划</w:t>
            </w:r>
          </w:p>
        </w:tc>
      </w:tr>
      <w:tr w:rsidR="00856BE8">
        <w:trPr>
          <w:trHeight w:val="1700"/>
          <w:jc w:val="center"/>
        </w:trPr>
        <w:tc>
          <w:tcPr>
            <w:tcW w:w="668" w:type="dxa"/>
            <w:vAlign w:val="center"/>
          </w:tcPr>
          <w:p w:rsidR="00856BE8" w:rsidRDefault="00926BA9">
            <w:pPr>
              <w:spacing w:line="240" w:lineRule="atLeast"/>
              <w:jc w:val="center"/>
              <w:rPr>
                <w:rFonts w:ascii="Times New Roman" w:hAnsi="Times New Roman"/>
              </w:rPr>
            </w:pPr>
            <w:r>
              <w:rPr>
                <w:rFonts w:ascii="Times New Roman" w:hAnsi="Times New Roman" w:hint="eastAsia"/>
              </w:rPr>
              <w:t>1</w:t>
            </w:r>
          </w:p>
        </w:tc>
        <w:tc>
          <w:tcPr>
            <w:tcW w:w="2479" w:type="dxa"/>
            <w:vAlign w:val="center"/>
          </w:tcPr>
          <w:p w:rsidR="00856BE8" w:rsidRDefault="00926BA9">
            <w:pPr>
              <w:spacing w:line="240" w:lineRule="atLeast"/>
              <w:jc w:val="left"/>
              <w:rPr>
                <w:rFonts w:ascii="Times New Roman" w:hAnsi="Times New Roman"/>
                <w:lang w:val="en-GB"/>
              </w:rPr>
            </w:pPr>
            <w:r>
              <w:rPr>
                <w:rFonts w:ascii="Times New Roman" w:hAnsi="Times New Roman"/>
                <w:lang w:val="en-GB"/>
              </w:rPr>
              <w:t>年产</w:t>
            </w:r>
            <w:r>
              <w:rPr>
                <w:rFonts w:ascii="Times New Roman" w:hAnsi="Times New Roman"/>
                <w:lang w:val="en-GB"/>
              </w:rPr>
              <w:t>150</w:t>
            </w:r>
            <w:r>
              <w:rPr>
                <w:rFonts w:ascii="Times New Roman" w:hAnsi="Times New Roman"/>
                <w:lang w:val="en-GB"/>
              </w:rPr>
              <w:t>万吨高档包装纸项目配套废塑料综合利用项目厂区北侧建设了年产</w:t>
            </w:r>
            <w:r>
              <w:rPr>
                <w:rFonts w:ascii="Times New Roman" w:hAnsi="Times New Roman"/>
                <w:lang w:val="en-GB"/>
              </w:rPr>
              <w:t>2</w:t>
            </w:r>
            <w:r>
              <w:rPr>
                <w:rFonts w:ascii="Times New Roman" w:hAnsi="Times New Roman"/>
                <w:lang w:val="en-GB"/>
              </w:rPr>
              <w:t>万吨芯纸项目未办理环评手续</w:t>
            </w:r>
          </w:p>
        </w:tc>
        <w:tc>
          <w:tcPr>
            <w:tcW w:w="2128" w:type="dxa"/>
            <w:vAlign w:val="center"/>
          </w:tcPr>
          <w:p w:rsidR="00856BE8" w:rsidRDefault="00926BA9">
            <w:pPr>
              <w:spacing w:line="240" w:lineRule="atLeast"/>
              <w:jc w:val="center"/>
              <w:rPr>
                <w:rFonts w:ascii="Times New Roman" w:hAnsi="Times New Roman"/>
                <w:lang w:val="en-GB"/>
              </w:rPr>
            </w:pPr>
            <w:r>
              <w:rPr>
                <w:rFonts w:ascii="Times New Roman" w:hAnsi="Times New Roman"/>
                <w:lang w:val="en-GB"/>
              </w:rPr>
              <w:t>年产</w:t>
            </w:r>
            <w:r>
              <w:rPr>
                <w:rFonts w:ascii="Times New Roman" w:hAnsi="Times New Roman"/>
                <w:lang w:val="en-GB"/>
              </w:rPr>
              <w:t>2</w:t>
            </w:r>
            <w:r>
              <w:rPr>
                <w:rFonts w:ascii="Times New Roman" w:hAnsi="Times New Roman"/>
                <w:lang w:val="en-GB"/>
              </w:rPr>
              <w:t>万吨芯纸项目计划拆除。</w:t>
            </w:r>
          </w:p>
        </w:tc>
        <w:tc>
          <w:tcPr>
            <w:tcW w:w="942" w:type="dxa"/>
            <w:vAlign w:val="center"/>
          </w:tcPr>
          <w:p w:rsidR="00856BE8" w:rsidRDefault="00926BA9">
            <w:pPr>
              <w:spacing w:line="240" w:lineRule="atLeast"/>
              <w:jc w:val="center"/>
              <w:rPr>
                <w:rFonts w:ascii="Times New Roman" w:hAnsi="Times New Roman"/>
              </w:rPr>
            </w:pPr>
            <w:r>
              <w:rPr>
                <w:rFonts w:ascii="Times New Roman" w:hAnsi="Times New Roman" w:hint="eastAsia"/>
              </w:rPr>
              <w:t>--</w:t>
            </w:r>
          </w:p>
        </w:tc>
        <w:tc>
          <w:tcPr>
            <w:tcW w:w="1516" w:type="dxa"/>
            <w:vAlign w:val="center"/>
          </w:tcPr>
          <w:p w:rsidR="00856BE8" w:rsidRDefault="00926BA9">
            <w:pPr>
              <w:spacing w:line="240" w:lineRule="atLeast"/>
              <w:jc w:val="center"/>
              <w:rPr>
                <w:rFonts w:ascii="Times New Roman" w:hAnsi="Times New Roman"/>
              </w:rPr>
            </w:pPr>
            <w:r>
              <w:rPr>
                <w:rFonts w:ascii="Times New Roman" w:hAnsi="Times New Roman" w:hint="eastAsia"/>
              </w:rPr>
              <w:t>2021</w:t>
            </w:r>
            <w:r>
              <w:rPr>
                <w:rFonts w:ascii="Times New Roman" w:hAnsi="Times New Roman" w:hint="eastAsia"/>
              </w:rPr>
              <w:t>年</w:t>
            </w:r>
            <w:r>
              <w:rPr>
                <w:rFonts w:ascii="Times New Roman" w:hAnsi="Times New Roman" w:hint="eastAsia"/>
              </w:rPr>
              <w:t>12</w:t>
            </w:r>
            <w:r>
              <w:rPr>
                <w:rFonts w:ascii="Times New Roman" w:hAnsi="Times New Roman" w:hint="eastAsia"/>
              </w:rPr>
              <w:t>月底</w:t>
            </w:r>
          </w:p>
        </w:tc>
      </w:tr>
      <w:tr w:rsidR="00856BE8">
        <w:trPr>
          <w:trHeight w:val="3709"/>
          <w:jc w:val="center"/>
        </w:trPr>
        <w:tc>
          <w:tcPr>
            <w:tcW w:w="668" w:type="dxa"/>
            <w:vAlign w:val="center"/>
          </w:tcPr>
          <w:p w:rsidR="00856BE8" w:rsidRDefault="00926BA9">
            <w:pPr>
              <w:spacing w:line="240" w:lineRule="atLeast"/>
              <w:jc w:val="center"/>
              <w:rPr>
                <w:rFonts w:ascii="Times New Roman" w:hAnsi="Times New Roman"/>
              </w:rPr>
            </w:pPr>
            <w:r>
              <w:rPr>
                <w:rFonts w:ascii="Times New Roman" w:hAnsi="Times New Roman" w:hint="eastAsia"/>
              </w:rPr>
              <w:t>2</w:t>
            </w:r>
          </w:p>
        </w:tc>
        <w:tc>
          <w:tcPr>
            <w:tcW w:w="2479" w:type="dxa"/>
            <w:vAlign w:val="center"/>
          </w:tcPr>
          <w:p w:rsidR="00856BE8" w:rsidRDefault="00926BA9">
            <w:pPr>
              <w:widowControl/>
              <w:jc w:val="left"/>
              <w:textAlignment w:val="center"/>
              <w:rPr>
                <w:rFonts w:ascii="Times New Roman" w:hAnsi="Times New Roman"/>
                <w:lang w:val="en-GB"/>
              </w:rPr>
            </w:pPr>
            <w:r>
              <w:rPr>
                <w:rFonts w:ascii="Times New Roman" w:hAnsi="Times New Roman" w:hint="eastAsia"/>
                <w:lang w:val="en-GB"/>
              </w:rPr>
              <w:t>扩建了年产</w:t>
            </w:r>
            <w:r>
              <w:rPr>
                <w:rFonts w:ascii="Times New Roman" w:hAnsi="Times New Roman" w:hint="eastAsia"/>
                <w:lang w:val="en-GB"/>
              </w:rPr>
              <w:t>9.5</w:t>
            </w:r>
            <w:r>
              <w:rPr>
                <w:rFonts w:ascii="Times New Roman" w:hAnsi="Times New Roman" w:hint="eastAsia"/>
                <w:lang w:val="en-GB"/>
              </w:rPr>
              <w:t>万吨化学木浆工程，化学木浆规模扩至</w:t>
            </w:r>
            <w:r>
              <w:rPr>
                <w:rFonts w:ascii="Times New Roman" w:hAnsi="Times New Roman" w:hint="eastAsia"/>
                <w:lang w:val="en-GB"/>
              </w:rPr>
              <w:t>19</w:t>
            </w:r>
            <w:r>
              <w:rPr>
                <w:rFonts w:ascii="Times New Roman" w:hAnsi="Times New Roman" w:hint="eastAsia"/>
                <w:lang w:val="en-GB"/>
              </w:rPr>
              <w:t>万吨，原年产</w:t>
            </w:r>
            <w:r>
              <w:rPr>
                <w:rFonts w:ascii="Times New Roman" w:hAnsi="Times New Roman" w:hint="eastAsia"/>
                <w:lang w:val="en-GB"/>
              </w:rPr>
              <w:t>9.5</w:t>
            </w:r>
            <w:r>
              <w:rPr>
                <w:rFonts w:ascii="Times New Roman" w:hAnsi="Times New Roman" w:hint="eastAsia"/>
                <w:lang w:val="en-GB"/>
              </w:rPr>
              <w:t>万吨化学木浆项目配套的</w:t>
            </w:r>
            <w:r>
              <w:rPr>
                <w:rFonts w:ascii="Times New Roman" w:hAnsi="Times New Roman" w:hint="eastAsia"/>
                <w:lang w:val="en-GB"/>
              </w:rPr>
              <w:t>650t/d</w:t>
            </w:r>
            <w:r>
              <w:rPr>
                <w:rFonts w:ascii="Times New Roman" w:hAnsi="Times New Roman" w:hint="eastAsia"/>
                <w:lang w:val="en-GB"/>
              </w:rPr>
              <w:t>固形物碱回收炉扩建至</w:t>
            </w:r>
            <w:r>
              <w:rPr>
                <w:rFonts w:ascii="Times New Roman" w:hAnsi="Times New Roman" w:hint="eastAsia"/>
                <w:lang w:val="en-GB"/>
              </w:rPr>
              <w:t>1000t/d</w:t>
            </w:r>
            <w:r>
              <w:rPr>
                <w:rFonts w:ascii="Times New Roman" w:hAnsi="Times New Roman" w:hint="eastAsia"/>
                <w:lang w:val="en-GB"/>
              </w:rPr>
              <w:t>，未办理环评手续；年产</w:t>
            </w:r>
            <w:r>
              <w:rPr>
                <w:rFonts w:ascii="Times New Roman" w:hAnsi="Times New Roman" w:hint="eastAsia"/>
                <w:lang w:val="en-GB"/>
              </w:rPr>
              <w:t>35</w:t>
            </w:r>
            <w:r>
              <w:rPr>
                <w:rFonts w:ascii="Times New Roman" w:hAnsi="Times New Roman" w:hint="eastAsia"/>
                <w:lang w:val="en-GB"/>
              </w:rPr>
              <w:t>万吨高档包装纸板项目厂区北侧建设了年产</w:t>
            </w:r>
            <w:r>
              <w:rPr>
                <w:rFonts w:ascii="Times New Roman" w:hAnsi="Times New Roman" w:hint="eastAsia"/>
                <w:lang w:val="en-GB"/>
              </w:rPr>
              <w:t>20</w:t>
            </w:r>
            <w:r>
              <w:rPr>
                <w:rFonts w:ascii="Times New Roman" w:hAnsi="Times New Roman" w:hint="eastAsia"/>
                <w:lang w:val="en-GB"/>
              </w:rPr>
              <w:t>万吨化机浆项目（</w:t>
            </w:r>
            <w:r>
              <w:rPr>
                <w:rFonts w:ascii="Times New Roman" w:hAnsi="Times New Roman" w:hint="eastAsia"/>
                <w:lang w:val="en-GB"/>
              </w:rPr>
              <w:t>2#</w:t>
            </w:r>
            <w:r>
              <w:rPr>
                <w:rFonts w:ascii="Times New Roman" w:hAnsi="Times New Roman" w:hint="eastAsia"/>
                <w:lang w:val="en-GB"/>
              </w:rPr>
              <w:t>），未办理环评手续</w:t>
            </w:r>
          </w:p>
        </w:tc>
        <w:tc>
          <w:tcPr>
            <w:tcW w:w="2128"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lang w:val="en-GB"/>
              </w:rPr>
              <w:t>同时桓台县生态环境局对年产</w:t>
            </w:r>
            <w:r>
              <w:rPr>
                <w:rFonts w:ascii="Times New Roman" w:hAnsi="Times New Roman" w:hint="eastAsia"/>
                <w:lang w:val="en-GB"/>
              </w:rPr>
              <w:t>20</w:t>
            </w:r>
            <w:r>
              <w:rPr>
                <w:rFonts w:ascii="Times New Roman" w:hAnsi="Times New Roman" w:hint="eastAsia"/>
                <w:lang w:val="en-GB"/>
              </w:rPr>
              <w:t>万吨化机浆项目进行了处罚</w:t>
            </w:r>
            <w:r>
              <w:rPr>
                <w:rFonts w:ascii="Times New Roman" w:hAnsi="Times New Roman" w:hint="eastAsia"/>
                <w:lang w:val="en-GB"/>
              </w:rPr>
              <w:t xml:space="preserve">: </w:t>
            </w:r>
            <w:r>
              <w:rPr>
                <w:rFonts w:ascii="Times New Roman" w:hAnsi="Times New Roman" w:hint="eastAsia"/>
                <w:lang w:val="en-GB"/>
              </w:rPr>
              <w:t>桓环罚（</w:t>
            </w:r>
            <w:r>
              <w:rPr>
                <w:rFonts w:ascii="Times New Roman" w:hAnsi="Times New Roman" w:hint="eastAsia"/>
                <w:lang w:val="en-GB"/>
              </w:rPr>
              <w:t>2021</w:t>
            </w:r>
            <w:r>
              <w:rPr>
                <w:rFonts w:ascii="Times New Roman" w:hAnsi="Times New Roman" w:hint="eastAsia"/>
                <w:lang w:val="en-GB"/>
              </w:rPr>
              <w:t>）</w:t>
            </w:r>
            <w:r>
              <w:rPr>
                <w:rFonts w:ascii="Times New Roman" w:hAnsi="Times New Roman" w:hint="eastAsia"/>
                <w:lang w:val="en-GB"/>
              </w:rPr>
              <w:t>18</w:t>
            </w:r>
            <w:r>
              <w:rPr>
                <w:rFonts w:ascii="Times New Roman" w:hAnsi="Times New Roman" w:hint="eastAsia"/>
                <w:lang w:val="en-GB"/>
              </w:rPr>
              <w:t>号、桓环罚（</w:t>
            </w:r>
            <w:r>
              <w:rPr>
                <w:rFonts w:ascii="Times New Roman" w:hAnsi="Times New Roman" w:hint="eastAsia"/>
                <w:lang w:val="en-GB"/>
              </w:rPr>
              <w:t>2021</w:t>
            </w:r>
            <w:r>
              <w:rPr>
                <w:rFonts w:ascii="Times New Roman" w:hAnsi="Times New Roman" w:hint="eastAsia"/>
                <w:lang w:val="en-GB"/>
              </w:rPr>
              <w:t>）</w:t>
            </w:r>
            <w:r>
              <w:rPr>
                <w:rFonts w:ascii="Times New Roman" w:hAnsi="Times New Roman" w:hint="eastAsia"/>
                <w:lang w:val="en-GB"/>
              </w:rPr>
              <w:t>19</w:t>
            </w:r>
            <w:r>
              <w:rPr>
                <w:rFonts w:ascii="Times New Roman" w:hAnsi="Times New Roman" w:hint="eastAsia"/>
                <w:lang w:val="en-GB"/>
              </w:rPr>
              <w:t>号，年产</w:t>
            </w:r>
            <w:r>
              <w:rPr>
                <w:rFonts w:ascii="Times New Roman" w:hAnsi="Times New Roman" w:hint="eastAsia"/>
                <w:lang w:val="en-GB"/>
              </w:rPr>
              <w:t>20</w:t>
            </w:r>
            <w:r>
              <w:rPr>
                <w:rFonts w:ascii="Times New Roman" w:hAnsi="Times New Roman" w:hint="eastAsia"/>
                <w:lang w:val="en-GB"/>
              </w:rPr>
              <w:t>万吨化机浆项目（</w:t>
            </w:r>
            <w:r>
              <w:rPr>
                <w:rFonts w:ascii="Times New Roman" w:hAnsi="Times New Roman" w:hint="eastAsia"/>
                <w:lang w:val="en-GB"/>
              </w:rPr>
              <w:t>2#</w:t>
            </w:r>
            <w:r>
              <w:rPr>
                <w:rFonts w:ascii="Times New Roman" w:hAnsi="Times New Roman" w:hint="eastAsia"/>
                <w:lang w:val="en-GB"/>
              </w:rPr>
              <w:t>）限期办理环评手续。年产</w:t>
            </w:r>
            <w:r>
              <w:rPr>
                <w:rFonts w:ascii="Times New Roman" w:hAnsi="Times New Roman" w:hint="eastAsia"/>
                <w:lang w:val="en-GB"/>
              </w:rPr>
              <w:t>9.5</w:t>
            </w:r>
            <w:r>
              <w:rPr>
                <w:rFonts w:ascii="Times New Roman" w:hAnsi="Times New Roman" w:hint="eastAsia"/>
                <w:lang w:val="en-GB"/>
              </w:rPr>
              <w:t>万吨化学木浆扩建工程关停</w:t>
            </w:r>
          </w:p>
        </w:tc>
        <w:tc>
          <w:tcPr>
            <w:tcW w:w="942"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lang w:val="en-GB"/>
              </w:rPr>
              <w:t>--</w:t>
            </w:r>
          </w:p>
        </w:tc>
        <w:tc>
          <w:tcPr>
            <w:tcW w:w="1516"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lang w:val="en-GB"/>
              </w:rPr>
              <w:t>2021</w:t>
            </w:r>
            <w:r>
              <w:rPr>
                <w:rFonts w:ascii="Times New Roman" w:hAnsi="Times New Roman" w:hint="eastAsia"/>
                <w:lang w:val="en-GB"/>
              </w:rPr>
              <w:t>年</w:t>
            </w:r>
            <w:r>
              <w:rPr>
                <w:rFonts w:ascii="Times New Roman" w:hAnsi="Times New Roman" w:hint="eastAsia"/>
                <w:lang w:val="en-GB"/>
              </w:rPr>
              <w:t>3</w:t>
            </w:r>
            <w:r>
              <w:rPr>
                <w:rFonts w:ascii="Times New Roman" w:hAnsi="Times New Roman" w:hint="eastAsia"/>
                <w:lang w:val="en-GB"/>
              </w:rPr>
              <w:t>月</w:t>
            </w:r>
            <w:r>
              <w:rPr>
                <w:rFonts w:ascii="Times New Roman" w:hAnsi="Times New Roman" w:hint="eastAsia"/>
                <w:lang w:val="en-GB"/>
              </w:rPr>
              <w:t>12</w:t>
            </w:r>
            <w:r>
              <w:rPr>
                <w:rFonts w:ascii="Times New Roman" w:hAnsi="Times New Roman" w:hint="eastAsia"/>
                <w:lang w:val="en-GB"/>
              </w:rPr>
              <w:t>日</w:t>
            </w:r>
            <w:r>
              <w:rPr>
                <w:rFonts w:ascii="Times New Roman" w:hAnsi="Times New Roman" w:hint="eastAsia"/>
                <w:lang w:val="en-GB"/>
              </w:rPr>
              <w:t>-2022</w:t>
            </w:r>
            <w:r>
              <w:rPr>
                <w:rFonts w:ascii="Times New Roman" w:hAnsi="Times New Roman" w:hint="eastAsia"/>
                <w:lang w:val="en-GB"/>
              </w:rPr>
              <w:t>年</w:t>
            </w:r>
            <w:r>
              <w:rPr>
                <w:rFonts w:ascii="Times New Roman" w:hAnsi="Times New Roman" w:hint="eastAsia"/>
                <w:lang w:val="en-GB"/>
              </w:rPr>
              <w:t>3</w:t>
            </w:r>
            <w:r>
              <w:rPr>
                <w:rFonts w:ascii="Times New Roman" w:hAnsi="Times New Roman" w:hint="eastAsia"/>
                <w:lang w:val="en-GB"/>
              </w:rPr>
              <w:t>月</w:t>
            </w:r>
            <w:r>
              <w:rPr>
                <w:rFonts w:ascii="Times New Roman" w:hAnsi="Times New Roman" w:hint="eastAsia"/>
                <w:lang w:val="en-GB"/>
              </w:rPr>
              <w:t>11</w:t>
            </w:r>
            <w:r>
              <w:rPr>
                <w:rFonts w:ascii="Times New Roman" w:hAnsi="Times New Roman" w:hint="eastAsia"/>
                <w:lang w:val="en-GB"/>
              </w:rPr>
              <w:t>日内完成整改，根据排污限</w:t>
            </w:r>
            <w:r>
              <w:rPr>
                <w:rFonts w:ascii="Times New Roman" w:hAnsi="Times New Roman" w:hint="eastAsia"/>
                <w:lang w:val="en-GB"/>
              </w:rPr>
              <w:t>期整改通知书（</w:t>
            </w:r>
            <w:r>
              <w:rPr>
                <w:rFonts w:ascii="Times New Roman" w:hAnsi="Times New Roman" w:hint="eastAsia"/>
                <w:lang w:val="en-GB"/>
              </w:rPr>
              <w:t>913700007063975130001P</w:t>
            </w:r>
            <w:r>
              <w:rPr>
                <w:rFonts w:ascii="Times New Roman" w:hAnsi="Times New Roman" w:hint="eastAsia"/>
                <w:lang w:val="en-GB"/>
              </w:rPr>
              <w:t>）</w:t>
            </w:r>
          </w:p>
        </w:tc>
      </w:tr>
      <w:tr w:rsidR="00856BE8">
        <w:trPr>
          <w:trHeight w:val="5468"/>
          <w:jc w:val="center"/>
        </w:trPr>
        <w:tc>
          <w:tcPr>
            <w:tcW w:w="668" w:type="dxa"/>
            <w:vAlign w:val="center"/>
          </w:tcPr>
          <w:p w:rsidR="00856BE8" w:rsidRDefault="00926BA9">
            <w:pPr>
              <w:spacing w:line="240" w:lineRule="atLeast"/>
              <w:jc w:val="center"/>
              <w:rPr>
                <w:rFonts w:ascii="Times New Roman" w:hAnsi="Times New Roman"/>
              </w:rPr>
            </w:pPr>
            <w:r>
              <w:rPr>
                <w:rFonts w:ascii="Times New Roman" w:hAnsi="Times New Roman" w:hint="eastAsia"/>
              </w:rPr>
              <w:lastRenderedPageBreak/>
              <w:t>3</w:t>
            </w:r>
          </w:p>
        </w:tc>
        <w:tc>
          <w:tcPr>
            <w:tcW w:w="2479" w:type="dxa"/>
            <w:vAlign w:val="center"/>
          </w:tcPr>
          <w:p w:rsidR="00856BE8" w:rsidRDefault="00926BA9">
            <w:pPr>
              <w:widowControl/>
              <w:jc w:val="left"/>
              <w:textAlignment w:val="center"/>
              <w:rPr>
                <w:rFonts w:ascii="Times New Roman" w:hAnsi="Times New Roman"/>
                <w:lang w:val="en-GB"/>
              </w:rPr>
            </w:pPr>
            <w:r>
              <w:rPr>
                <w:rFonts w:ascii="Times New Roman" w:hAnsi="Times New Roman" w:hint="eastAsia"/>
                <w:kern w:val="36"/>
              </w:rPr>
              <w:t>年产</w:t>
            </w:r>
            <w:r>
              <w:rPr>
                <w:rFonts w:ascii="Times New Roman" w:hAnsi="Times New Roman" w:hint="eastAsia"/>
                <w:kern w:val="36"/>
              </w:rPr>
              <w:t>20</w:t>
            </w:r>
            <w:r>
              <w:rPr>
                <w:rFonts w:ascii="Times New Roman" w:hAnsi="Times New Roman" w:hint="eastAsia"/>
                <w:kern w:val="36"/>
              </w:rPr>
              <w:t>万吨高档包装纸板项目、年产</w:t>
            </w:r>
            <w:r>
              <w:rPr>
                <w:rFonts w:ascii="Times New Roman" w:hAnsi="Times New Roman" w:hint="eastAsia"/>
                <w:kern w:val="36"/>
              </w:rPr>
              <w:t>35</w:t>
            </w:r>
            <w:r>
              <w:rPr>
                <w:rFonts w:ascii="Times New Roman" w:hAnsi="Times New Roman" w:hint="eastAsia"/>
                <w:kern w:val="36"/>
              </w:rPr>
              <w:t>万吨高档包装纸板项目、年产</w:t>
            </w:r>
            <w:r>
              <w:rPr>
                <w:rFonts w:ascii="Times New Roman" w:hAnsi="Times New Roman" w:hint="eastAsia"/>
                <w:kern w:val="36"/>
              </w:rPr>
              <w:t>150</w:t>
            </w:r>
            <w:r>
              <w:rPr>
                <w:rFonts w:ascii="Times New Roman" w:hAnsi="Times New Roman" w:hint="eastAsia"/>
                <w:kern w:val="36"/>
              </w:rPr>
              <w:t>万吨高档包装纸板项目</w:t>
            </w:r>
            <w:r>
              <w:rPr>
                <w:rFonts w:ascii="Times New Roman" w:hAnsi="Times New Roman" w:hint="eastAsia"/>
                <w:kern w:val="36"/>
              </w:rPr>
              <w:t>2020</w:t>
            </w:r>
            <w:r>
              <w:rPr>
                <w:rFonts w:ascii="Times New Roman" w:hAnsi="Times New Roman" w:hint="eastAsia"/>
                <w:kern w:val="36"/>
              </w:rPr>
              <w:t>年废水实际排放量超过了各项目环评审批时的排放量。年产</w:t>
            </w:r>
            <w:r>
              <w:rPr>
                <w:rFonts w:ascii="Times New Roman" w:hAnsi="Times New Roman" w:hint="eastAsia"/>
                <w:kern w:val="36"/>
              </w:rPr>
              <w:t>20</w:t>
            </w:r>
            <w:r>
              <w:rPr>
                <w:rFonts w:ascii="Times New Roman" w:hAnsi="Times New Roman" w:hint="eastAsia"/>
                <w:kern w:val="36"/>
              </w:rPr>
              <w:t>万吨高档包装纸板项目每天</w:t>
            </w:r>
            <w:r>
              <w:rPr>
                <w:rFonts w:ascii="Times New Roman" w:hAnsi="Times New Roman" w:hint="eastAsia"/>
                <w:kern w:val="36"/>
              </w:rPr>
              <w:t>4500m</w:t>
            </w:r>
            <w:r>
              <w:rPr>
                <w:rFonts w:ascii="Times New Roman" w:hAnsi="Times New Roman" w:hint="eastAsia"/>
                <w:kern w:val="36"/>
              </w:rPr>
              <w:t>³水未经多圆盘处理，但符合污水厂设计进水水质要求，直接排入污水处理厂；年产</w:t>
            </w:r>
            <w:r>
              <w:rPr>
                <w:rFonts w:ascii="Times New Roman" w:hAnsi="Times New Roman" w:hint="eastAsia"/>
                <w:kern w:val="36"/>
              </w:rPr>
              <w:t>150</w:t>
            </w:r>
            <w:r>
              <w:rPr>
                <w:rFonts w:ascii="Times New Roman" w:hAnsi="Times New Roman" w:hint="eastAsia"/>
                <w:kern w:val="36"/>
              </w:rPr>
              <w:t>万吨高档包装纸板项目每天有</w:t>
            </w:r>
            <w:r>
              <w:rPr>
                <w:rFonts w:ascii="Times New Roman" w:hAnsi="Times New Roman" w:hint="eastAsia"/>
                <w:kern w:val="36"/>
              </w:rPr>
              <w:t>18165m</w:t>
            </w:r>
            <w:r>
              <w:rPr>
                <w:rFonts w:ascii="Times New Roman" w:hAnsi="Times New Roman" w:hint="eastAsia"/>
                <w:kern w:val="36"/>
              </w:rPr>
              <w:t>³未经处理的废水，但符合污水厂进水水质要求</w:t>
            </w:r>
            <w:r>
              <w:rPr>
                <w:rFonts w:ascii="Times New Roman" w:hAnsi="Times New Roman" w:hint="eastAsia"/>
                <w:kern w:val="36"/>
              </w:rPr>
              <w:t>.</w:t>
            </w:r>
            <w:r>
              <w:rPr>
                <w:rFonts w:ascii="Times New Roman" w:hAnsi="Times New Roman" w:hint="eastAsia"/>
                <w:kern w:val="36"/>
              </w:rPr>
              <w:t>直接排入污水处理厂</w:t>
            </w:r>
          </w:p>
        </w:tc>
        <w:tc>
          <w:tcPr>
            <w:tcW w:w="2128"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kern w:val="36"/>
              </w:rPr>
              <w:t>年产</w:t>
            </w:r>
            <w:r>
              <w:rPr>
                <w:rFonts w:ascii="Times New Roman" w:hAnsi="Times New Roman" w:hint="eastAsia"/>
                <w:kern w:val="36"/>
              </w:rPr>
              <w:t>20</w:t>
            </w:r>
            <w:r>
              <w:rPr>
                <w:rFonts w:ascii="Times New Roman" w:hAnsi="Times New Roman" w:hint="eastAsia"/>
                <w:kern w:val="36"/>
              </w:rPr>
              <w:t>万吨高档包装纸板项目将排入污水处理厂的废水进化机浆，代替清水；年产</w:t>
            </w:r>
            <w:r>
              <w:rPr>
                <w:rFonts w:ascii="Times New Roman" w:hAnsi="Times New Roman" w:hint="eastAsia"/>
                <w:kern w:val="36"/>
              </w:rPr>
              <w:t>35</w:t>
            </w:r>
            <w:r>
              <w:rPr>
                <w:rFonts w:ascii="Times New Roman" w:hAnsi="Times New Roman" w:hint="eastAsia"/>
                <w:kern w:val="36"/>
              </w:rPr>
              <w:t>万吨高档包装纸板项目利用多圆盘将产生的废水全部处理后，回用于本项目打浆工段；年产</w:t>
            </w:r>
            <w:r>
              <w:rPr>
                <w:rFonts w:ascii="Times New Roman" w:hAnsi="Times New Roman" w:hint="eastAsia"/>
                <w:kern w:val="36"/>
              </w:rPr>
              <w:t>150</w:t>
            </w:r>
            <w:r>
              <w:rPr>
                <w:rFonts w:ascii="Times New Roman" w:hAnsi="Times New Roman" w:hint="eastAsia"/>
                <w:kern w:val="36"/>
              </w:rPr>
              <w:t>万吨高档包装纸板项目利用多圆盘处理</w:t>
            </w:r>
            <w:r>
              <w:rPr>
                <w:rFonts w:ascii="Times New Roman" w:hAnsi="Times New Roman" w:hint="eastAsia"/>
                <w:kern w:val="36"/>
              </w:rPr>
              <w:t>23965m</w:t>
            </w:r>
            <w:r>
              <w:rPr>
                <w:rFonts w:ascii="Times New Roman" w:hAnsi="Times New Roman" w:hint="eastAsia"/>
                <w:kern w:val="36"/>
              </w:rPr>
              <w:t>³的废水，回用于本项目打浆工段</w:t>
            </w:r>
          </w:p>
        </w:tc>
        <w:tc>
          <w:tcPr>
            <w:tcW w:w="942"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lang w:val="en-GB"/>
              </w:rPr>
              <w:t>--</w:t>
            </w:r>
          </w:p>
        </w:tc>
        <w:tc>
          <w:tcPr>
            <w:tcW w:w="1516" w:type="dxa"/>
            <w:vAlign w:val="center"/>
          </w:tcPr>
          <w:p w:rsidR="00856BE8" w:rsidRDefault="00926BA9">
            <w:pPr>
              <w:widowControl/>
              <w:jc w:val="center"/>
              <w:textAlignment w:val="center"/>
              <w:rPr>
                <w:rFonts w:ascii="Times New Roman" w:hAnsi="Times New Roman"/>
                <w:lang w:val="en-GB"/>
              </w:rPr>
            </w:pPr>
            <w:r>
              <w:rPr>
                <w:rFonts w:ascii="Times New Roman" w:hAnsi="Times New Roman" w:hint="eastAsia"/>
                <w:lang w:val="en-GB"/>
              </w:rPr>
              <w:t>2021</w:t>
            </w:r>
            <w:r>
              <w:rPr>
                <w:rFonts w:ascii="Times New Roman" w:hAnsi="Times New Roman" w:hint="eastAsia"/>
                <w:lang w:val="en-GB"/>
              </w:rPr>
              <w:t>年</w:t>
            </w:r>
            <w:r>
              <w:rPr>
                <w:rFonts w:ascii="Times New Roman" w:hAnsi="Times New Roman" w:hint="eastAsia"/>
                <w:lang w:val="en-GB"/>
              </w:rPr>
              <w:t>8</w:t>
            </w:r>
            <w:r>
              <w:rPr>
                <w:rFonts w:ascii="Times New Roman" w:hAnsi="Times New Roman" w:hint="eastAsia"/>
                <w:lang w:val="en-GB"/>
              </w:rPr>
              <w:t>月</w:t>
            </w:r>
            <w:r>
              <w:rPr>
                <w:rFonts w:ascii="Times New Roman" w:hAnsi="Times New Roman" w:hint="eastAsia"/>
                <w:lang w:val="en-GB"/>
              </w:rPr>
              <w:t>31</w:t>
            </w:r>
            <w:r>
              <w:rPr>
                <w:rFonts w:ascii="Times New Roman" w:hAnsi="Times New Roman" w:hint="eastAsia"/>
                <w:lang w:val="en-GB"/>
              </w:rPr>
              <w:t>日</w:t>
            </w:r>
          </w:p>
        </w:tc>
      </w:tr>
    </w:tbl>
    <w:p w:rsidR="00856BE8" w:rsidRDefault="00856BE8">
      <w:pPr>
        <w:pStyle w:val="2"/>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sz w:val="24"/>
          <w:szCs w:val="24"/>
        </w:rPr>
      </w:pPr>
    </w:p>
    <w:p w:rsidR="00856BE8" w:rsidRDefault="00856BE8">
      <w:pPr>
        <w:snapToGrid w:val="0"/>
        <w:spacing w:line="360" w:lineRule="auto"/>
        <w:rPr>
          <w:sz w:val="24"/>
          <w:szCs w:val="24"/>
        </w:rPr>
      </w:pPr>
    </w:p>
    <w:p w:rsidR="00856BE8" w:rsidRDefault="00856BE8">
      <w:pPr>
        <w:snapToGrid w:val="0"/>
        <w:spacing w:line="360" w:lineRule="auto"/>
        <w:rPr>
          <w:sz w:val="24"/>
          <w:szCs w:val="24"/>
        </w:rPr>
      </w:pPr>
    </w:p>
    <w:p w:rsidR="00856BE8" w:rsidRDefault="00856BE8">
      <w:pPr>
        <w:snapToGrid w:val="0"/>
        <w:spacing w:line="360" w:lineRule="auto"/>
        <w:rPr>
          <w:sz w:val="24"/>
          <w:szCs w:val="24"/>
        </w:rPr>
      </w:pPr>
    </w:p>
    <w:p w:rsidR="00856BE8" w:rsidRDefault="00856BE8">
      <w:pPr>
        <w:snapToGrid w:val="0"/>
        <w:spacing w:line="360" w:lineRule="auto"/>
        <w:rPr>
          <w:sz w:val="24"/>
          <w:szCs w:val="24"/>
        </w:rPr>
      </w:pPr>
    </w:p>
    <w:p w:rsidR="00856BE8" w:rsidRDefault="00856BE8">
      <w:pPr>
        <w:pStyle w:val="ab"/>
        <w:ind w:firstLine="240"/>
        <w:rPr>
          <w:rFonts w:ascii="Times New Roman" w:hAnsi="Times New Roman"/>
          <w:sz w:val="24"/>
          <w:szCs w:val="24"/>
        </w:rPr>
        <w:sectPr w:rsidR="00856BE8">
          <w:headerReference w:type="default" r:id="rId159"/>
          <w:footerReference w:type="default" r:id="rId160"/>
          <w:pgSz w:w="11906" w:h="16838"/>
          <w:pgMar w:top="1440" w:right="1800" w:bottom="1440" w:left="1800" w:header="851" w:footer="992" w:gutter="0"/>
          <w:cols w:space="425"/>
          <w:docGrid w:type="lines" w:linePitch="312"/>
        </w:sectPr>
      </w:pPr>
    </w:p>
    <w:p w:rsidR="00856BE8" w:rsidRDefault="00926BA9">
      <w:pPr>
        <w:pStyle w:val="1"/>
        <w:jc w:val="center"/>
      </w:pPr>
      <w:bookmarkStart w:id="72" w:name="_Toc11468"/>
      <w:bookmarkStart w:id="73" w:name="_Toc8229"/>
      <w:r>
        <w:rPr>
          <w:rFonts w:ascii="Times New Roman" w:hAnsi="Times New Roman" w:hint="eastAsia"/>
        </w:rPr>
        <w:lastRenderedPageBreak/>
        <w:t>4</w:t>
      </w:r>
      <w:r>
        <w:rPr>
          <w:rFonts w:hint="eastAsia"/>
        </w:rPr>
        <w:t>工程分析</w:t>
      </w:r>
      <w:bookmarkEnd w:id="72"/>
      <w:bookmarkEnd w:id="73"/>
    </w:p>
    <w:p w:rsidR="00856BE8" w:rsidRDefault="00926BA9">
      <w:pPr>
        <w:pStyle w:val="20"/>
        <w:snapToGrid w:val="0"/>
        <w:spacing w:before="0" w:after="0" w:line="360" w:lineRule="auto"/>
        <w:rPr>
          <w:rFonts w:ascii="宋体" w:eastAsia="宋体" w:hAnsi="宋体" w:cs="宋体"/>
        </w:rPr>
      </w:pPr>
      <w:bookmarkStart w:id="74" w:name="_Toc21575"/>
      <w:bookmarkStart w:id="75" w:name="_Toc28927"/>
      <w:r>
        <w:rPr>
          <w:rFonts w:ascii="Times New Roman" w:eastAsia="宋体" w:hAnsi="Times New Roman" w:hint="eastAsia"/>
        </w:rPr>
        <w:t>4</w:t>
      </w:r>
      <w:r>
        <w:rPr>
          <w:rFonts w:ascii="Times New Roman" w:eastAsia="宋体" w:hAnsi="Times New Roman"/>
        </w:rPr>
        <w:t>.1</w:t>
      </w:r>
      <w:r>
        <w:rPr>
          <w:rFonts w:ascii="宋体" w:eastAsia="宋体" w:hAnsi="宋体" w:cs="宋体" w:hint="eastAsia"/>
        </w:rPr>
        <w:t>项目基本情况</w:t>
      </w:r>
      <w:bookmarkEnd w:id="74"/>
      <w:bookmarkEnd w:id="75"/>
    </w:p>
    <w:p w:rsidR="00856BE8" w:rsidRDefault="00926BA9">
      <w:pPr>
        <w:snapToGrid w:val="0"/>
        <w:spacing w:line="360" w:lineRule="auto"/>
        <w:rPr>
          <w:b/>
          <w:bCs/>
          <w:sz w:val="24"/>
          <w:szCs w:val="24"/>
        </w:rPr>
      </w:pPr>
      <w:r>
        <w:rPr>
          <w:rFonts w:ascii="Times New Roman" w:hAnsi="Times New Roman"/>
          <w:b/>
          <w:bCs/>
          <w:sz w:val="24"/>
          <w:szCs w:val="24"/>
        </w:rPr>
        <w:t>4.1.</w:t>
      </w:r>
      <w:r>
        <w:rPr>
          <w:rFonts w:ascii="Times New Roman" w:hAnsi="Times New Roman" w:hint="eastAsia"/>
          <w:b/>
          <w:bCs/>
          <w:sz w:val="24"/>
          <w:szCs w:val="24"/>
        </w:rPr>
        <w:t>1</w:t>
      </w:r>
      <w:r>
        <w:rPr>
          <w:rFonts w:hint="eastAsia"/>
          <w:b/>
          <w:bCs/>
          <w:sz w:val="24"/>
          <w:szCs w:val="24"/>
        </w:rPr>
        <w:t>项目建设背景及建设单位简介</w:t>
      </w:r>
    </w:p>
    <w:p w:rsidR="00856BE8" w:rsidRDefault="00926BA9">
      <w:pPr>
        <w:snapToGrid w:val="0"/>
        <w:spacing w:line="360" w:lineRule="auto"/>
        <w:ind w:firstLineChars="200" w:firstLine="480"/>
        <w:rPr>
          <w:rFonts w:ascii="Times New Roman" w:hAnsi="Times New Roman"/>
          <w:b/>
          <w:bCs/>
          <w:sz w:val="24"/>
          <w:szCs w:val="24"/>
        </w:rPr>
      </w:pPr>
      <w:r>
        <w:rPr>
          <w:rFonts w:ascii="Times New Roman" w:hAnsi="Times New Roman"/>
          <w:sz w:val="24"/>
          <w:szCs w:val="24"/>
        </w:rPr>
        <w:t>山东博汇纸业股份有限公司</w:t>
      </w:r>
      <w:r>
        <w:rPr>
          <w:rFonts w:ascii="Times New Roman" w:hAnsi="Times New Roman" w:hint="eastAsia"/>
          <w:sz w:val="24"/>
          <w:szCs w:val="24"/>
        </w:rPr>
        <w:t>位于</w:t>
      </w:r>
      <w:r>
        <w:rPr>
          <w:rFonts w:ascii="Times New Roman" w:hAnsi="Times New Roman"/>
          <w:sz w:val="24"/>
          <w:szCs w:val="24"/>
        </w:rPr>
        <w:t>淄博市桓台县马桥化工产业园</w:t>
      </w:r>
      <w:r>
        <w:rPr>
          <w:rFonts w:ascii="Times New Roman" w:hAnsi="Times New Roman" w:hint="eastAsia"/>
          <w:sz w:val="24"/>
          <w:szCs w:val="24"/>
        </w:rPr>
        <w:t>内，以木片为原料，年生产</w:t>
      </w:r>
      <w:r>
        <w:rPr>
          <w:rFonts w:ascii="Times New Roman" w:hAnsi="Times New Roman" w:hint="eastAsia"/>
          <w:sz w:val="24"/>
          <w:szCs w:val="24"/>
        </w:rPr>
        <w:t>20</w:t>
      </w:r>
      <w:r>
        <w:rPr>
          <w:rFonts w:ascii="Times New Roman" w:hAnsi="Times New Roman" w:hint="eastAsia"/>
          <w:sz w:val="24"/>
          <w:szCs w:val="24"/>
        </w:rPr>
        <w:t>万吨化机浆，职工人数为</w:t>
      </w:r>
      <w:r>
        <w:rPr>
          <w:rFonts w:ascii="Times New Roman" w:hAnsi="Times New Roman" w:hint="eastAsia"/>
          <w:sz w:val="24"/>
          <w:szCs w:val="24"/>
        </w:rPr>
        <w:t>70</w:t>
      </w:r>
      <w:r>
        <w:rPr>
          <w:rFonts w:ascii="Times New Roman" w:hAnsi="Times New Roman" w:hint="eastAsia"/>
          <w:sz w:val="24"/>
          <w:szCs w:val="24"/>
        </w:rPr>
        <w:t>人，该项目</w:t>
      </w:r>
      <w:r>
        <w:rPr>
          <w:rFonts w:ascii="Times New Roman" w:hAnsi="Times New Roman"/>
          <w:sz w:val="24"/>
          <w:szCs w:val="24"/>
          <w:lang w:bidi="ar"/>
        </w:rPr>
        <w:t>建设于</w:t>
      </w:r>
      <w:r>
        <w:rPr>
          <w:rFonts w:ascii="Times New Roman" w:hAnsi="Times New Roman" w:hint="eastAsia"/>
          <w:sz w:val="24"/>
          <w:szCs w:val="24"/>
          <w:lang w:bidi="ar"/>
        </w:rPr>
        <w:t>2009</w:t>
      </w:r>
      <w:r>
        <w:rPr>
          <w:rFonts w:ascii="Times New Roman" w:hAnsi="Times New Roman"/>
          <w:sz w:val="24"/>
          <w:szCs w:val="24"/>
          <w:lang w:bidi="ar"/>
        </w:rPr>
        <w:t>年，于</w:t>
      </w:r>
      <w:r>
        <w:rPr>
          <w:rFonts w:ascii="Times New Roman" w:hAnsi="Times New Roman"/>
          <w:sz w:val="24"/>
          <w:szCs w:val="24"/>
          <w:lang w:bidi="ar"/>
        </w:rPr>
        <w:t>20</w:t>
      </w:r>
      <w:r>
        <w:rPr>
          <w:rFonts w:ascii="Times New Roman" w:hAnsi="Times New Roman" w:hint="eastAsia"/>
          <w:sz w:val="24"/>
          <w:szCs w:val="24"/>
          <w:lang w:bidi="ar"/>
        </w:rPr>
        <w:t>10</w:t>
      </w:r>
      <w:r>
        <w:rPr>
          <w:rFonts w:ascii="Times New Roman" w:hAnsi="Times New Roman"/>
          <w:sz w:val="24"/>
          <w:szCs w:val="24"/>
          <w:lang w:bidi="ar"/>
        </w:rPr>
        <w:t>年</w:t>
      </w:r>
      <w:r>
        <w:rPr>
          <w:rFonts w:ascii="Times New Roman" w:hAnsi="Times New Roman"/>
          <w:sz w:val="24"/>
          <w:szCs w:val="24"/>
        </w:rPr>
        <w:t>建成投</w:t>
      </w:r>
      <w:r>
        <w:rPr>
          <w:rFonts w:ascii="Times New Roman" w:hAnsi="Times New Roman"/>
          <w:sz w:val="24"/>
          <w:szCs w:val="24"/>
        </w:rPr>
        <w:t>产</w:t>
      </w:r>
      <w:r>
        <w:rPr>
          <w:rFonts w:ascii="Times New Roman" w:hAnsi="Times New Roman" w:hint="eastAsia"/>
          <w:sz w:val="24"/>
          <w:szCs w:val="24"/>
        </w:rPr>
        <w:t>。</w:t>
      </w:r>
      <w:r>
        <w:rPr>
          <w:rFonts w:ascii="Times New Roman" w:hAnsi="Times New Roman" w:hint="eastAsia"/>
          <w:sz w:val="24"/>
          <w:szCs w:val="24"/>
        </w:rPr>
        <w:t>该项目</w:t>
      </w:r>
      <w:r>
        <w:rPr>
          <w:rFonts w:ascii="Times New Roman" w:hAnsi="Times New Roman" w:hint="eastAsia"/>
          <w:sz w:val="24"/>
          <w:szCs w:val="24"/>
        </w:rPr>
        <w:t>属于未批先建项目，</w:t>
      </w:r>
      <w:r>
        <w:rPr>
          <w:rFonts w:ascii="Times New Roman" w:hAnsi="Times New Roman" w:hint="eastAsia"/>
          <w:sz w:val="24"/>
          <w:szCs w:val="24"/>
        </w:rPr>
        <w:t>淄博市生态环境局于</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3</w:t>
      </w:r>
      <w:r>
        <w:rPr>
          <w:rFonts w:ascii="Times New Roman" w:hAnsi="Times New Roman" w:hint="eastAsia"/>
          <w:sz w:val="24"/>
          <w:szCs w:val="24"/>
        </w:rPr>
        <w:t>月</w:t>
      </w:r>
      <w:r>
        <w:rPr>
          <w:rFonts w:ascii="Times New Roman" w:hAnsi="Times New Roman" w:hint="eastAsia"/>
          <w:sz w:val="24"/>
          <w:szCs w:val="24"/>
        </w:rPr>
        <w:t>12</w:t>
      </w:r>
      <w:r>
        <w:rPr>
          <w:rFonts w:ascii="Times New Roman" w:hAnsi="Times New Roman" w:hint="eastAsia"/>
          <w:sz w:val="24"/>
          <w:szCs w:val="24"/>
        </w:rPr>
        <w:t>日对山东博汇纸业股份有限公司下达整改通知（整改期限</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03</w:t>
      </w:r>
      <w:r>
        <w:rPr>
          <w:rFonts w:ascii="Times New Roman" w:hAnsi="Times New Roman" w:hint="eastAsia"/>
          <w:sz w:val="24"/>
          <w:szCs w:val="24"/>
        </w:rPr>
        <w:t>月</w:t>
      </w:r>
      <w:r>
        <w:rPr>
          <w:rFonts w:ascii="Times New Roman" w:hAnsi="Times New Roman" w:hint="eastAsia"/>
          <w:sz w:val="24"/>
          <w:szCs w:val="24"/>
        </w:rPr>
        <w:t>12</w:t>
      </w:r>
      <w:r>
        <w:rPr>
          <w:rFonts w:ascii="Times New Roman" w:hAnsi="Times New Roman" w:hint="eastAsia"/>
          <w:sz w:val="24"/>
          <w:szCs w:val="24"/>
        </w:rPr>
        <w:t>日</w:t>
      </w:r>
      <w:r>
        <w:rPr>
          <w:rFonts w:ascii="Times New Roman" w:hAnsi="Times New Roman" w:hint="eastAsia"/>
          <w:sz w:val="24"/>
          <w:szCs w:val="24"/>
        </w:rPr>
        <w:t>-2022</w:t>
      </w:r>
      <w:r>
        <w:rPr>
          <w:rFonts w:ascii="Times New Roman" w:hAnsi="Times New Roman" w:hint="eastAsia"/>
          <w:sz w:val="24"/>
          <w:szCs w:val="24"/>
        </w:rPr>
        <w:t>年</w:t>
      </w:r>
      <w:r>
        <w:rPr>
          <w:rFonts w:ascii="Times New Roman" w:hAnsi="Times New Roman" w:hint="eastAsia"/>
          <w:sz w:val="24"/>
          <w:szCs w:val="24"/>
        </w:rPr>
        <w:t>03</w:t>
      </w:r>
      <w:r>
        <w:rPr>
          <w:rFonts w:ascii="Times New Roman" w:hAnsi="Times New Roman" w:hint="eastAsia"/>
          <w:sz w:val="24"/>
          <w:szCs w:val="24"/>
        </w:rPr>
        <w:t>月</w:t>
      </w:r>
      <w:r>
        <w:rPr>
          <w:rFonts w:ascii="Times New Roman" w:hAnsi="Times New Roman" w:hint="eastAsia"/>
          <w:sz w:val="24"/>
          <w:szCs w:val="24"/>
        </w:rPr>
        <w:t>11</w:t>
      </w:r>
      <w:r>
        <w:rPr>
          <w:rFonts w:ascii="Times New Roman" w:hAnsi="Times New Roman" w:hint="eastAsia"/>
          <w:sz w:val="24"/>
          <w:szCs w:val="24"/>
        </w:rPr>
        <w:t>），淄博市生态环境局于</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5</w:t>
      </w:r>
      <w:r>
        <w:rPr>
          <w:rFonts w:ascii="Times New Roman" w:hAnsi="Times New Roman" w:hint="eastAsia"/>
          <w:sz w:val="24"/>
          <w:szCs w:val="24"/>
        </w:rPr>
        <w:t>月</w:t>
      </w:r>
      <w:r>
        <w:rPr>
          <w:rFonts w:ascii="Times New Roman" w:hAnsi="Times New Roman" w:hint="eastAsia"/>
          <w:sz w:val="24"/>
          <w:szCs w:val="24"/>
        </w:rPr>
        <w:t>24</w:t>
      </w:r>
      <w:r>
        <w:rPr>
          <w:rFonts w:ascii="Times New Roman" w:hAnsi="Times New Roman" w:hint="eastAsia"/>
          <w:sz w:val="24"/>
          <w:szCs w:val="24"/>
        </w:rPr>
        <w:t>日对山东博汇纸业股份有限公司下达罚款通知，山东博汇纸业股份有限公司于</w:t>
      </w:r>
      <w:r>
        <w:rPr>
          <w:rFonts w:ascii="Times New Roman" w:hAnsi="Times New Roman" w:hint="eastAsia"/>
          <w:sz w:val="24"/>
          <w:szCs w:val="24"/>
        </w:rPr>
        <w:t>2021</w:t>
      </w:r>
      <w:r>
        <w:rPr>
          <w:rFonts w:ascii="Times New Roman" w:hAnsi="Times New Roman" w:hint="eastAsia"/>
          <w:sz w:val="24"/>
          <w:szCs w:val="24"/>
        </w:rPr>
        <w:t>年</w:t>
      </w:r>
      <w:r>
        <w:rPr>
          <w:rFonts w:ascii="Times New Roman" w:hAnsi="Times New Roman" w:hint="eastAsia"/>
          <w:sz w:val="24"/>
          <w:szCs w:val="24"/>
        </w:rPr>
        <w:t>7</w:t>
      </w:r>
      <w:r>
        <w:rPr>
          <w:rFonts w:ascii="Times New Roman" w:hAnsi="Times New Roman" w:hint="eastAsia"/>
          <w:sz w:val="24"/>
          <w:szCs w:val="24"/>
        </w:rPr>
        <w:t>月</w:t>
      </w:r>
      <w:r>
        <w:rPr>
          <w:rFonts w:ascii="Times New Roman" w:hAnsi="Times New Roman" w:hint="eastAsia"/>
          <w:sz w:val="24"/>
          <w:szCs w:val="24"/>
        </w:rPr>
        <w:t>5</w:t>
      </w:r>
      <w:r>
        <w:rPr>
          <w:rFonts w:ascii="Times New Roman" w:hAnsi="Times New Roman" w:hint="eastAsia"/>
          <w:sz w:val="24"/>
          <w:szCs w:val="24"/>
        </w:rPr>
        <w:t>日缴纳罚款。调查评价期间，该项目</w:t>
      </w:r>
      <w:r>
        <w:rPr>
          <w:rFonts w:ascii="Times New Roman" w:hAnsi="Times New Roman" w:hint="eastAsia"/>
          <w:sz w:val="24"/>
          <w:szCs w:val="24"/>
        </w:rPr>
        <w:t>处于停产状态。</w:t>
      </w:r>
    </w:p>
    <w:p w:rsidR="00856BE8" w:rsidRDefault="00926BA9">
      <w:pPr>
        <w:snapToGrid w:val="0"/>
        <w:spacing w:line="360" w:lineRule="auto"/>
        <w:rPr>
          <w:b/>
          <w:bCs/>
          <w:sz w:val="24"/>
          <w:szCs w:val="24"/>
        </w:rPr>
      </w:pPr>
      <w:r>
        <w:rPr>
          <w:rFonts w:ascii="Times New Roman" w:hAnsi="Times New Roman"/>
          <w:b/>
          <w:bCs/>
          <w:sz w:val="24"/>
          <w:szCs w:val="24"/>
        </w:rPr>
        <w:t>4.1.</w:t>
      </w:r>
      <w:r>
        <w:rPr>
          <w:rFonts w:ascii="Times New Roman" w:hAnsi="Times New Roman" w:hint="eastAsia"/>
          <w:b/>
          <w:bCs/>
          <w:sz w:val="24"/>
          <w:szCs w:val="24"/>
        </w:rPr>
        <w:t>2</w:t>
      </w:r>
      <w:r>
        <w:rPr>
          <w:rFonts w:hint="eastAsia"/>
          <w:b/>
          <w:bCs/>
          <w:sz w:val="24"/>
          <w:szCs w:val="24"/>
        </w:rPr>
        <w:t>项目名称、建设性质及建设地点</w:t>
      </w:r>
    </w:p>
    <w:p w:rsidR="00856BE8" w:rsidRDefault="00926BA9">
      <w:pPr>
        <w:snapToGrid w:val="0"/>
        <w:spacing w:line="360" w:lineRule="auto"/>
        <w:ind w:firstLineChars="200" w:firstLine="480"/>
        <w:rPr>
          <w:rFonts w:ascii="Times New Roman" w:hAnsi="Times New Roman"/>
          <w:sz w:val="24"/>
          <w:szCs w:val="24"/>
          <w:lang w:bidi="ar"/>
        </w:rPr>
      </w:pPr>
      <w:r>
        <w:rPr>
          <w:rFonts w:ascii="Times New Roman" w:hAnsi="Times New Roman"/>
          <w:sz w:val="24"/>
          <w:szCs w:val="24"/>
          <w:lang w:bidi="ar"/>
        </w:rPr>
        <w:t>项目名称：</w:t>
      </w:r>
      <w:r>
        <w:rPr>
          <w:rFonts w:ascii="Times New Roman" w:hAnsi="Times New Roman" w:hint="eastAsia"/>
          <w:sz w:val="24"/>
          <w:szCs w:val="24"/>
        </w:rPr>
        <w:t>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2#</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建设性质：新建</w:t>
      </w:r>
      <w:r>
        <w:rPr>
          <w:rFonts w:ascii="Times New Roman" w:hAnsi="Times New Roman" w:hint="eastAsia"/>
          <w:sz w:val="24"/>
          <w:szCs w:val="24"/>
          <w:lang w:bidi="ar"/>
        </w:rPr>
        <w:t>（</w:t>
      </w:r>
      <w:r>
        <w:rPr>
          <w:rFonts w:ascii="Times New Roman" w:hAnsi="Times New Roman" w:hint="eastAsia"/>
          <w:sz w:val="24"/>
          <w:szCs w:val="24"/>
        </w:rPr>
        <w:t>未批先建</w:t>
      </w:r>
      <w:r>
        <w:rPr>
          <w:rFonts w:ascii="Times New Roman" w:hAnsi="Times New Roman" w:hint="eastAsia"/>
          <w:sz w:val="24"/>
          <w:szCs w:val="24"/>
          <w:lang w:bidi="ar"/>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建设地点：</w:t>
      </w:r>
      <w:r>
        <w:rPr>
          <w:rFonts w:ascii="Times New Roman" w:hAnsi="Times New Roman"/>
          <w:sz w:val="24"/>
          <w:szCs w:val="24"/>
        </w:rPr>
        <w:t>淄博市桓台县马桥化工产业园山东博汇纸业股份有限公司厂区内</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建设单位：</w:t>
      </w:r>
      <w:r>
        <w:rPr>
          <w:rFonts w:ascii="Times New Roman" w:hAnsi="Times New Roman"/>
          <w:sz w:val="24"/>
          <w:szCs w:val="24"/>
        </w:rPr>
        <w:t>山东博汇纸业股份有限公司</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生产规模：</w:t>
      </w:r>
      <w:r>
        <w:rPr>
          <w:rFonts w:ascii="Times New Roman" w:hAnsi="Times New Roman"/>
          <w:sz w:val="24"/>
          <w:szCs w:val="24"/>
          <w:lang w:bidi="ar"/>
        </w:rPr>
        <w:t>年产</w:t>
      </w:r>
      <w:r>
        <w:rPr>
          <w:rFonts w:ascii="Times New Roman" w:hAnsi="Times New Roman" w:hint="eastAsia"/>
          <w:sz w:val="24"/>
          <w:szCs w:val="24"/>
        </w:rPr>
        <w:t>20</w:t>
      </w:r>
      <w:r>
        <w:rPr>
          <w:rFonts w:ascii="Times New Roman" w:hAnsi="Times New Roman" w:hint="eastAsia"/>
          <w:sz w:val="24"/>
          <w:szCs w:val="24"/>
        </w:rPr>
        <w:t>万吨化机浆</w:t>
      </w:r>
    </w:p>
    <w:p w:rsidR="00856BE8" w:rsidRDefault="00926BA9">
      <w:pPr>
        <w:snapToGrid w:val="0"/>
        <w:spacing w:line="360" w:lineRule="auto"/>
        <w:ind w:firstLineChars="200" w:firstLine="480"/>
        <w:rPr>
          <w:rFonts w:ascii="Times New Roman" w:hAnsi="Times New Roman"/>
          <w:sz w:val="24"/>
          <w:szCs w:val="24"/>
          <w:lang w:bidi="ar"/>
        </w:rPr>
      </w:pPr>
      <w:r>
        <w:rPr>
          <w:rFonts w:ascii="Times New Roman" w:hAnsi="Times New Roman"/>
          <w:sz w:val="24"/>
          <w:szCs w:val="24"/>
          <w:lang w:bidi="ar"/>
        </w:rPr>
        <w:t>项目投资：总投资</w:t>
      </w:r>
      <w:r>
        <w:rPr>
          <w:rFonts w:ascii="Times New Roman" w:hAnsi="Times New Roman" w:hint="eastAsia"/>
          <w:sz w:val="24"/>
          <w:szCs w:val="24"/>
          <w:lang w:bidi="ar"/>
        </w:rPr>
        <w:t>12033</w:t>
      </w:r>
      <w:r>
        <w:rPr>
          <w:rFonts w:ascii="Times New Roman" w:hAnsi="Times New Roman"/>
          <w:sz w:val="24"/>
          <w:szCs w:val="24"/>
          <w:lang w:bidi="ar"/>
        </w:rPr>
        <w:t>万元</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占地面积：</w:t>
      </w:r>
      <w:r>
        <w:rPr>
          <w:rFonts w:ascii="Times New Roman" w:hAnsi="Times New Roman" w:hint="eastAsia"/>
          <w:sz w:val="24"/>
          <w:szCs w:val="24"/>
          <w:lang w:bidi="ar"/>
        </w:rPr>
        <w:t>45600</w:t>
      </w:r>
      <w:r>
        <w:rPr>
          <w:rFonts w:ascii="Times New Roman" w:hAnsi="Times New Roman"/>
          <w:sz w:val="24"/>
          <w:szCs w:val="24"/>
          <w:lang w:bidi="ar"/>
        </w:rPr>
        <w:t>m</w:t>
      </w:r>
      <w:r>
        <w:rPr>
          <w:rFonts w:ascii="Times New Roman" w:hAnsi="Times New Roman"/>
          <w:sz w:val="24"/>
          <w:szCs w:val="24"/>
          <w:vertAlign w:val="superscript"/>
          <w:lang w:bidi="ar"/>
        </w:rPr>
        <w:t>2</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建设周期：项目</w:t>
      </w:r>
      <w:r>
        <w:rPr>
          <w:rFonts w:ascii="Times New Roman" w:hAnsi="Times New Roman"/>
          <w:sz w:val="24"/>
          <w:szCs w:val="24"/>
          <w:lang w:bidi="ar"/>
        </w:rPr>
        <w:t>为未批先建项目，建设于</w:t>
      </w:r>
      <w:r>
        <w:rPr>
          <w:rFonts w:ascii="Times New Roman" w:hAnsi="Times New Roman" w:hint="eastAsia"/>
          <w:sz w:val="24"/>
          <w:szCs w:val="24"/>
          <w:lang w:bidi="ar"/>
        </w:rPr>
        <w:t>2009</w:t>
      </w:r>
      <w:r>
        <w:rPr>
          <w:rFonts w:ascii="Times New Roman" w:hAnsi="Times New Roman"/>
          <w:sz w:val="24"/>
          <w:szCs w:val="24"/>
          <w:lang w:bidi="ar"/>
        </w:rPr>
        <w:t>年，于</w:t>
      </w:r>
      <w:r>
        <w:rPr>
          <w:rFonts w:ascii="Times New Roman" w:hAnsi="Times New Roman"/>
          <w:sz w:val="24"/>
          <w:szCs w:val="24"/>
          <w:lang w:bidi="ar"/>
        </w:rPr>
        <w:t>20</w:t>
      </w:r>
      <w:r>
        <w:rPr>
          <w:rFonts w:ascii="Times New Roman" w:hAnsi="Times New Roman" w:hint="eastAsia"/>
          <w:sz w:val="24"/>
          <w:szCs w:val="24"/>
          <w:lang w:bidi="ar"/>
        </w:rPr>
        <w:t>10</w:t>
      </w:r>
      <w:r>
        <w:rPr>
          <w:rFonts w:ascii="Times New Roman" w:hAnsi="Times New Roman"/>
          <w:sz w:val="24"/>
          <w:szCs w:val="24"/>
          <w:lang w:bidi="ar"/>
        </w:rPr>
        <w:t>年</w:t>
      </w:r>
      <w:r>
        <w:rPr>
          <w:rFonts w:ascii="Times New Roman" w:hAnsi="Times New Roman"/>
          <w:sz w:val="24"/>
          <w:szCs w:val="24"/>
        </w:rPr>
        <w:t>建成投</w:t>
      </w:r>
      <w:r>
        <w:rPr>
          <w:rFonts w:ascii="Times New Roman" w:hAnsi="Times New Roman"/>
          <w:sz w:val="24"/>
          <w:szCs w:val="24"/>
        </w:rPr>
        <w:t>产</w:t>
      </w:r>
      <w:r>
        <w:rPr>
          <w:rFonts w:ascii="Times New Roman" w:hAnsi="Times New Roman"/>
          <w:sz w:val="24"/>
          <w:szCs w:val="24"/>
          <w:lang w:bidi="ar"/>
        </w:rPr>
        <w:t>。</w:t>
      </w:r>
    </w:p>
    <w:p w:rsidR="00856BE8" w:rsidRDefault="00926BA9">
      <w:pPr>
        <w:pStyle w:val="2"/>
        <w:snapToGrid w:val="0"/>
        <w:spacing w:line="360" w:lineRule="auto"/>
        <w:ind w:firstLine="480"/>
        <w:rPr>
          <w:rFonts w:ascii="Times New Roman" w:hAnsi="Times New Roman"/>
          <w:color w:val="auto"/>
          <w:sz w:val="24"/>
          <w:szCs w:val="24"/>
        </w:rPr>
      </w:pPr>
      <w:r>
        <w:rPr>
          <w:rFonts w:ascii="Times New Roman" w:hAnsi="Times New Roman"/>
          <w:color w:val="auto"/>
          <w:sz w:val="24"/>
          <w:szCs w:val="24"/>
        </w:rPr>
        <w:t>工作制度：劳动定员</w:t>
      </w:r>
      <w:r>
        <w:rPr>
          <w:rFonts w:ascii="Times New Roman" w:hAnsi="Times New Roman" w:hint="eastAsia"/>
          <w:color w:val="auto"/>
          <w:sz w:val="24"/>
          <w:szCs w:val="24"/>
        </w:rPr>
        <w:t>70</w:t>
      </w:r>
      <w:r>
        <w:rPr>
          <w:rFonts w:ascii="Times New Roman" w:hAnsi="Times New Roman"/>
          <w:color w:val="auto"/>
          <w:sz w:val="24"/>
          <w:szCs w:val="24"/>
        </w:rPr>
        <w:t>人，</w:t>
      </w:r>
      <w:r>
        <w:rPr>
          <w:rFonts w:ascii="Times New Roman" w:hAnsi="Times New Roman" w:hint="eastAsia"/>
          <w:color w:val="auto"/>
          <w:sz w:val="24"/>
          <w:szCs w:val="24"/>
        </w:rPr>
        <w:t>通过现有项目调配，不新增职工数，</w:t>
      </w:r>
      <w:r>
        <w:rPr>
          <w:rFonts w:ascii="Times New Roman" w:hAnsi="Times New Roman"/>
          <w:color w:val="auto"/>
          <w:sz w:val="24"/>
          <w:szCs w:val="24"/>
        </w:rPr>
        <w:t>年工作时间</w:t>
      </w:r>
      <w:r>
        <w:rPr>
          <w:rFonts w:ascii="Times New Roman" w:hAnsi="Times New Roman" w:hint="eastAsia"/>
          <w:color w:val="auto"/>
          <w:sz w:val="24"/>
          <w:szCs w:val="24"/>
        </w:rPr>
        <w:t>340</w:t>
      </w:r>
      <w:r>
        <w:rPr>
          <w:rFonts w:ascii="Times New Roman" w:hAnsi="Times New Roman"/>
          <w:color w:val="auto"/>
          <w:sz w:val="24"/>
          <w:szCs w:val="24"/>
        </w:rPr>
        <w:t>天，每天</w:t>
      </w:r>
      <w:r>
        <w:rPr>
          <w:rFonts w:ascii="Times New Roman" w:hAnsi="Times New Roman" w:hint="eastAsia"/>
          <w:color w:val="auto"/>
          <w:sz w:val="24"/>
          <w:szCs w:val="24"/>
        </w:rPr>
        <w:t>三班，每班</w:t>
      </w:r>
      <w:r>
        <w:rPr>
          <w:rFonts w:ascii="Times New Roman" w:hAnsi="Times New Roman"/>
          <w:color w:val="auto"/>
          <w:sz w:val="24"/>
          <w:szCs w:val="24"/>
        </w:rPr>
        <w:t>8</w:t>
      </w:r>
      <w:r>
        <w:rPr>
          <w:rFonts w:ascii="Times New Roman" w:hAnsi="Times New Roman"/>
          <w:color w:val="auto"/>
          <w:sz w:val="24"/>
          <w:szCs w:val="24"/>
        </w:rPr>
        <w:t>小时。</w:t>
      </w:r>
    </w:p>
    <w:p w:rsidR="00856BE8" w:rsidRDefault="00926BA9">
      <w:pPr>
        <w:snapToGrid w:val="0"/>
        <w:spacing w:line="360" w:lineRule="auto"/>
        <w:rPr>
          <w:b/>
          <w:bCs/>
          <w:sz w:val="24"/>
          <w:szCs w:val="24"/>
        </w:rPr>
      </w:pPr>
      <w:r>
        <w:rPr>
          <w:rFonts w:ascii="Times New Roman" w:hAnsi="Times New Roman"/>
          <w:b/>
          <w:bCs/>
          <w:sz w:val="24"/>
          <w:szCs w:val="24"/>
        </w:rPr>
        <w:t>4.1.</w:t>
      </w:r>
      <w:r>
        <w:rPr>
          <w:rFonts w:ascii="Times New Roman" w:hAnsi="Times New Roman" w:hint="eastAsia"/>
          <w:b/>
          <w:bCs/>
          <w:sz w:val="24"/>
          <w:szCs w:val="24"/>
        </w:rPr>
        <w:t>3</w:t>
      </w:r>
      <w:r>
        <w:rPr>
          <w:rFonts w:hint="eastAsia"/>
          <w:b/>
          <w:bCs/>
          <w:sz w:val="24"/>
          <w:szCs w:val="24"/>
        </w:rPr>
        <w:t>项目组成及生产规模</w:t>
      </w:r>
    </w:p>
    <w:p w:rsidR="00856BE8" w:rsidRDefault="00926BA9">
      <w:pPr>
        <w:snapToGrid w:val="0"/>
        <w:spacing w:line="360" w:lineRule="auto"/>
        <w:ind w:firstLineChars="200" w:firstLine="480"/>
        <w:rPr>
          <w:sz w:val="24"/>
          <w:szCs w:val="24"/>
        </w:rPr>
      </w:pPr>
      <w:r>
        <w:rPr>
          <w:sz w:val="24"/>
          <w:szCs w:val="24"/>
        </w:rPr>
        <w:t>项目主要建设内容由主体工程、辅助工程、公用工程、储运工程及环保工程组成。</w:t>
      </w:r>
    </w:p>
    <w:p w:rsidR="00856BE8" w:rsidRDefault="00926BA9">
      <w:pPr>
        <w:snapToGrid w:val="0"/>
        <w:spacing w:line="360" w:lineRule="auto"/>
        <w:ind w:firstLineChars="200" w:firstLine="480"/>
        <w:rPr>
          <w:sz w:val="24"/>
          <w:szCs w:val="24"/>
        </w:rPr>
      </w:pPr>
      <w:r>
        <w:rPr>
          <w:rFonts w:ascii="Times New Roman" w:hAnsi="Times New Roman"/>
          <w:sz w:val="24"/>
          <w:szCs w:val="24"/>
          <w:lang w:bidi="ar"/>
        </w:rPr>
        <w:t>本项目组成情况见表</w:t>
      </w:r>
      <w:r>
        <w:rPr>
          <w:rFonts w:ascii="Times New Roman" w:hAnsi="Times New Roman" w:hint="eastAsia"/>
          <w:sz w:val="24"/>
          <w:szCs w:val="24"/>
          <w:lang w:bidi="ar"/>
        </w:rPr>
        <w:t>4</w:t>
      </w:r>
      <w:r>
        <w:rPr>
          <w:rFonts w:ascii="Times New Roman" w:hAnsi="Times New Roman"/>
          <w:sz w:val="24"/>
          <w:szCs w:val="24"/>
          <w:lang w:bidi="ar"/>
        </w:rPr>
        <w:t>.1-1</w:t>
      </w:r>
      <w:r>
        <w:rPr>
          <w:rFonts w:ascii="Times New Roman" w:hAnsi="Times New Roman"/>
          <w:sz w:val="24"/>
          <w:szCs w:val="24"/>
          <w:lang w:bidi="ar"/>
        </w:rPr>
        <w:t>。</w:t>
      </w:r>
    </w:p>
    <w:p w:rsidR="00856BE8" w:rsidRDefault="00856BE8">
      <w:pPr>
        <w:snapToGrid w:val="0"/>
        <w:spacing w:line="360" w:lineRule="auto"/>
        <w:jc w:val="center"/>
        <w:rPr>
          <w:b/>
          <w:bCs/>
          <w:sz w:val="24"/>
          <w:szCs w:val="24"/>
        </w:rPr>
      </w:pPr>
    </w:p>
    <w:p w:rsidR="00856BE8" w:rsidRDefault="00856BE8">
      <w:pPr>
        <w:snapToGrid w:val="0"/>
        <w:spacing w:line="360" w:lineRule="auto"/>
        <w:jc w:val="center"/>
        <w:rPr>
          <w:b/>
          <w:bCs/>
          <w:sz w:val="24"/>
          <w:szCs w:val="24"/>
        </w:rPr>
      </w:pPr>
    </w:p>
    <w:p w:rsidR="00856BE8" w:rsidRDefault="00856BE8">
      <w:pPr>
        <w:snapToGrid w:val="0"/>
        <w:spacing w:line="360" w:lineRule="auto"/>
        <w:jc w:val="center"/>
        <w:rPr>
          <w:b/>
          <w:bCs/>
          <w:sz w:val="24"/>
          <w:szCs w:val="24"/>
        </w:rPr>
      </w:pP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hint="eastAsia"/>
          <w:b/>
          <w:bCs/>
          <w:sz w:val="24"/>
          <w:szCs w:val="24"/>
        </w:rPr>
        <w:t>4</w:t>
      </w:r>
      <w:r>
        <w:rPr>
          <w:rFonts w:ascii="Times New Roman" w:hAnsi="Times New Roman"/>
          <w:b/>
          <w:bCs/>
          <w:sz w:val="24"/>
          <w:szCs w:val="24"/>
        </w:rPr>
        <w:t xml:space="preserve">.1-1 </w:t>
      </w:r>
      <w:r>
        <w:rPr>
          <w:rFonts w:hint="eastAsia"/>
          <w:b/>
          <w:bCs/>
          <w:sz w:val="24"/>
          <w:szCs w:val="24"/>
        </w:rPr>
        <w:t xml:space="preserve"> </w:t>
      </w:r>
      <w:r>
        <w:rPr>
          <w:rFonts w:hint="eastAsia"/>
          <w:b/>
          <w:bCs/>
          <w:sz w:val="24"/>
          <w:szCs w:val="24"/>
        </w:rPr>
        <w:t>本项目组成情况一览</w:t>
      </w:r>
    </w:p>
    <w:tbl>
      <w:tblPr>
        <w:tblStyle w:val="ac"/>
        <w:tblW w:w="0" w:type="auto"/>
        <w:jc w:val="center"/>
        <w:tblLook w:val="04A0" w:firstRow="1" w:lastRow="0" w:firstColumn="1" w:lastColumn="0" w:noHBand="0" w:noVBand="1"/>
      </w:tblPr>
      <w:tblGrid>
        <w:gridCol w:w="1107"/>
        <w:gridCol w:w="1500"/>
        <w:gridCol w:w="4738"/>
        <w:gridCol w:w="1044"/>
      </w:tblGrid>
      <w:tr w:rsidR="00856BE8">
        <w:trPr>
          <w:trHeight w:val="344"/>
          <w:jc w:val="center"/>
        </w:trPr>
        <w:tc>
          <w:tcPr>
            <w:tcW w:w="1107" w:type="dxa"/>
            <w:vAlign w:val="center"/>
          </w:tcPr>
          <w:p w:rsidR="00856BE8" w:rsidRDefault="00926BA9">
            <w:pPr>
              <w:snapToGrid w:val="0"/>
              <w:jc w:val="center"/>
            </w:pPr>
            <w:r>
              <w:rPr>
                <w:rFonts w:hint="eastAsia"/>
              </w:rPr>
              <w:t>工程类别</w:t>
            </w:r>
          </w:p>
        </w:tc>
        <w:tc>
          <w:tcPr>
            <w:tcW w:w="1500" w:type="dxa"/>
            <w:vAlign w:val="center"/>
          </w:tcPr>
          <w:p w:rsidR="00856BE8" w:rsidRDefault="00926BA9">
            <w:pPr>
              <w:snapToGrid w:val="0"/>
              <w:jc w:val="center"/>
            </w:pPr>
            <w:r>
              <w:rPr>
                <w:rFonts w:hint="eastAsia"/>
              </w:rPr>
              <w:t>组成</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工程内容</w:t>
            </w:r>
          </w:p>
        </w:tc>
        <w:tc>
          <w:tcPr>
            <w:tcW w:w="1044" w:type="dxa"/>
            <w:vAlign w:val="center"/>
          </w:tcPr>
          <w:p w:rsidR="00856BE8" w:rsidRDefault="00926BA9">
            <w:pPr>
              <w:snapToGrid w:val="0"/>
              <w:jc w:val="center"/>
            </w:pPr>
            <w:r>
              <w:rPr>
                <w:rFonts w:hint="eastAsia"/>
              </w:rPr>
              <w:t>备注</w:t>
            </w:r>
          </w:p>
        </w:tc>
      </w:tr>
      <w:tr w:rsidR="00856BE8">
        <w:trPr>
          <w:trHeight w:val="992"/>
          <w:jc w:val="center"/>
        </w:trPr>
        <w:tc>
          <w:tcPr>
            <w:tcW w:w="1107" w:type="dxa"/>
            <w:vMerge w:val="restart"/>
            <w:vAlign w:val="center"/>
          </w:tcPr>
          <w:p w:rsidR="00856BE8" w:rsidRDefault="00926BA9">
            <w:pPr>
              <w:snapToGrid w:val="0"/>
              <w:jc w:val="center"/>
            </w:pPr>
            <w:r>
              <w:rPr>
                <w:rFonts w:hint="eastAsia"/>
              </w:rPr>
              <w:t>主体工程</w:t>
            </w:r>
          </w:p>
        </w:tc>
        <w:tc>
          <w:tcPr>
            <w:tcW w:w="1500" w:type="dxa"/>
            <w:vAlign w:val="center"/>
          </w:tcPr>
          <w:p w:rsidR="00856BE8" w:rsidRDefault="00926BA9">
            <w:pPr>
              <w:snapToGrid w:val="0"/>
              <w:jc w:val="center"/>
            </w:pPr>
            <w:r>
              <w:rPr>
                <w:rFonts w:hint="eastAsia"/>
              </w:rPr>
              <w:t>化机浆车间</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新建</w:t>
            </w:r>
            <w:r>
              <w:rPr>
                <w:rFonts w:ascii="Times New Roman" w:hAnsi="Times New Roman" w:hint="eastAsia"/>
              </w:rPr>
              <w:t>1</w:t>
            </w:r>
            <w:r>
              <w:rPr>
                <w:rFonts w:ascii="Times New Roman" w:hAnsi="Times New Roman" w:hint="eastAsia"/>
              </w:rPr>
              <w:t>座，</w:t>
            </w:r>
            <w:r>
              <w:rPr>
                <w:rFonts w:ascii="Times New Roman" w:hAnsi="Times New Roman" w:hint="eastAsia"/>
              </w:rPr>
              <w:t>2</w:t>
            </w:r>
            <w:r>
              <w:rPr>
                <w:rFonts w:ascii="Times New Roman" w:hAnsi="Times New Roman" w:hint="eastAsia"/>
              </w:rPr>
              <w:t>层，建筑面积</w:t>
            </w:r>
            <w:r>
              <w:rPr>
                <w:rFonts w:ascii="Times New Roman" w:hAnsi="Times New Roman" w:hint="eastAsia"/>
              </w:rPr>
              <w:t>3924m</w:t>
            </w:r>
            <w:r>
              <w:rPr>
                <w:rFonts w:ascii="Times New Roman" w:hAnsi="Times New Roman" w:hint="eastAsia"/>
                <w:vertAlign w:val="superscript"/>
              </w:rPr>
              <w:t>3</w:t>
            </w:r>
            <w:r>
              <w:rPr>
                <w:rFonts w:ascii="Times New Roman" w:hAnsi="Times New Roman" w:hint="eastAsia"/>
              </w:rPr>
              <w:t>，设置化机浆生产线</w:t>
            </w:r>
            <w:r>
              <w:rPr>
                <w:rFonts w:ascii="Times New Roman" w:hAnsi="Times New Roman" w:hint="eastAsia"/>
              </w:rPr>
              <w:t>1</w:t>
            </w:r>
            <w:r>
              <w:rPr>
                <w:rFonts w:ascii="Times New Roman" w:hAnsi="Times New Roman" w:hint="eastAsia"/>
              </w:rPr>
              <w:t>条，含木片洗涤与预浸系统、磨浆系统、漂泊洗涤系统等。</w:t>
            </w:r>
          </w:p>
        </w:tc>
        <w:tc>
          <w:tcPr>
            <w:tcW w:w="1044" w:type="dxa"/>
            <w:vAlign w:val="center"/>
          </w:tcPr>
          <w:p w:rsidR="00856BE8" w:rsidRDefault="00926BA9">
            <w:pPr>
              <w:snapToGrid w:val="0"/>
              <w:jc w:val="center"/>
            </w:pPr>
            <w:r>
              <w:rPr>
                <w:rFonts w:hint="eastAsia"/>
              </w:rPr>
              <w:t>已建成</w:t>
            </w:r>
          </w:p>
        </w:tc>
      </w:tr>
      <w:tr w:rsidR="00856BE8">
        <w:trPr>
          <w:trHeight w:val="459"/>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备料车间</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座，建筑面积</w:t>
            </w:r>
            <w:r>
              <w:rPr>
                <w:rFonts w:ascii="Times New Roman" w:hAnsi="Times New Roman" w:hint="eastAsia"/>
              </w:rPr>
              <w:t>156m</w:t>
            </w:r>
            <w:r>
              <w:rPr>
                <w:rFonts w:ascii="Times New Roman" w:hAnsi="Times New Roman" w:hint="eastAsia"/>
                <w:vertAlign w:val="superscript"/>
              </w:rPr>
              <w:t>3</w:t>
            </w:r>
            <w:r>
              <w:rPr>
                <w:rFonts w:ascii="Times New Roman" w:hAnsi="Times New Roman" w:hint="eastAsia"/>
              </w:rPr>
              <w:t>，位于化机浆车间北侧。</w:t>
            </w:r>
          </w:p>
        </w:tc>
        <w:tc>
          <w:tcPr>
            <w:tcW w:w="1044" w:type="dxa"/>
            <w:vAlign w:val="center"/>
          </w:tcPr>
          <w:p w:rsidR="00856BE8" w:rsidRDefault="00926BA9">
            <w:pPr>
              <w:snapToGrid w:val="0"/>
              <w:jc w:val="center"/>
            </w:pPr>
            <w:r>
              <w:rPr>
                <w:rFonts w:hint="eastAsia"/>
              </w:rPr>
              <w:t>已建成</w:t>
            </w:r>
          </w:p>
        </w:tc>
      </w:tr>
      <w:tr w:rsidR="00856BE8">
        <w:trPr>
          <w:trHeight w:val="621"/>
          <w:jc w:val="center"/>
        </w:trPr>
        <w:tc>
          <w:tcPr>
            <w:tcW w:w="1107" w:type="dxa"/>
            <w:vMerge w:val="restart"/>
            <w:vAlign w:val="center"/>
          </w:tcPr>
          <w:p w:rsidR="00856BE8" w:rsidRDefault="00926BA9">
            <w:pPr>
              <w:snapToGrid w:val="0"/>
              <w:jc w:val="center"/>
            </w:pPr>
            <w:r>
              <w:rPr>
                <w:rFonts w:hint="eastAsia"/>
              </w:rPr>
              <w:t>辅助工程</w:t>
            </w:r>
          </w:p>
        </w:tc>
        <w:tc>
          <w:tcPr>
            <w:tcW w:w="1500" w:type="dxa"/>
            <w:vAlign w:val="center"/>
          </w:tcPr>
          <w:p w:rsidR="00856BE8" w:rsidRDefault="00926BA9">
            <w:pPr>
              <w:snapToGrid w:val="0"/>
              <w:jc w:val="center"/>
            </w:pPr>
            <w:r>
              <w:rPr>
                <w:rFonts w:ascii="Times New Roman" w:hAnsi="Times New Roman"/>
              </w:rPr>
              <w:t>MVR</w:t>
            </w:r>
            <w:r>
              <w:rPr>
                <w:rFonts w:hint="eastAsia"/>
              </w:rPr>
              <w:t>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套，单套处理能力为</w:t>
            </w:r>
            <w:r>
              <w:rPr>
                <w:rFonts w:ascii="Times New Roman" w:hAnsi="Times New Roman" w:hint="eastAsia"/>
              </w:rPr>
              <w:t>150t/h</w:t>
            </w:r>
            <w:r>
              <w:rPr>
                <w:rFonts w:ascii="Times New Roman" w:hAnsi="Times New Roman" w:hint="eastAsia"/>
              </w:rPr>
              <w:t>，位于本化机浆车间南侧。</w:t>
            </w:r>
          </w:p>
        </w:tc>
        <w:tc>
          <w:tcPr>
            <w:tcW w:w="1044" w:type="dxa"/>
            <w:vAlign w:val="center"/>
          </w:tcPr>
          <w:p w:rsidR="00856BE8" w:rsidRDefault="00926BA9">
            <w:pPr>
              <w:snapToGrid w:val="0"/>
              <w:jc w:val="center"/>
            </w:pPr>
            <w:r>
              <w:rPr>
                <w:rFonts w:hint="eastAsia"/>
              </w:rPr>
              <w:t>已建成</w:t>
            </w:r>
          </w:p>
        </w:tc>
      </w:tr>
      <w:tr w:rsidR="00856BE8">
        <w:trPr>
          <w:trHeight w:val="358"/>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碱回收系统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位于现有厂区内，依托现有配套碱回收系统，设置多效蒸发</w:t>
            </w:r>
            <w:r>
              <w:rPr>
                <w:rFonts w:ascii="Times New Roman" w:hAnsi="Times New Roman" w:hint="eastAsia"/>
              </w:rPr>
              <w:t>+</w:t>
            </w:r>
            <w:r>
              <w:rPr>
                <w:rFonts w:ascii="Times New Roman" w:hAnsi="Times New Roman" w:hint="eastAsia"/>
              </w:rPr>
              <w:t>碱回收</w:t>
            </w:r>
            <w:r>
              <w:rPr>
                <w:rFonts w:ascii="Times New Roman" w:hAnsi="Times New Roman" w:hint="eastAsia"/>
              </w:rPr>
              <w:t>+</w:t>
            </w:r>
            <w:r>
              <w:rPr>
                <w:rFonts w:ascii="Times New Roman" w:hAnsi="Times New Roman" w:hint="eastAsia"/>
              </w:rPr>
              <w:t>苛化工序，碱回收炉处理能力为</w:t>
            </w:r>
            <w:r>
              <w:rPr>
                <w:rFonts w:ascii="Times New Roman" w:hAnsi="Times New Roman" w:hint="eastAsia"/>
              </w:rPr>
              <w:t>650tDS/d</w:t>
            </w:r>
            <w:r>
              <w:rPr>
                <w:rFonts w:ascii="Times New Roman" w:hAnsi="Times New Roman" w:hint="eastAsia"/>
              </w:rPr>
              <w:t>。</w:t>
            </w:r>
          </w:p>
        </w:tc>
        <w:tc>
          <w:tcPr>
            <w:tcW w:w="1044" w:type="dxa"/>
            <w:vAlign w:val="center"/>
          </w:tcPr>
          <w:p w:rsidR="00856BE8" w:rsidRDefault="00926BA9">
            <w:pPr>
              <w:snapToGrid w:val="0"/>
              <w:jc w:val="center"/>
            </w:pPr>
            <w:r>
              <w:rPr>
                <w:rFonts w:hint="eastAsia"/>
              </w:rPr>
              <w:t>依托</w:t>
            </w:r>
          </w:p>
        </w:tc>
      </w:tr>
      <w:tr w:rsidR="00856BE8">
        <w:trPr>
          <w:trHeight w:val="882"/>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ascii="Times New Roman" w:hAnsi="Times New Roman"/>
              </w:rPr>
              <w:t>RTO</w:t>
            </w:r>
            <w:r>
              <w:rPr>
                <w:rFonts w:hint="eastAsia"/>
              </w:rPr>
              <w:t>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采用蓄热氧化技术，建设一套废气处理装置、配套设施及管道：建设</w:t>
            </w:r>
            <w:r>
              <w:rPr>
                <w:rFonts w:ascii="Times New Roman" w:hAnsi="Times New Roman" w:hint="eastAsia"/>
              </w:rPr>
              <w:t>20000m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装置一套，处理</w:t>
            </w:r>
            <w:r>
              <w:rPr>
                <w:rFonts w:ascii="Times New Roman" w:hAnsi="Times New Roman" w:hint="eastAsia"/>
              </w:rPr>
              <w:t>MVR</w:t>
            </w:r>
            <w:r>
              <w:rPr>
                <w:rFonts w:ascii="Times New Roman" w:hAnsi="Times New Roman" w:hint="eastAsia"/>
              </w:rPr>
              <w:t>系统废气。</w:t>
            </w:r>
          </w:p>
        </w:tc>
        <w:tc>
          <w:tcPr>
            <w:tcW w:w="1044" w:type="dxa"/>
            <w:vAlign w:val="center"/>
          </w:tcPr>
          <w:p w:rsidR="00856BE8" w:rsidRDefault="00926BA9">
            <w:pPr>
              <w:snapToGrid w:val="0"/>
              <w:jc w:val="center"/>
            </w:pPr>
            <w:r>
              <w:rPr>
                <w:rFonts w:hint="eastAsia"/>
              </w:rPr>
              <w:t>拟建</w:t>
            </w:r>
          </w:p>
        </w:tc>
      </w:tr>
      <w:tr w:rsidR="00856BE8">
        <w:trPr>
          <w:trHeight w:val="657"/>
          <w:jc w:val="center"/>
        </w:trPr>
        <w:tc>
          <w:tcPr>
            <w:tcW w:w="1107" w:type="dxa"/>
            <w:vMerge w:val="restart"/>
            <w:vAlign w:val="center"/>
          </w:tcPr>
          <w:p w:rsidR="00856BE8" w:rsidRDefault="00926BA9">
            <w:pPr>
              <w:snapToGrid w:val="0"/>
              <w:jc w:val="center"/>
            </w:pPr>
            <w:r>
              <w:rPr>
                <w:rFonts w:hint="eastAsia"/>
              </w:rPr>
              <w:t>贮运工程</w:t>
            </w:r>
          </w:p>
        </w:tc>
        <w:tc>
          <w:tcPr>
            <w:tcW w:w="1500" w:type="dxa"/>
            <w:vAlign w:val="center"/>
          </w:tcPr>
          <w:p w:rsidR="00856BE8" w:rsidRDefault="00926BA9">
            <w:pPr>
              <w:snapToGrid w:val="0"/>
              <w:jc w:val="center"/>
            </w:pPr>
            <w:r>
              <w:rPr>
                <w:rFonts w:hint="eastAsia"/>
              </w:rPr>
              <w:t>原料木片堆场</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座，占地面积</w:t>
            </w:r>
            <w:r>
              <w:rPr>
                <w:rFonts w:ascii="Times New Roman" w:hAnsi="Times New Roman" w:hint="eastAsia"/>
              </w:rPr>
              <w:t>23100m</w:t>
            </w:r>
            <w:r>
              <w:rPr>
                <w:rFonts w:ascii="Times New Roman" w:hAnsi="Times New Roman" w:hint="eastAsia"/>
                <w:vertAlign w:val="superscript"/>
              </w:rPr>
              <w:t>2</w:t>
            </w:r>
            <w:r>
              <w:rPr>
                <w:rFonts w:ascii="Times New Roman" w:hAnsi="Times New Roman" w:hint="eastAsia"/>
              </w:rPr>
              <w:t>，分别位于化机浆车间及备料车间东侧</w:t>
            </w:r>
          </w:p>
        </w:tc>
        <w:tc>
          <w:tcPr>
            <w:tcW w:w="1044" w:type="dxa"/>
            <w:vAlign w:val="center"/>
          </w:tcPr>
          <w:p w:rsidR="00856BE8" w:rsidRDefault="00926BA9">
            <w:pPr>
              <w:snapToGrid w:val="0"/>
              <w:jc w:val="center"/>
            </w:pPr>
            <w:r>
              <w:rPr>
                <w:rFonts w:hint="eastAsia"/>
              </w:rPr>
              <w:t>已建成</w:t>
            </w:r>
          </w:p>
        </w:tc>
      </w:tr>
      <w:tr w:rsidR="00856BE8">
        <w:trPr>
          <w:trHeight w:val="344"/>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料仓</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座料仓，单个料仓</w:t>
            </w:r>
            <w:r>
              <w:rPr>
                <w:rFonts w:ascii="Times New Roman" w:hAnsi="Times New Roman" w:hint="eastAsia"/>
              </w:rPr>
              <w:t>6000m</w:t>
            </w:r>
            <w:r>
              <w:rPr>
                <w:rFonts w:ascii="Times New Roman" w:hAnsi="Times New Roman" w:hint="eastAsia"/>
                <w:vertAlign w:val="superscript"/>
              </w:rPr>
              <w:t>3</w:t>
            </w:r>
            <w:r>
              <w:rPr>
                <w:rFonts w:ascii="Times New Roman" w:hAnsi="Times New Roman" w:hint="eastAsia"/>
              </w:rPr>
              <w:t>。</w:t>
            </w:r>
          </w:p>
        </w:tc>
        <w:tc>
          <w:tcPr>
            <w:tcW w:w="1044" w:type="dxa"/>
            <w:vAlign w:val="center"/>
          </w:tcPr>
          <w:p w:rsidR="00856BE8" w:rsidRDefault="00926BA9">
            <w:pPr>
              <w:snapToGrid w:val="0"/>
              <w:jc w:val="center"/>
            </w:pPr>
            <w:r>
              <w:rPr>
                <w:rFonts w:hint="eastAsia"/>
              </w:rPr>
              <w:t>拟停止使用</w:t>
            </w:r>
          </w:p>
        </w:tc>
      </w:tr>
      <w:tr w:rsidR="00856BE8">
        <w:trPr>
          <w:trHeight w:val="371"/>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木屑堆场</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占地面积</w:t>
            </w:r>
            <w:r>
              <w:rPr>
                <w:rFonts w:ascii="Times New Roman" w:hAnsi="Times New Roman" w:hint="eastAsia"/>
              </w:rPr>
              <w:t>520m</w:t>
            </w:r>
            <w:r>
              <w:rPr>
                <w:rFonts w:ascii="Times New Roman" w:hAnsi="Times New Roman" w:hint="eastAsia"/>
                <w:vertAlign w:val="superscript"/>
              </w:rPr>
              <w:t>2</w:t>
            </w:r>
            <w:r>
              <w:rPr>
                <w:rFonts w:ascii="Times New Roman" w:hAnsi="Times New Roman" w:hint="eastAsia"/>
              </w:rPr>
              <w:t>。</w:t>
            </w:r>
          </w:p>
        </w:tc>
        <w:tc>
          <w:tcPr>
            <w:tcW w:w="1044" w:type="dxa"/>
            <w:vAlign w:val="center"/>
          </w:tcPr>
          <w:p w:rsidR="00856BE8" w:rsidRDefault="00926BA9">
            <w:pPr>
              <w:snapToGrid w:val="0"/>
              <w:jc w:val="center"/>
            </w:pPr>
            <w:r>
              <w:rPr>
                <w:rFonts w:hint="eastAsia"/>
              </w:rPr>
              <w:t>已建成</w:t>
            </w:r>
          </w:p>
        </w:tc>
      </w:tr>
      <w:tr w:rsidR="00856BE8">
        <w:trPr>
          <w:trHeight w:val="609"/>
          <w:jc w:val="center"/>
        </w:trPr>
        <w:tc>
          <w:tcPr>
            <w:tcW w:w="1107" w:type="dxa"/>
            <w:vMerge w:val="restart"/>
            <w:vAlign w:val="center"/>
          </w:tcPr>
          <w:p w:rsidR="00856BE8" w:rsidRDefault="00926BA9">
            <w:pPr>
              <w:snapToGrid w:val="0"/>
              <w:jc w:val="center"/>
            </w:pPr>
            <w:r>
              <w:rPr>
                <w:rFonts w:hint="eastAsia"/>
              </w:rPr>
              <w:t>公用工程</w:t>
            </w:r>
          </w:p>
        </w:tc>
        <w:tc>
          <w:tcPr>
            <w:tcW w:w="1500" w:type="dxa"/>
            <w:vAlign w:val="center"/>
          </w:tcPr>
          <w:p w:rsidR="00856BE8" w:rsidRDefault="00926BA9">
            <w:pPr>
              <w:snapToGrid w:val="0"/>
              <w:jc w:val="center"/>
            </w:pPr>
            <w:r>
              <w:rPr>
                <w:rFonts w:hint="eastAsia"/>
              </w:rPr>
              <w:t>给水系统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生活用水取自市政自来水；生产用水取自造纸白水、“引黄工程”水。</w:t>
            </w:r>
          </w:p>
        </w:tc>
        <w:tc>
          <w:tcPr>
            <w:tcW w:w="1044" w:type="dxa"/>
            <w:vAlign w:val="center"/>
          </w:tcPr>
          <w:p w:rsidR="00856BE8" w:rsidRDefault="00926BA9">
            <w:pPr>
              <w:snapToGrid w:val="0"/>
              <w:jc w:val="center"/>
            </w:pPr>
            <w:r>
              <w:rPr>
                <w:rFonts w:ascii="Times New Roman" w:hAnsi="Times New Roman"/>
              </w:rPr>
              <w:t>/</w:t>
            </w:r>
          </w:p>
        </w:tc>
      </w:tr>
      <w:tr w:rsidR="00856BE8">
        <w:trPr>
          <w:trHeight w:val="1215"/>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排水系统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化机浆车间废水优先回用，剩余部分经</w:t>
            </w:r>
            <w:r>
              <w:rPr>
                <w:rFonts w:ascii="Times New Roman" w:hAnsi="Times New Roman" w:hint="eastAsia"/>
              </w:rPr>
              <w:t>MVR</w:t>
            </w:r>
            <w:r>
              <w:rPr>
                <w:rFonts w:ascii="Times New Roman" w:hAnsi="Times New Roman" w:hint="eastAsia"/>
              </w:rPr>
              <w:t>系统</w:t>
            </w:r>
            <w:r>
              <w:rPr>
                <w:rFonts w:ascii="Times New Roman" w:hAnsi="Times New Roman" w:hint="eastAsia"/>
              </w:rPr>
              <w:t>+</w:t>
            </w:r>
            <w:r>
              <w:rPr>
                <w:rFonts w:ascii="Times New Roman" w:hAnsi="Times New Roman" w:hint="eastAsia"/>
              </w:rPr>
              <w:t>多效蒸发系统处理后，回用；</w:t>
            </w:r>
            <w:r>
              <w:rPr>
                <w:rFonts w:ascii="Times New Roman" w:hAnsi="Times New Roman" w:hint="eastAsia"/>
              </w:rPr>
              <w:t>RTO</w:t>
            </w:r>
            <w:r>
              <w:rPr>
                <w:rFonts w:ascii="Times New Roman" w:hAnsi="Times New Roman" w:hint="eastAsia"/>
              </w:rPr>
              <w:t>系统喷淋废水收集后进入</w:t>
            </w:r>
            <w:r>
              <w:rPr>
                <w:rFonts w:ascii="Times New Roman" w:hAnsi="Times New Roman" w:hint="eastAsia"/>
              </w:rPr>
              <w:t>MVR</w:t>
            </w:r>
            <w:r>
              <w:rPr>
                <w:rFonts w:ascii="Times New Roman" w:hAnsi="Times New Roman" w:hint="eastAsia"/>
              </w:rPr>
              <w:t>系统处理；生活废水排入博汇纸业废水处理系统处理后排放。</w:t>
            </w:r>
          </w:p>
        </w:tc>
        <w:tc>
          <w:tcPr>
            <w:tcW w:w="1044" w:type="dxa"/>
            <w:vAlign w:val="center"/>
          </w:tcPr>
          <w:p w:rsidR="00856BE8" w:rsidRDefault="00926BA9">
            <w:pPr>
              <w:snapToGrid w:val="0"/>
              <w:jc w:val="center"/>
            </w:pPr>
            <w:r>
              <w:rPr>
                <w:rFonts w:ascii="Times New Roman" w:hAnsi="Times New Roman"/>
              </w:rPr>
              <w:t>/</w:t>
            </w:r>
          </w:p>
        </w:tc>
      </w:tr>
      <w:tr w:rsidR="00856BE8">
        <w:trPr>
          <w:trHeight w:val="422"/>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供热系统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由天源热电提供，年用蒸汽</w:t>
            </w:r>
            <w:r>
              <w:rPr>
                <w:rFonts w:ascii="Times New Roman" w:hAnsi="Times New Roman" w:hint="eastAsia"/>
              </w:rPr>
              <w:t>42198</w:t>
            </w:r>
            <w:r>
              <w:rPr>
                <w:rFonts w:ascii="Times New Roman" w:hAnsi="Times New Roman" w:hint="eastAsia"/>
              </w:rPr>
              <w:t>t</w:t>
            </w:r>
          </w:p>
        </w:tc>
        <w:tc>
          <w:tcPr>
            <w:tcW w:w="1044" w:type="dxa"/>
            <w:vAlign w:val="center"/>
          </w:tcPr>
          <w:p w:rsidR="00856BE8" w:rsidRDefault="00926BA9">
            <w:pPr>
              <w:snapToGrid w:val="0"/>
              <w:jc w:val="center"/>
            </w:pPr>
            <w:r>
              <w:rPr>
                <w:rFonts w:ascii="Times New Roman" w:hAnsi="Times New Roman"/>
              </w:rPr>
              <w:t>/</w:t>
            </w:r>
          </w:p>
        </w:tc>
      </w:tr>
      <w:tr w:rsidR="00856BE8">
        <w:trPr>
          <w:trHeight w:val="461"/>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供电系统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由城市供电系统供给，年用电量</w:t>
            </w:r>
            <w:r>
              <w:rPr>
                <w:rFonts w:ascii="Times New Roman" w:hAnsi="Times New Roman" w:hint="eastAsia"/>
              </w:rPr>
              <w:t>23460</w:t>
            </w:r>
            <w:r>
              <w:rPr>
                <w:rFonts w:ascii="Times New Roman" w:hAnsi="Times New Roman" w:hint="eastAsia"/>
              </w:rPr>
              <w:t>万</w:t>
            </w:r>
            <w:r>
              <w:rPr>
                <w:rFonts w:ascii="Times New Roman" w:hAnsi="Times New Roman" w:hint="eastAsia"/>
              </w:rPr>
              <w:t>kW</w:t>
            </w:r>
            <w:r>
              <w:rPr>
                <w:rFonts w:ascii="Times New Roman" w:hAnsi="Times New Roman" w:hint="eastAsia"/>
              </w:rPr>
              <w:t>·</w:t>
            </w:r>
            <w:r>
              <w:rPr>
                <w:rFonts w:ascii="Times New Roman" w:hAnsi="Times New Roman" w:hint="eastAsia"/>
              </w:rPr>
              <w:t>h</w:t>
            </w:r>
          </w:p>
        </w:tc>
        <w:tc>
          <w:tcPr>
            <w:tcW w:w="1044" w:type="dxa"/>
            <w:vAlign w:val="center"/>
          </w:tcPr>
          <w:p w:rsidR="00856BE8" w:rsidRDefault="00926BA9">
            <w:pPr>
              <w:snapToGrid w:val="0"/>
              <w:jc w:val="center"/>
            </w:pPr>
            <w:r>
              <w:rPr>
                <w:rFonts w:ascii="Times New Roman" w:hAnsi="Times New Roman"/>
              </w:rPr>
              <w:t>/</w:t>
            </w:r>
          </w:p>
        </w:tc>
      </w:tr>
      <w:tr w:rsidR="00856BE8">
        <w:trPr>
          <w:trHeight w:val="1739"/>
          <w:jc w:val="center"/>
        </w:trPr>
        <w:tc>
          <w:tcPr>
            <w:tcW w:w="1107" w:type="dxa"/>
            <w:vMerge w:val="restart"/>
            <w:vAlign w:val="center"/>
          </w:tcPr>
          <w:p w:rsidR="00856BE8" w:rsidRDefault="00926BA9">
            <w:pPr>
              <w:snapToGrid w:val="0"/>
              <w:jc w:val="center"/>
            </w:pPr>
            <w:r>
              <w:rPr>
                <w:rFonts w:hint="eastAsia"/>
              </w:rPr>
              <w:t>环保工程</w:t>
            </w:r>
          </w:p>
        </w:tc>
        <w:tc>
          <w:tcPr>
            <w:tcW w:w="1500" w:type="dxa"/>
            <w:vAlign w:val="center"/>
          </w:tcPr>
          <w:p w:rsidR="00856BE8" w:rsidRDefault="00926BA9">
            <w:pPr>
              <w:snapToGrid w:val="0"/>
              <w:jc w:val="center"/>
            </w:pPr>
            <w:r>
              <w:rPr>
                <w:rFonts w:hint="eastAsia"/>
              </w:rPr>
              <w:t>废气</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木片堆场及筛分粉尘：堆场设置防风抑尘墙、输送过程密闭，筛分工序密闭。碱回收炉烟气：</w:t>
            </w:r>
            <w:r>
              <w:rPr>
                <w:rFonts w:ascii="Times New Roman" w:hAnsi="Times New Roman" w:hint="eastAsia"/>
              </w:rPr>
              <w:t>SNCR</w:t>
            </w:r>
            <w:r>
              <w:rPr>
                <w:rFonts w:ascii="Times New Roman" w:hAnsi="Times New Roman" w:hint="eastAsia"/>
              </w:rPr>
              <w:t>脱硝</w:t>
            </w:r>
            <w:r>
              <w:rPr>
                <w:rFonts w:ascii="Times New Roman" w:hAnsi="Times New Roman" w:hint="eastAsia"/>
              </w:rPr>
              <w:t>+</w:t>
            </w:r>
            <w:r>
              <w:rPr>
                <w:rFonts w:ascii="Times New Roman" w:hAnsi="Times New Roman" w:hint="eastAsia"/>
              </w:rPr>
              <w:t>双列四电场除尘</w:t>
            </w:r>
            <w:r>
              <w:rPr>
                <w:rFonts w:ascii="Times New Roman" w:hAnsi="Times New Roman" w:hint="eastAsia"/>
              </w:rPr>
              <w:t>+</w:t>
            </w:r>
            <w:r>
              <w:rPr>
                <w:rFonts w:ascii="Times New Roman" w:hAnsi="Times New Roman" w:hint="eastAsia"/>
              </w:rPr>
              <w:t>碱液塔吸收</w:t>
            </w:r>
            <w:r>
              <w:rPr>
                <w:rFonts w:ascii="Times New Roman" w:hAnsi="Times New Roman" w:hint="eastAsia"/>
              </w:rPr>
              <w:t>+</w:t>
            </w:r>
            <w:r>
              <w:rPr>
                <w:rFonts w:ascii="Times New Roman" w:hAnsi="Times New Roman" w:hint="eastAsia"/>
              </w:rPr>
              <w:t>塔顶除尘</w:t>
            </w:r>
            <w:r>
              <w:rPr>
                <w:rFonts w:ascii="Times New Roman" w:hAnsi="Times New Roman" w:hint="eastAsia"/>
              </w:rPr>
              <w:t>+80m</w:t>
            </w:r>
            <w:r>
              <w:rPr>
                <w:rFonts w:ascii="Times New Roman" w:hAnsi="Times New Roman" w:hint="eastAsia"/>
              </w:rPr>
              <w:t>高排气筒</w:t>
            </w:r>
            <w:r>
              <w:rPr>
                <w:rFonts w:ascii="Times New Roman" w:hAnsi="Times New Roman" w:hint="eastAsia"/>
              </w:rPr>
              <w:t>DA006</w:t>
            </w:r>
            <w:r>
              <w:rPr>
                <w:rFonts w:ascii="Times New Roman" w:hAnsi="Times New Roman" w:hint="eastAsia"/>
              </w:rPr>
              <w:t>；石灰破碎粉尘：布袋除尘器</w:t>
            </w:r>
            <w:r>
              <w:rPr>
                <w:rFonts w:ascii="Times New Roman" w:hAnsi="Times New Roman" w:hint="eastAsia"/>
              </w:rPr>
              <w:t>+15m</w:t>
            </w:r>
            <w:r>
              <w:rPr>
                <w:rFonts w:ascii="Times New Roman" w:hAnsi="Times New Roman" w:hint="eastAsia"/>
              </w:rPr>
              <w:t>高排气筒</w:t>
            </w:r>
            <w:r>
              <w:rPr>
                <w:rFonts w:ascii="Times New Roman" w:hAnsi="Times New Roman" w:hint="eastAsia"/>
              </w:rPr>
              <w:t>DA020</w:t>
            </w:r>
            <w:r>
              <w:rPr>
                <w:rFonts w:ascii="Times New Roman" w:hAnsi="Times New Roman" w:hint="eastAsia"/>
              </w:rPr>
              <w:t>；臭气：引入</w:t>
            </w:r>
            <w:r>
              <w:rPr>
                <w:rFonts w:ascii="Times New Roman" w:hAnsi="Times New Roman" w:hint="eastAsia"/>
              </w:rPr>
              <w:t>RTO</w:t>
            </w:r>
            <w:r>
              <w:rPr>
                <w:rFonts w:ascii="Times New Roman" w:hAnsi="Times New Roman" w:hint="eastAsia"/>
              </w:rPr>
              <w:t>焚烧处置后，通过</w:t>
            </w:r>
            <w:r>
              <w:rPr>
                <w:rFonts w:ascii="Times New Roman" w:hAnsi="Times New Roman" w:hint="eastAsia"/>
              </w:rPr>
              <w:t>25m</w:t>
            </w:r>
            <w:r>
              <w:rPr>
                <w:rFonts w:ascii="Times New Roman" w:hAnsi="Times New Roman" w:hint="eastAsia"/>
              </w:rPr>
              <w:t>高排气筒</w:t>
            </w:r>
            <w:r>
              <w:rPr>
                <w:rFonts w:ascii="Times New Roman" w:hAnsi="Times New Roman" w:hint="eastAsia"/>
              </w:rPr>
              <w:t>DA019</w:t>
            </w:r>
            <w:r>
              <w:rPr>
                <w:rFonts w:ascii="Times New Roman" w:hAnsi="Times New Roman" w:hint="eastAsia"/>
              </w:rPr>
              <w:t>排放。</w:t>
            </w:r>
          </w:p>
        </w:tc>
        <w:tc>
          <w:tcPr>
            <w:tcW w:w="1044" w:type="dxa"/>
            <w:vAlign w:val="center"/>
          </w:tcPr>
          <w:p w:rsidR="00856BE8" w:rsidRDefault="00926BA9">
            <w:pPr>
              <w:snapToGrid w:val="0"/>
              <w:jc w:val="center"/>
            </w:pPr>
            <w:r>
              <w:rPr>
                <w:rFonts w:ascii="Times New Roman" w:hAnsi="Times New Roman"/>
              </w:rPr>
              <w:t>/</w:t>
            </w:r>
          </w:p>
        </w:tc>
      </w:tr>
      <w:tr w:rsidR="00856BE8">
        <w:trPr>
          <w:trHeight w:val="1204"/>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废水</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生产废水经</w:t>
            </w:r>
            <w:r>
              <w:rPr>
                <w:rFonts w:ascii="Times New Roman" w:hAnsi="Times New Roman" w:hint="eastAsia"/>
              </w:rPr>
              <w:t>MVR</w:t>
            </w:r>
            <w:r>
              <w:rPr>
                <w:rFonts w:ascii="Times New Roman" w:hAnsi="Times New Roman" w:hint="eastAsia"/>
              </w:rPr>
              <w:t>蒸发—多效蒸发—燃烧工段—苛化工段处理。生产废水全部回用，不外排；</w:t>
            </w:r>
          </w:p>
          <w:p w:rsidR="00856BE8" w:rsidRDefault="00926BA9">
            <w:pPr>
              <w:snapToGrid w:val="0"/>
              <w:jc w:val="center"/>
              <w:rPr>
                <w:rFonts w:ascii="Times New Roman" w:hAnsi="Times New Roman"/>
              </w:rPr>
            </w:pPr>
            <w:r>
              <w:rPr>
                <w:rFonts w:ascii="Times New Roman" w:hAnsi="Times New Roman" w:hint="eastAsia"/>
              </w:rPr>
              <w:t>生活污水经</w:t>
            </w:r>
            <w:r>
              <w:rPr>
                <w:rFonts w:ascii="Times New Roman" w:hAnsi="Times New Roman" w:hint="eastAsia"/>
              </w:rPr>
              <w:t>博汇纸业博汇纸业绿色环保能源综合利用之废水处理项目</w:t>
            </w:r>
            <w:r>
              <w:rPr>
                <w:rFonts w:ascii="Times New Roman" w:hAnsi="Times New Roman" w:hint="eastAsia"/>
              </w:rPr>
              <w:t>处理后达标排入小清河。</w:t>
            </w:r>
          </w:p>
        </w:tc>
        <w:tc>
          <w:tcPr>
            <w:tcW w:w="1044" w:type="dxa"/>
            <w:vAlign w:val="center"/>
          </w:tcPr>
          <w:p w:rsidR="00856BE8" w:rsidRDefault="00926BA9">
            <w:pPr>
              <w:snapToGrid w:val="0"/>
              <w:jc w:val="center"/>
            </w:pPr>
            <w:r>
              <w:rPr>
                <w:rFonts w:ascii="Times New Roman" w:hAnsi="Times New Roman"/>
              </w:rPr>
              <w:t>/</w:t>
            </w:r>
          </w:p>
        </w:tc>
      </w:tr>
      <w:tr w:rsidR="00856BE8">
        <w:trPr>
          <w:trHeight w:val="1460"/>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噪声</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浆渣、木屑：送固体废物焚烧炉焚烧；</w:t>
            </w:r>
          </w:p>
          <w:p w:rsidR="00856BE8" w:rsidRDefault="00926BA9">
            <w:pPr>
              <w:snapToGrid w:val="0"/>
              <w:jc w:val="center"/>
              <w:rPr>
                <w:rFonts w:ascii="Times New Roman" w:hAnsi="Times New Roman"/>
              </w:rPr>
            </w:pPr>
            <w:r>
              <w:rPr>
                <w:rFonts w:ascii="Times New Roman" w:hAnsi="Times New Roman" w:hint="eastAsia"/>
              </w:rPr>
              <w:t>废机油：为危废，委托有资质单位处理；</w:t>
            </w:r>
          </w:p>
          <w:p w:rsidR="00856BE8" w:rsidRDefault="00926BA9">
            <w:pPr>
              <w:snapToGrid w:val="0"/>
              <w:jc w:val="center"/>
              <w:rPr>
                <w:rFonts w:ascii="Times New Roman" w:hAnsi="Times New Roman"/>
              </w:rPr>
            </w:pPr>
            <w:r>
              <w:rPr>
                <w:rFonts w:ascii="Times New Roman" w:hAnsi="Times New Roman" w:hint="eastAsia"/>
              </w:rPr>
              <w:t>白泥：去回转窑回收石灰；</w:t>
            </w:r>
          </w:p>
          <w:p w:rsidR="00856BE8" w:rsidRDefault="00926BA9">
            <w:pPr>
              <w:snapToGrid w:val="0"/>
              <w:jc w:val="center"/>
              <w:rPr>
                <w:rFonts w:ascii="Times New Roman" w:hAnsi="Times New Roman"/>
              </w:rPr>
            </w:pPr>
            <w:r>
              <w:rPr>
                <w:rFonts w:ascii="Times New Roman" w:hAnsi="Times New Roman" w:hint="eastAsia"/>
              </w:rPr>
              <w:t>石灰残渣：外卖建材企业；</w:t>
            </w:r>
          </w:p>
          <w:p w:rsidR="00856BE8" w:rsidRDefault="00926BA9">
            <w:pPr>
              <w:snapToGrid w:val="0"/>
              <w:jc w:val="center"/>
              <w:rPr>
                <w:rFonts w:ascii="Times New Roman" w:hAnsi="Times New Roman"/>
              </w:rPr>
            </w:pPr>
            <w:r>
              <w:rPr>
                <w:rFonts w:ascii="Times New Roman" w:hAnsi="Times New Roman" w:hint="eastAsia"/>
              </w:rPr>
              <w:t>生活垃圾：由环卫部门统一清运。</w:t>
            </w:r>
          </w:p>
        </w:tc>
        <w:tc>
          <w:tcPr>
            <w:tcW w:w="1044" w:type="dxa"/>
            <w:vAlign w:val="center"/>
          </w:tcPr>
          <w:p w:rsidR="00856BE8" w:rsidRDefault="00926BA9">
            <w:pPr>
              <w:snapToGrid w:val="0"/>
              <w:jc w:val="center"/>
            </w:pPr>
            <w:r>
              <w:rPr>
                <w:rFonts w:ascii="Times New Roman" w:hAnsi="Times New Roman"/>
              </w:rPr>
              <w:t>/</w:t>
            </w:r>
          </w:p>
        </w:tc>
      </w:tr>
      <w:tr w:rsidR="00856BE8">
        <w:trPr>
          <w:trHeight w:val="395"/>
          <w:jc w:val="center"/>
        </w:trPr>
        <w:tc>
          <w:tcPr>
            <w:tcW w:w="1107" w:type="dxa"/>
            <w:vMerge/>
            <w:vAlign w:val="center"/>
          </w:tcPr>
          <w:p w:rsidR="00856BE8" w:rsidRDefault="00856BE8">
            <w:pPr>
              <w:snapToGrid w:val="0"/>
              <w:jc w:val="center"/>
            </w:pPr>
          </w:p>
        </w:tc>
        <w:tc>
          <w:tcPr>
            <w:tcW w:w="1500" w:type="dxa"/>
            <w:vAlign w:val="center"/>
          </w:tcPr>
          <w:p w:rsidR="00856BE8" w:rsidRDefault="00926BA9">
            <w:pPr>
              <w:snapToGrid w:val="0"/>
              <w:jc w:val="center"/>
            </w:pPr>
            <w:r>
              <w:rPr>
                <w:rFonts w:hint="eastAsia"/>
              </w:rPr>
              <w:t>固废</w:t>
            </w:r>
          </w:p>
        </w:tc>
        <w:tc>
          <w:tcPr>
            <w:tcW w:w="4738" w:type="dxa"/>
            <w:vAlign w:val="center"/>
          </w:tcPr>
          <w:p w:rsidR="00856BE8" w:rsidRDefault="00926BA9">
            <w:pPr>
              <w:snapToGrid w:val="0"/>
              <w:jc w:val="center"/>
              <w:rPr>
                <w:rFonts w:ascii="Times New Roman" w:hAnsi="Times New Roman"/>
              </w:rPr>
            </w:pPr>
            <w:r>
              <w:rPr>
                <w:rFonts w:ascii="Times New Roman" w:hAnsi="Times New Roman" w:hint="eastAsia"/>
              </w:rPr>
              <w:t>各种隔声、降噪措施</w:t>
            </w:r>
          </w:p>
        </w:tc>
        <w:tc>
          <w:tcPr>
            <w:tcW w:w="1044" w:type="dxa"/>
            <w:vAlign w:val="center"/>
          </w:tcPr>
          <w:p w:rsidR="00856BE8" w:rsidRDefault="00926BA9">
            <w:pPr>
              <w:snapToGrid w:val="0"/>
              <w:jc w:val="center"/>
            </w:pPr>
            <w:r>
              <w:rPr>
                <w:rFonts w:ascii="Times New Roman" w:hAnsi="Times New Roman"/>
              </w:rPr>
              <w:t>/</w:t>
            </w:r>
          </w:p>
        </w:tc>
      </w:tr>
    </w:tbl>
    <w:p w:rsidR="00856BE8" w:rsidRDefault="00926BA9">
      <w:pPr>
        <w:pStyle w:val="20"/>
        <w:snapToGrid w:val="0"/>
        <w:spacing w:beforeLines="50" w:before="156" w:after="0" w:line="360" w:lineRule="auto"/>
        <w:rPr>
          <w:rFonts w:ascii="宋体" w:eastAsia="宋体" w:hAnsi="宋体" w:cs="宋体"/>
        </w:rPr>
      </w:pPr>
      <w:bookmarkStart w:id="76" w:name="_Toc5964"/>
      <w:bookmarkStart w:id="77" w:name="_Toc11473"/>
      <w:r>
        <w:rPr>
          <w:rFonts w:ascii="Times New Roman" w:eastAsia="宋体" w:hAnsi="Times New Roman" w:hint="eastAsia"/>
        </w:rPr>
        <w:t>4</w:t>
      </w:r>
      <w:r>
        <w:rPr>
          <w:rFonts w:ascii="Times New Roman" w:eastAsia="宋体" w:hAnsi="Times New Roman"/>
        </w:rPr>
        <w:t>.</w:t>
      </w:r>
      <w:r>
        <w:rPr>
          <w:rFonts w:ascii="Times New Roman" w:eastAsia="宋体" w:hAnsi="Times New Roman" w:hint="eastAsia"/>
        </w:rPr>
        <w:t>2</w:t>
      </w:r>
      <w:r>
        <w:rPr>
          <w:rFonts w:ascii="Times New Roman" w:eastAsia="宋体" w:hAnsi="Times New Roman" w:hint="eastAsia"/>
        </w:rPr>
        <w:t>产品方案、质量标准及</w:t>
      </w:r>
      <w:r>
        <w:rPr>
          <w:rFonts w:ascii="宋体" w:eastAsia="宋体" w:hAnsi="宋体" w:cs="宋体" w:hint="eastAsia"/>
        </w:rPr>
        <w:t>经济技术指标</w:t>
      </w:r>
      <w:bookmarkEnd w:id="76"/>
      <w:bookmarkEnd w:id="77"/>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、产品方案</w:t>
      </w:r>
      <w:r>
        <w:rPr>
          <w:rFonts w:ascii="Times New Roman" w:hAnsi="Times New Roman" w:hint="eastAsia"/>
          <w:sz w:val="24"/>
          <w:szCs w:val="24"/>
        </w:rPr>
        <w:t>、质量标准及技术参数</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lang w:bidi="ar"/>
        </w:rPr>
        <w:t>本项目</w:t>
      </w:r>
      <w:r>
        <w:rPr>
          <w:rFonts w:ascii="Times New Roman" w:hAnsi="Times New Roman"/>
          <w:sz w:val="24"/>
          <w:szCs w:val="24"/>
          <w:lang w:bidi="ar"/>
        </w:rPr>
        <w:t>生产规模为</w:t>
      </w:r>
      <w:r>
        <w:rPr>
          <w:rFonts w:ascii="Times New Roman" w:hAnsi="Times New Roman"/>
          <w:sz w:val="24"/>
          <w:szCs w:val="24"/>
          <w:lang w:bidi="ar"/>
        </w:rPr>
        <w:t>年产</w:t>
      </w:r>
      <w:r>
        <w:rPr>
          <w:rFonts w:ascii="Times New Roman" w:hAnsi="Times New Roman" w:hint="eastAsia"/>
          <w:sz w:val="24"/>
          <w:szCs w:val="24"/>
          <w:lang w:bidi="ar"/>
        </w:rPr>
        <w:t>20</w:t>
      </w:r>
      <w:r>
        <w:rPr>
          <w:rFonts w:ascii="Times New Roman" w:hAnsi="Times New Roman" w:hint="eastAsia"/>
          <w:sz w:val="24"/>
          <w:szCs w:val="24"/>
          <w:lang w:bidi="ar"/>
        </w:rPr>
        <w:t>万吨化机浆，</w:t>
      </w:r>
      <w:r>
        <w:rPr>
          <w:rFonts w:ascii="Times New Roman" w:hAnsi="Times New Roman"/>
          <w:sz w:val="24"/>
          <w:szCs w:val="24"/>
          <w:lang w:bidi="ar"/>
        </w:rPr>
        <w:t>具体产品方案</w:t>
      </w:r>
      <w:r>
        <w:rPr>
          <w:rFonts w:ascii="Times New Roman" w:hAnsi="Times New Roman"/>
          <w:sz w:val="24"/>
          <w:szCs w:val="24"/>
          <w:lang w:bidi="ar"/>
        </w:rPr>
        <w:t>见表</w:t>
      </w:r>
      <w:r>
        <w:rPr>
          <w:rFonts w:ascii="Times New Roman" w:hAnsi="Times New Roman" w:hint="eastAsia"/>
          <w:sz w:val="24"/>
          <w:szCs w:val="24"/>
          <w:lang w:bidi="ar"/>
        </w:rPr>
        <w:t>4</w:t>
      </w:r>
      <w:r>
        <w:rPr>
          <w:rFonts w:ascii="Times New Roman" w:hAnsi="Times New Roman"/>
          <w:sz w:val="24"/>
          <w:szCs w:val="24"/>
          <w:lang w:bidi="ar"/>
        </w:rPr>
        <w:t>.</w:t>
      </w:r>
      <w:r>
        <w:rPr>
          <w:rFonts w:ascii="Times New Roman" w:hAnsi="Times New Roman" w:hint="eastAsia"/>
          <w:sz w:val="24"/>
          <w:szCs w:val="24"/>
          <w:lang w:bidi="ar"/>
        </w:rPr>
        <w:t>2</w:t>
      </w:r>
      <w:r>
        <w:rPr>
          <w:rFonts w:ascii="Times New Roman" w:hAnsi="Times New Roman"/>
          <w:sz w:val="24"/>
          <w:szCs w:val="24"/>
          <w:lang w:bidi="ar"/>
        </w:rPr>
        <w:t>-</w:t>
      </w:r>
      <w:r>
        <w:rPr>
          <w:rFonts w:ascii="Times New Roman" w:hAnsi="Times New Roman" w:hint="eastAsia"/>
          <w:sz w:val="24"/>
          <w:szCs w:val="24"/>
          <w:lang w:bidi="ar"/>
        </w:rPr>
        <w:t>1</w:t>
      </w:r>
      <w:r>
        <w:rPr>
          <w:rFonts w:ascii="Times New Roman" w:hAnsi="Times New Roman"/>
          <w:sz w:val="24"/>
          <w:szCs w:val="24"/>
          <w:lang w:bidi="ar"/>
        </w:rPr>
        <w:t>。</w:t>
      </w:r>
    </w:p>
    <w:p w:rsidR="00856BE8" w:rsidRDefault="00926BA9">
      <w:pPr>
        <w:pStyle w:val="aa"/>
        <w:keepNext/>
        <w:snapToGrid w:val="0"/>
        <w:spacing w:before="0" w:beforeAutospacing="0" w:after="0" w:afterAutospacing="0" w:line="360" w:lineRule="auto"/>
        <w:jc w:val="center"/>
        <w:rPr>
          <w:rFonts w:ascii="Times New Roman" w:hAnsi="Times New Roman"/>
        </w:rPr>
      </w:pPr>
      <w:r>
        <w:rPr>
          <w:rFonts w:ascii="Times New Roman" w:eastAsia="黑体" w:hAnsi="Times New Roman"/>
          <w:kern w:val="2"/>
          <w:lang w:bidi="ar"/>
        </w:rPr>
        <w:t>表</w:t>
      </w:r>
      <w:r>
        <w:rPr>
          <w:rFonts w:ascii="Times New Roman" w:eastAsia="黑体" w:hAnsi="Times New Roman" w:hint="eastAsia"/>
          <w:kern w:val="2"/>
          <w:lang w:bidi="ar"/>
        </w:rPr>
        <w:t>4</w:t>
      </w:r>
      <w:r>
        <w:rPr>
          <w:rFonts w:ascii="Times New Roman" w:eastAsia="黑体" w:hAnsi="Times New Roman"/>
          <w:kern w:val="2"/>
          <w:lang w:bidi="ar"/>
        </w:rPr>
        <w:t>.</w:t>
      </w:r>
      <w:r>
        <w:rPr>
          <w:rFonts w:ascii="Times New Roman" w:eastAsia="黑体" w:hAnsi="Times New Roman" w:hint="eastAsia"/>
          <w:kern w:val="2"/>
          <w:lang w:bidi="ar"/>
        </w:rPr>
        <w:t>2</w:t>
      </w:r>
      <w:r>
        <w:rPr>
          <w:rFonts w:ascii="Times New Roman" w:eastAsia="黑体" w:hAnsi="Times New Roman"/>
          <w:kern w:val="2"/>
          <w:lang w:bidi="ar"/>
        </w:rPr>
        <w:t>-</w:t>
      </w:r>
      <w:r>
        <w:rPr>
          <w:rFonts w:ascii="Times New Roman" w:eastAsia="黑体" w:hAnsi="Times New Roman" w:hint="eastAsia"/>
          <w:kern w:val="2"/>
          <w:lang w:bidi="ar"/>
        </w:rPr>
        <w:t>1</w:t>
      </w:r>
      <w:r>
        <w:rPr>
          <w:rFonts w:ascii="Times New Roman" w:eastAsia="黑体" w:hAnsi="Times New Roman"/>
          <w:kern w:val="2"/>
          <w:lang w:bidi="ar"/>
        </w:rPr>
        <w:t xml:space="preserve">   </w:t>
      </w:r>
      <w:r>
        <w:rPr>
          <w:rFonts w:ascii="Times New Roman" w:eastAsia="黑体" w:hAnsi="Times New Roman"/>
          <w:kern w:val="2"/>
          <w:lang w:bidi="ar"/>
        </w:rPr>
        <w:t>产品方案一览表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12"/>
        <w:gridCol w:w="1513"/>
        <w:gridCol w:w="1725"/>
        <w:gridCol w:w="4121"/>
      </w:tblGrid>
      <w:tr w:rsidR="00856BE8">
        <w:trPr>
          <w:cantSplit/>
          <w:trHeight w:val="404"/>
          <w:tblHeader/>
          <w:jc w:val="center"/>
        </w:trPr>
        <w:tc>
          <w:tcPr>
            <w:tcW w:w="812"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lang w:bidi="ar"/>
              </w:rPr>
              <w:t>序号</w:t>
            </w:r>
          </w:p>
        </w:tc>
        <w:tc>
          <w:tcPr>
            <w:tcW w:w="1513"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lang w:bidi="ar"/>
              </w:rPr>
              <w:t>产品名称</w:t>
            </w:r>
          </w:p>
        </w:tc>
        <w:tc>
          <w:tcPr>
            <w:tcW w:w="17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lang w:bidi="ar"/>
              </w:rPr>
              <w:t>年产量</w:t>
            </w:r>
            <w:r>
              <w:rPr>
                <w:rFonts w:ascii="Times New Roman" w:hAnsi="Times New Roman"/>
                <w:lang w:bidi="ar"/>
              </w:rPr>
              <w:t>(</w:t>
            </w:r>
            <w:r>
              <w:rPr>
                <w:rFonts w:ascii="Times New Roman" w:hAnsi="Times New Roman"/>
                <w:lang w:bidi="ar"/>
              </w:rPr>
              <w:t>万</w:t>
            </w:r>
            <w:r>
              <w:rPr>
                <w:rFonts w:ascii="Times New Roman" w:hAnsi="Times New Roman" w:hint="eastAsia"/>
                <w:lang w:bidi="ar"/>
              </w:rPr>
              <w:t>吨</w:t>
            </w:r>
            <w:r>
              <w:rPr>
                <w:rFonts w:ascii="Times New Roman" w:hAnsi="Times New Roman"/>
                <w:lang w:bidi="ar"/>
              </w:rPr>
              <w:t>/a</w:t>
            </w:r>
            <w:r>
              <w:rPr>
                <w:rFonts w:ascii="Times New Roman" w:hAnsi="Times New Roman"/>
                <w:lang w:bidi="ar"/>
              </w:rPr>
              <w:t>)</w:t>
            </w:r>
          </w:p>
        </w:tc>
        <w:tc>
          <w:tcPr>
            <w:tcW w:w="412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lang w:bidi="ar"/>
              </w:rPr>
              <w:t>备注</w:t>
            </w:r>
          </w:p>
        </w:tc>
      </w:tr>
      <w:tr w:rsidR="00856BE8">
        <w:trPr>
          <w:cantSplit/>
          <w:trHeight w:val="450"/>
          <w:tblHeader/>
          <w:jc w:val="center"/>
        </w:trPr>
        <w:tc>
          <w:tcPr>
            <w:tcW w:w="812"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lang w:bidi="ar"/>
              </w:rPr>
              <w:t>1</w:t>
            </w:r>
          </w:p>
        </w:tc>
        <w:tc>
          <w:tcPr>
            <w:tcW w:w="1513"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化机浆</w:t>
            </w:r>
          </w:p>
        </w:tc>
        <w:tc>
          <w:tcPr>
            <w:tcW w:w="1725"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20</w:t>
            </w:r>
          </w:p>
        </w:tc>
        <w:tc>
          <w:tcPr>
            <w:tcW w:w="4121"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用于年产</w:t>
            </w:r>
            <w:r>
              <w:rPr>
                <w:rFonts w:ascii="Times New Roman" w:hAnsi="Times New Roman" w:hint="eastAsia"/>
              </w:rPr>
              <w:t>35</w:t>
            </w:r>
            <w:r>
              <w:rPr>
                <w:rFonts w:ascii="Times New Roman" w:hAnsi="Times New Roman" w:hint="eastAsia"/>
              </w:rPr>
              <w:t>万吨高档包装纸项目，不外售</w:t>
            </w:r>
          </w:p>
        </w:tc>
      </w:tr>
    </w:tbl>
    <w:p w:rsidR="00856BE8" w:rsidRDefault="00926BA9">
      <w:pPr>
        <w:pStyle w:val="aa"/>
        <w:snapToGrid w:val="0"/>
        <w:spacing w:beforeLines="50" w:before="156" w:beforeAutospacing="0" w:after="0" w:afterAutospacing="0" w:line="360" w:lineRule="auto"/>
        <w:ind w:firstLineChars="200" w:firstLine="480"/>
        <w:jc w:val="both"/>
        <w:rPr>
          <w:rFonts w:ascii="Times New Roman" w:hAnsi="Times New Roman"/>
          <w:szCs w:val="24"/>
          <w:lang w:bidi="ar"/>
        </w:rPr>
      </w:pPr>
      <w:r>
        <w:rPr>
          <w:rFonts w:ascii="Times New Roman" w:hAnsi="Times New Roman" w:hint="eastAsia"/>
          <w:szCs w:val="24"/>
          <w:lang w:bidi="ar"/>
        </w:rPr>
        <w:t>本项目生产的化学机械浆主要满足企业自身需求，不对外销售。目前化机浆无国家标准，本项目采用企业标准，产品质量标准具体参数见表</w:t>
      </w:r>
      <w:r>
        <w:rPr>
          <w:rFonts w:ascii="Times New Roman" w:hAnsi="Times New Roman" w:hint="eastAsia"/>
          <w:szCs w:val="24"/>
          <w:lang w:bidi="ar"/>
        </w:rPr>
        <w:t>4.2-2</w:t>
      </w:r>
      <w:r>
        <w:rPr>
          <w:rFonts w:ascii="Times New Roman" w:hAnsi="Times New Roman" w:hint="eastAsia"/>
          <w:szCs w:val="24"/>
          <w:lang w:bidi="ar"/>
        </w:rPr>
        <w:t>。</w:t>
      </w:r>
    </w:p>
    <w:p w:rsidR="00856BE8" w:rsidRDefault="00926BA9">
      <w:pPr>
        <w:snapToGrid w:val="0"/>
        <w:spacing w:line="360" w:lineRule="auto"/>
        <w:jc w:val="center"/>
        <w:rPr>
          <w:rFonts w:ascii="Times New Roman" w:eastAsia="黑体" w:hAnsi="Times New Roman"/>
          <w:sz w:val="24"/>
          <w:lang w:bidi="ar"/>
        </w:rPr>
      </w:pPr>
      <w:r>
        <w:rPr>
          <w:rFonts w:ascii="Times New Roman" w:eastAsia="黑体" w:hAnsi="Times New Roman"/>
          <w:sz w:val="24"/>
          <w:lang w:bidi="ar"/>
        </w:rPr>
        <w:t>表</w:t>
      </w:r>
      <w:r>
        <w:rPr>
          <w:rFonts w:ascii="Times New Roman" w:eastAsia="黑体" w:hAnsi="Times New Roman" w:hint="eastAsia"/>
          <w:sz w:val="24"/>
          <w:lang w:bidi="ar"/>
        </w:rPr>
        <w:t>4</w:t>
      </w:r>
      <w:r>
        <w:rPr>
          <w:rFonts w:ascii="Times New Roman" w:eastAsia="黑体" w:hAnsi="Times New Roman"/>
          <w:sz w:val="24"/>
          <w:lang w:bidi="ar"/>
        </w:rPr>
        <w:t>.</w:t>
      </w:r>
      <w:r>
        <w:rPr>
          <w:rFonts w:ascii="Times New Roman" w:eastAsia="黑体" w:hAnsi="Times New Roman" w:hint="eastAsia"/>
          <w:sz w:val="24"/>
          <w:lang w:bidi="ar"/>
        </w:rPr>
        <w:t>2</w:t>
      </w:r>
      <w:r>
        <w:rPr>
          <w:rFonts w:ascii="Times New Roman" w:eastAsia="黑体" w:hAnsi="Times New Roman"/>
          <w:sz w:val="24"/>
          <w:lang w:bidi="ar"/>
        </w:rPr>
        <w:t>-</w:t>
      </w:r>
      <w:r>
        <w:rPr>
          <w:rFonts w:ascii="Times New Roman" w:eastAsia="黑体" w:hAnsi="Times New Roman" w:hint="eastAsia"/>
          <w:sz w:val="24"/>
          <w:lang w:bidi="ar"/>
        </w:rPr>
        <w:t>2</w:t>
      </w:r>
      <w:r>
        <w:rPr>
          <w:rFonts w:ascii="Times New Roman" w:eastAsia="黑体" w:hAnsi="Times New Roman"/>
          <w:sz w:val="24"/>
          <w:lang w:bidi="ar"/>
        </w:rPr>
        <w:t xml:space="preserve">   </w:t>
      </w:r>
      <w:r>
        <w:rPr>
          <w:rFonts w:ascii="Times New Roman" w:eastAsia="黑体" w:hAnsi="Times New Roman"/>
          <w:sz w:val="24"/>
          <w:lang w:bidi="ar"/>
        </w:rPr>
        <w:t>化机浆质量指标（企业标准）</w:t>
      </w:r>
    </w:p>
    <w:tbl>
      <w:tblPr>
        <w:tblStyle w:val="ac"/>
        <w:tblW w:w="0" w:type="auto"/>
        <w:jc w:val="center"/>
        <w:tblLook w:val="04A0" w:firstRow="1" w:lastRow="0" w:firstColumn="1" w:lastColumn="0" w:noHBand="0" w:noVBand="1"/>
      </w:tblPr>
      <w:tblGrid>
        <w:gridCol w:w="969"/>
        <w:gridCol w:w="2989"/>
        <w:gridCol w:w="2131"/>
        <w:gridCol w:w="2131"/>
      </w:tblGrid>
      <w:tr w:rsidR="00856BE8">
        <w:trPr>
          <w:trHeight w:val="35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抄信息纸</w:t>
            </w:r>
          </w:p>
        </w:tc>
      </w:tr>
      <w:tr w:rsidR="00856BE8">
        <w:trPr>
          <w:trHeight w:val="355"/>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1</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游离度</w:t>
            </w:r>
            <w:r>
              <w:rPr>
                <w:rFonts w:ascii="Times New Roman" w:hAnsi="Times New Roman" w:hint="eastAsia"/>
              </w:rPr>
              <w:t>CSF</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mlCSF</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300-320</w:t>
            </w:r>
          </w:p>
        </w:tc>
      </w:tr>
      <w:tr w:rsidR="00856BE8">
        <w:trPr>
          <w:trHeight w:val="341"/>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2</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抗张指数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N.m/g</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&gt; 20</w:t>
            </w:r>
          </w:p>
        </w:tc>
      </w:tr>
      <w:tr w:rsidR="00856BE8">
        <w:trPr>
          <w:trHeight w:val="317"/>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3</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撕裂指数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Mn.m</w:t>
            </w:r>
            <w:r>
              <w:rPr>
                <w:rFonts w:ascii="Times New Roman" w:hAnsi="Times New Roman" w:hint="eastAsia"/>
                <w:vertAlign w:val="superscript"/>
              </w:rPr>
              <w:t>2</w:t>
            </w:r>
            <w:r>
              <w:rPr>
                <w:rFonts w:ascii="Times New Roman" w:hAnsi="Times New Roman" w:hint="eastAsia"/>
              </w:rPr>
              <w:t>/g</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4</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4</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白度</w:t>
            </w:r>
            <w:r>
              <w:rPr>
                <w:rFonts w:ascii="Times New Roman" w:hAnsi="Times New Roman" w:hint="eastAsia"/>
              </w:rPr>
              <w:t>ISO</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%ISO</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80-83</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5</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松厚度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Cm</w:t>
            </w:r>
            <w:r>
              <w:rPr>
                <w:rFonts w:ascii="Times New Roman" w:hAnsi="Times New Roman" w:hint="eastAsia"/>
                <w:vertAlign w:val="superscript"/>
              </w:rPr>
              <w:t>3</w:t>
            </w:r>
            <w:r>
              <w:rPr>
                <w:rFonts w:ascii="Times New Roman" w:hAnsi="Times New Roman" w:hint="eastAsia"/>
              </w:rPr>
              <w:t>/g</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&gt; 2.8</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6</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不透明度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10"/>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7</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光散射系数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m</w:t>
            </w:r>
            <w:r>
              <w:rPr>
                <w:rFonts w:ascii="Times New Roman" w:hAnsi="Times New Roman" w:hint="eastAsia"/>
                <w:vertAlign w:val="superscript"/>
              </w:rPr>
              <w:t>2</w:t>
            </w:r>
            <w:r>
              <w:rPr>
                <w:rFonts w:ascii="Times New Roman" w:hAnsi="Times New Roman" w:hint="eastAsia"/>
              </w:rPr>
              <w:t>/kg</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50-55</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2</w:t>
      </w:r>
      <w:r>
        <w:rPr>
          <w:rFonts w:hint="eastAsia"/>
          <w:sz w:val="24"/>
          <w:szCs w:val="24"/>
        </w:rPr>
        <w:t>、主要工艺指标</w:t>
      </w:r>
      <w:r>
        <w:rPr>
          <w:rFonts w:hint="eastAsia"/>
          <w:sz w:val="24"/>
          <w:szCs w:val="24"/>
        </w:rPr>
        <w:t xml:space="preserve"> </w:t>
      </w:r>
    </w:p>
    <w:p w:rsidR="00856BE8" w:rsidRDefault="00926BA9">
      <w:pPr>
        <w:snapToGrid w:val="0"/>
        <w:spacing w:line="360" w:lineRule="auto"/>
        <w:ind w:firstLineChars="200" w:firstLine="480"/>
        <w:rPr>
          <w:sz w:val="24"/>
          <w:szCs w:val="24"/>
        </w:rPr>
      </w:pPr>
      <w:r>
        <w:rPr>
          <w:rFonts w:hint="eastAsia"/>
          <w:sz w:val="24"/>
          <w:szCs w:val="24"/>
        </w:rPr>
        <w:t>本项目主要操作参数见表</w:t>
      </w:r>
      <w:r>
        <w:rPr>
          <w:rFonts w:ascii="Times New Roman" w:hAnsi="Times New Roman"/>
          <w:sz w:val="24"/>
          <w:szCs w:val="24"/>
        </w:rPr>
        <w:t>4.</w:t>
      </w:r>
      <w:r>
        <w:rPr>
          <w:rFonts w:ascii="Times New Roman" w:hAnsi="Times New Roman" w:hint="eastAsia"/>
          <w:sz w:val="24"/>
          <w:szCs w:val="24"/>
        </w:rPr>
        <w:t>2</w:t>
      </w:r>
      <w:r>
        <w:rPr>
          <w:rFonts w:ascii="Times New Roman" w:hAnsi="Times New Roman"/>
          <w:sz w:val="24"/>
          <w:szCs w:val="24"/>
        </w:rPr>
        <w:t>-</w:t>
      </w:r>
      <w:r>
        <w:rPr>
          <w:rFonts w:ascii="Times New Roman" w:hAnsi="Times New Roman" w:hint="eastAsia"/>
          <w:sz w:val="24"/>
          <w:szCs w:val="24"/>
        </w:rPr>
        <w:t>3</w:t>
      </w:r>
      <w:r>
        <w:rPr>
          <w:rFonts w:hint="eastAsia"/>
          <w:sz w:val="24"/>
          <w:szCs w:val="24"/>
        </w:rPr>
        <w:t>。</w:t>
      </w:r>
    </w:p>
    <w:p w:rsidR="00856BE8" w:rsidRDefault="00926BA9">
      <w:pPr>
        <w:snapToGrid w:val="0"/>
        <w:spacing w:line="360" w:lineRule="auto"/>
        <w:jc w:val="center"/>
        <w:rPr>
          <w:rFonts w:ascii="Times New Roman" w:eastAsia="黑体" w:hAnsi="Times New Roman"/>
          <w:sz w:val="24"/>
          <w:lang w:bidi="ar"/>
        </w:rPr>
      </w:pPr>
      <w:r>
        <w:rPr>
          <w:rFonts w:ascii="Times New Roman" w:eastAsia="黑体" w:hAnsi="Times New Roman"/>
          <w:sz w:val="24"/>
          <w:lang w:bidi="ar"/>
        </w:rPr>
        <w:t>表</w:t>
      </w:r>
      <w:r>
        <w:rPr>
          <w:rFonts w:ascii="Times New Roman" w:eastAsia="黑体" w:hAnsi="Times New Roman" w:hint="eastAsia"/>
          <w:sz w:val="24"/>
          <w:lang w:bidi="ar"/>
        </w:rPr>
        <w:t>4</w:t>
      </w:r>
      <w:r>
        <w:rPr>
          <w:rFonts w:ascii="Times New Roman" w:eastAsia="黑体" w:hAnsi="Times New Roman"/>
          <w:sz w:val="24"/>
          <w:lang w:bidi="ar"/>
        </w:rPr>
        <w:t>.</w:t>
      </w:r>
      <w:r>
        <w:rPr>
          <w:rFonts w:ascii="Times New Roman" w:eastAsia="黑体" w:hAnsi="Times New Roman" w:hint="eastAsia"/>
          <w:sz w:val="24"/>
          <w:lang w:bidi="ar"/>
        </w:rPr>
        <w:t>2</w:t>
      </w:r>
      <w:r>
        <w:rPr>
          <w:rFonts w:ascii="Times New Roman" w:eastAsia="黑体" w:hAnsi="Times New Roman"/>
          <w:sz w:val="24"/>
          <w:lang w:bidi="ar"/>
        </w:rPr>
        <w:t>-</w:t>
      </w:r>
      <w:r>
        <w:rPr>
          <w:rFonts w:ascii="Times New Roman" w:eastAsia="黑体" w:hAnsi="Times New Roman" w:hint="eastAsia"/>
          <w:sz w:val="24"/>
          <w:lang w:bidi="ar"/>
        </w:rPr>
        <w:t>3</w:t>
      </w:r>
      <w:r>
        <w:rPr>
          <w:rFonts w:ascii="Times New Roman" w:eastAsia="黑体" w:hAnsi="Times New Roman"/>
          <w:sz w:val="24"/>
          <w:lang w:bidi="ar"/>
        </w:rPr>
        <w:t xml:space="preserve">   </w:t>
      </w:r>
      <w:r>
        <w:rPr>
          <w:rFonts w:ascii="Times New Roman" w:eastAsia="黑体" w:hAnsi="Times New Roman"/>
          <w:sz w:val="24"/>
          <w:lang w:bidi="ar"/>
        </w:rPr>
        <w:t>工艺技术参数一览表</w:t>
      </w:r>
    </w:p>
    <w:tbl>
      <w:tblPr>
        <w:tblStyle w:val="ac"/>
        <w:tblW w:w="0" w:type="auto"/>
        <w:jc w:val="center"/>
        <w:tblLook w:val="04A0" w:firstRow="1" w:lastRow="0" w:firstColumn="1" w:lastColumn="0" w:noHBand="0" w:noVBand="1"/>
      </w:tblPr>
      <w:tblGrid>
        <w:gridCol w:w="969"/>
        <w:gridCol w:w="2989"/>
        <w:gridCol w:w="2131"/>
        <w:gridCol w:w="1979"/>
      </w:tblGrid>
      <w:tr w:rsidR="00856BE8">
        <w:trPr>
          <w:trHeight w:val="35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抄信息纸</w:t>
            </w:r>
          </w:p>
        </w:tc>
      </w:tr>
      <w:tr w:rsidR="00856BE8">
        <w:trPr>
          <w:trHeight w:val="355"/>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1</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产量</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t/a</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20</w:t>
            </w:r>
            <w:r>
              <w:rPr>
                <w:rFonts w:ascii="Times New Roman" w:hAnsi="Times New Roman" w:hint="eastAsia"/>
              </w:rPr>
              <w:t>万</w:t>
            </w:r>
          </w:p>
        </w:tc>
      </w:tr>
      <w:tr w:rsidR="00856BE8">
        <w:trPr>
          <w:trHeight w:val="341"/>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2</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化机浆得率</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88</w:t>
            </w:r>
          </w:p>
        </w:tc>
      </w:tr>
      <w:tr w:rsidR="00856BE8">
        <w:trPr>
          <w:trHeight w:val="317"/>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3</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化机浆白度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80-85</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4</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高浓磨浆浓度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45</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5</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高浓漂白浓度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30</w:t>
            </w:r>
          </w:p>
        </w:tc>
      </w:tr>
      <w:tr w:rsidR="00856BE8">
        <w:trPr>
          <w:trHeight w:val="318"/>
          <w:jc w:val="center"/>
        </w:trPr>
        <w:tc>
          <w:tcPr>
            <w:tcW w:w="969" w:type="dxa"/>
            <w:vAlign w:val="center"/>
          </w:tcPr>
          <w:p w:rsidR="00856BE8" w:rsidRDefault="00926BA9">
            <w:pPr>
              <w:snapToGrid w:val="0"/>
              <w:jc w:val="center"/>
              <w:rPr>
                <w:rFonts w:ascii="Times New Roman" w:hAnsi="Times New Roman"/>
              </w:rPr>
            </w:pPr>
            <w:r>
              <w:rPr>
                <w:rFonts w:ascii="Times New Roman" w:hAnsi="Times New Roman"/>
              </w:rPr>
              <w:t>6</w:t>
            </w:r>
          </w:p>
        </w:tc>
        <w:tc>
          <w:tcPr>
            <w:tcW w:w="2989" w:type="dxa"/>
            <w:vAlign w:val="center"/>
          </w:tcPr>
          <w:p w:rsidR="00856BE8" w:rsidRDefault="00926BA9">
            <w:pPr>
              <w:snapToGrid w:val="0"/>
              <w:jc w:val="center"/>
              <w:rPr>
                <w:rFonts w:ascii="Times New Roman" w:hAnsi="Times New Roman"/>
              </w:rPr>
            </w:pPr>
            <w:r>
              <w:rPr>
                <w:rFonts w:ascii="Times New Roman" w:hAnsi="Times New Roman" w:hint="eastAsia"/>
              </w:rPr>
              <w:t>成浆浓度</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79" w:type="dxa"/>
            <w:vAlign w:val="center"/>
          </w:tcPr>
          <w:p w:rsidR="00856BE8" w:rsidRDefault="00926BA9">
            <w:pPr>
              <w:snapToGrid w:val="0"/>
              <w:jc w:val="center"/>
              <w:rPr>
                <w:rFonts w:ascii="Times New Roman" w:hAnsi="Times New Roman"/>
              </w:rPr>
            </w:pPr>
            <w:r>
              <w:rPr>
                <w:rFonts w:ascii="Times New Roman" w:hAnsi="Times New Roman" w:hint="eastAsia"/>
              </w:rPr>
              <w:t>4.2</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3</w:t>
      </w:r>
      <w:r>
        <w:rPr>
          <w:rFonts w:hint="eastAsia"/>
          <w:sz w:val="24"/>
          <w:szCs w:val="24"/>
        </w:rPr>
        <w:t>、主要经济技术指标</w:t>
      </w:r>
    </w:p>
    <w:p w:rsidR="00856BE8" w:rsidRDefault="00926BA9">
      <w:pPr>
        <w:snapToGrid w:val="0"/>
        <w:spacing w:line="360" w:lineRule="auto"/>
        <w:ind w:firstLineChars="200" w:firstLine="480"/>
        <w:rPr>
          <w:sz w:val="24"/>
          <w:szCs w:val="24"/>
        </w:rPr>
      </w:pPr>
      <w:r>
        <w:rPr>
          <w:sz w:val="24"/>
          <w:szCs w:val="24"/>
        </w:rPr>
        <w:t>本项目主要经济技术指标见表</w:t>
      </w:r>
      <w:r>
        <w:rPr>
          <w:rFonts w:ascii="Times New Roman" w:hAnsi="Times New Roman" w:hint="eastAsia"/>
          <w:sz w:val="24"/>
          <w:szCs w:val="24"/>
        </w:rPr>
        <w:t>4</w:t>
      </w:r>
      <w:r>
        <w:rPr>
          <w:rFonts w:ascii="Times New Roman" w:hAnsi="Times New Roman"/>
          <w:sz w:val="24"/>
          <w:szCs w:val="24"/>
        </w:rPr>
        <w:t>.</w:t>
      </w:r>
      <w:r>
        <w:rPr>
          <w:rFonts w:ascii="Times New Roman" w:hAnsi="Times New Roman" w:hint="eastAsia"/>
          <w:sz w:val="24"/>
          <w:szCs w:val="24"/>
        </w:rPr>
        <w:t>2</w:t>
      </w:r>
      <w:r>
        <w:rPr>
          <w:rFonts w:ascii="Times New Roman" w:hAnsi="Times New Roman"/>
          <w:sz w:val="24"/>
          <w:szCs w:val="24"/>
        </w:rPr>
        <w:t>-</w:t>
      </w:r>
      <w:r>
        <w:rPr>
          <w:rFonts w:ascii="Times New Roman" w:hAnsi="Times New Roman" w:hint="eastAsia"/>
          <w:sz w:val="24"/>
          <w:szCs w:val="24"/>
        </w:rPr>
        <w:t>4</w:t>
      </w:r>
      <w:r>
        <w:rPr>
          <w:sz w:val="24"/>
          <w:szCs w:val="24"/>
        </w:rPr>
        <w:t>。</w:t>
      </w:r>
    </w:p>
    <w:p w:rsidR="00856BE8" w:rsidRDefault="00926BA9">
      <w:pPr>
        <w:pStyle w:val="aa"/>
        <w:snapToGrid w:val="0"/>
        <w:spacing w:before="0" w:beforeAutospacing="0" w:after="0" w:afterAutospacing="0" w:line="360" w:lineRule="auto"/>
        <w:jc w:val="center"/>
        <w:rPr>
          <w:rFonts w:ascii="Times New Roman" w:eastAsia="黑体" w:hAnsi="Times New Roman"/>
          <w:kern w:val="2"/>
          <w:lang w:bidi="ar"/>
        </w:rPr>
      </w:pPr>
      <w:r>
        <w:rPr>
          <w:rFonts w:ascii="Times New Roman" w:eastAsia="黑体" w:hAnsi="Times New Roman"/>
          <w:kern w:val="2"/>
          <w:lang w:bidi="ar"/>
        </w:rPr>
        <w:t>表</w:t>
      </w:r>
      <w:r>
        <w:rPr>
          <w:rFonts w:ascii="Times New Roman" w:eastAsia="黑体" w:hAnsi="Times New Roman" w:hint="eastAsia"/>
          <w:kern w:val="2"/>
          <w:lang w:bidi="ar"/>
        </w:rPr>
        <w:t>4</w:t>
      </w:r>
      <w:r>
        <w:rPr>
          <w:rFonts w:ascii="Times New Roman" w:eastAsia="黑体" w:hAnsi="Times New Roman"/>
          <w:kern w:val="2"/>
          <w:lang w:bidi="ar"/>
        </w:rPr>
        <w:t>.</w:t>
      </w:r>
      <w:r>
        <w:rPr>
          <w:rFonts w:ascii="Times New Roman" w:eastAsia="黑体" w:hAnsi="Times New Roman" w:hint="eastAsia"/>
          <w:kern w:val="2"/>
          <w:lang w:bidi="ar"/>
        </w:rPr>
        <w:t>2</w:t>
      </w:r>
      <w:r>
        <w:rPr>
          <w:rFonts w:ascii="Times New Roman" w:eastAsia="黑体" w:hAnsi="Times New Roman"/>
          <w:kern w:val="2"/>
          <w:lang w:bidi="ar"/>
        </w:rPr>
        <w:t>-</w:t>
      </w:r>
      <w:r>
        <w:rPr>
          <w:rFonts w:ascii="Times New Roman" w:eastAsia="黑体" w:hAnsi="Times New Roman" w:hint="eastAsia"/>
          <w:kern w:val="2"/>
          <w:lang w:bidi="ar"/>
        </w:rPr>
        <w:t>4</w:t>
      </w:r>
      <w:r>
        <w:rPr>
          <w:rFonts w:ascii="Times New Roman" w:eastAsia="黑体" w:hAnsi="Times New Roman"/>
          <w:kern w:val="2"/>
          <w:lang w:bidi="ar"/>
        </w:rPr>
        <w:t xml:space="preserve">  </w:t>
      </w:r>
      <w:r>
        <w:rPr>
          <w:rFonts w:ascii="Times New Roman" w:eastAsia="黑体" w:hAnsi="Times New Roman"/>
          <w:kern w:val="2"/>
          <w:lang w:bidi="ar"/>
        </w:rPr>
        <w:t>主要经济技术指标表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2"/>
        <w:gridCol w:w="2850"/>
        <w:gridCol w:w="1374"/>
        <w:gridCol w:w="2890"/>
        <w:gridCol w:w="5"/>
      </w:tblGrid>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序号</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指标名称</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单位</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指标</w:t>
            </w:r>
          </w:p>
        </w:tc>
      </w:tr>
      <w:tr w:rsidR="00856BE8">
        <w:trPr>
          <w:trHeight w:val="397"/>
          <w:jc w:val="center"/>
        </w:trPr>
        <w:tc>
          <w:tcPr>
            <w:tcW w:w="7901" w:type="dxa"/>
            <w:gridSpan w:val="5"/>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一、主要技术数据</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1</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生产规模</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t</w:t>
            </w:r>
            <w:r>
              <w:rPr>
                <w:rFonts w:ascii="Times New Roman" w:hAnsi="Times New Roman"/>
                <w:kern w:val="2"/>
                <w:sz w:val="21"/>
              </w:rPr>
              <w:t>/a</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jc w:val="center"/>
              <w:rPr>
                <w:rFonts w:ascii="Times New Roman" w:hAnsi="Times New Roman"/>
              </w:rPr>
            </w:pPr>
            <w:r>
              <w:rPr>
                <w:rFonts w:ascii="Times New Roman" w:hAnsi="Times New Roman" w:hint="eastAsia"/>
              </w:rPr>
              <w:t>20</w:t>
            </w:r>
            <w:r>
              <w:rPr>
                <w:rFonts w:ascii="Times New Roman" w:hAnsi="Times New Roman" w:hint="eastAsia"/>
              </w:rPr>
              <w:t>万</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2</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年工作日</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d/a</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hint="eastAsia"/>
                <w:kern w:val="2"/>
                <w:sz w:val="21"/>
              </w:rPr>
              <w:t>340</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3</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生产班制</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班</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hint="eastAsia"/>
                <w:kern w:val="2"/>
                <w:sz w:val="21"/>
              </w:rPr>
              <w:t>三</w:t>
            </w:r>
            <w:r>
              <w:rPr>
                <w:rFonts w:ascii="Times New Roman" w:hAnsi="Times New Roman"/>
                <w:kern w:val="2"/>
                <w:sz w:val="21"/>
              </w:rPr>
              <w:t>班制</w:t>
            </w:r>
            <w:r>
              <w:rPr>
                <w:rFonts w:ascii="Times New Roman" w:hAnsi="Times New Roman" w:hint="eastAsia"/>
                <w:kern w:val="2"/>
                <w:sz w:val="21"/>
              </w:rPr>
              <w:t>，</w:t>
            </w:r>
            <w:r>
              <w:rPr>
                <w:rFonts w:ascii="Times New Roman" w:hAnsi="Times New Roman" w:hint="eastAsia"/>
                <w:kern w:val="2"/>
                <w:sz w:val="21"/>
              </w:rPr>
              <w:t>每班</w:t>
            </w:r>
            <w:r>
              <w:rPr>
                <w:rFonts w:ascii="Times New Roman" w:hAnsi="Times New Roman"/>
                <w:kern w:val="2"/>
                <w:sz w:val="21"/>
              </w:rPr>
              <w:t>8</w:t>
            </w:r>
            <w:r>
              <w:rPr>
                <w:rFonts w:ascii="Times New Roman" w:hAnsi="Times New Roman"/>
                <w:kern w:val="2"/>
                <w:sz w:val="21"/>
              </w:rPr>
              <w:t>小时</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4</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职工人数</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人</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hint="eastAsia"/>
                <w:kern w:val="2"/>
                <w:sz w:val="21"/>
              </w:rPr>
              <w:t>70</w:t>
            </w:r>
          </w:p>
        </w:tc>
      </w:tr>
      <w:tr w:rsidR="00856BE8">
        <w:trPr>
          <w:gridAfter w:val="1"/>
          <w:trHeight w:val="397"/>
          <w:jc w:val="center"/>
        </w:trPr>
        <w:tc>
          <w:tcPr>
            <w:tcW w:w="782" w:type="dxa"/>
            <w:vMerge w:val="restart"/>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5</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占地面积</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b/>
                <w:sz w:val="21"/>
              </w:rPr>
            </w:pPr>
            <w:r>
              <w:rPr>
                <w:rFonts w:ascii="Times New Roman" w:hAnsi="Times New Roman"/>
                <w:kern w:val="2"/>
                <w:sz w:val="21"/>
              </w:rPr>
              <w:t>m</w:t>
            </w:r>
            <w:r>
              <w:rPr>
                <w:rFonts w:ascii="Times New Roman" w:hAnsi="Times New Roman"/>
                <w:kern w:val="2"/>
                <w:sz w:val="21"/>
                <w:vertAlign w:val="superscript"/>
              </w:rPr>
              <w:t>2</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hint="eastAsia"/>
                <w:kern w:val="2"/>
                <w:sz w:val="21"/>
              </w:rPr>
              <w:t>439000</w:t>
            </w:r>
          </w:p>
        </w:tc>
      </w:tr>
      <w:tr w:rsidR="00856BE8">
        <w:trPr>
          <w:gridAfter w:val="1"/>
          <w:trHeight w:val="397"/>
          <w:jc w:val="center"/>
        </w:trPr>
        <w:tc>
          <w:tcPr>
            <w:tcW w:w="782" w:type="dxa"/>
            <w:vMerge/>
            <w:tcBorders>
              <w:top w:val="single" w:sz="4" w:space="0" w:color="auto"/>
              <w:left w:val="single" w:sz="4" w:space="0" w:color="auto"/>
              <w:bottom w:val="single" w:sz="4" w:space="0" w:color="auto"/>
              <w:right w:val="single" w:sz="4" w:space="0" w:color="auto"/>
            </w:tcBorders>
            <w:vAlign w:val="center"/>
          </w:tcPr>
          <w:p w:rsidR="00856BE8" w:rsidRDefault="00856BE8">
            <w:pPr>
              <w:rPr>
                <w:rFonts w:ascii="Times New Roman" w:hAnsi="Times New Roman"/>
                <w:sz w:val="20"/>
              </w:rPr>
            </w:pP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总建筑面积</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b/>
                <w:sz w:val="21"/>
              </w:rPr>
            </w:pPr>
            <w:r>
              <w:rPr>
                <w:rFonts w:ascii="Times New Roman" w:hAnsi="Times New Roman"/>
                <w:kern w:val="2"/>
                <w:sz w:val="21"/>
              </w:rPr>
              <w:t>m</w:t>
            </w:r>
            <w:r>
              <w:rPr>
                <w:rFonts w:ascii="Times New Roman" w:hAnsi="Times New Roman"/>
                <w:kern w:val="2"/>
                <w:sz w:val="21"/>
                <w:vertAlign w:val="superscript"/>
              </w:rPr>
              <w:t>2</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hint="eastAsia"/>
                <w:kern w:val="2"/>
                <w:sz w:val="21"/>
              </w:rPr>
              <w:t>4846</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6</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电力消耗量</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kwh/a</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highlight w:val="cyan"/>
              </w:rPr>
            </w:pPr>
            <w:r>
              <w:rPr>
                <w:rFonts w:ascii="Times New Roman" w:hAnsi="Times New Roman" w:hint="eastAsia"/>
                <w:kern w:val="2"/>
                <w:sz w:val="21"/>
              </w:rPr>
              <w:t>23460</w:t>
            </w:r>
            <w:r>
              <w:rPr>
                <w:rFonts w:ascii="Times New Roman" w:hAnsi="Times New Roman"/>
                <w:kern w:val="2"/>
                <w:sz w:val="21"/>
              </w:rPr>
              <w:t>万</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7</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水消耗量</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m</w:t>
            </w:r>
            <w:r>
              <w:rPr>
                <w:rFonts w:ascii="Times New Roman" w:hAnsi="Times New Roman"/>
                <w:kern w:val="2"/>
                <w:sz w:val="21"/>
                <w:vertAlign w:val="superscript"/>
              </w:rPr>
              <w:t>3</w:t>
            </w:r>
            <w:r>
              <w:rPr>
                <w:rFonts w:ascii="Times New Roman" w:hAnsi="Times New Roman"/>
                <w:kern w:val="2"/>
                <w:sz w:val="21"/>
              </w:rPr>
              <w:t>/a</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highlight w:val="cyan"/>
              </w:rPr>
            </w:pPr>
            <w:r>
              <w:rPr>
                <w:rFonts w:ascii="Times New Roman" w:eastAsia="华康简宋" w:hAnsi="Times New Roman" w:hint="eastAsia"/>
                <w:spacing w:val="-10"/>
                <w:kern w:val="2"/>
                <w:sz w:val="21"/>
              </w:rPr>
              <w:t>183804</w:t>
            </w:r>
          </w:p>
        </w:tc>
      </w:tr>
      <w:tr w:rsidR="00856BE8">
        <w:trPr>
          <w:trHeight w:val="397"/>
          <w:jc w:val="center"/>
        </w:trPr>
        <w:tc>
          <w:tcPr>
            <w:tcW w:w="7901" w:type="dxa"/>
            <w:gridSpan w:val="5"/>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二、经济指标</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1</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总投资</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万元</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sz w:val="21"/>
              </w:rPr>
              <w:t>12033</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2</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环保投资</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万元</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highlight w:val="cyan"/>
              </w:rPr>
            </w:pPr>
            <w:r>
              <w:rPr>
                <w:rFonts w:ascii="Times New Roman" w:hAnsi="Times New Roman" w:hint="eastAsia"/>
                <w:sz w:val="21"/>
              </w:rPr>
              <w:t>300</w:t>
            </w:r>
          </w:p>
        </w:tc>
      </w:tr>
      <w:tr w:rsidR="00856BE8">
        <w:trPr>
          <w:gridAfter w:val="1"/>
          <w:trHeight w:val="397"/>
          <w:jc w:val="center"/>
        </w:trPr>
        <w:tc>
          <w:tcPr>
            <w:tcW w:w="782"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3</w:t>
            </w:r>
          </w:p>
        </w:tc>
        <w:tc>
          <w:tcPr>
            <w:tcW w:w="285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环保投资占总投资比例</w:t>
            </w:r>
          </w:p>
        </w:tc>
        <w:tc>
          <w:tcPr>
            <w:tcW w:w="1374"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rPr>
            </w:pPr>
            <w:r>
              <w:rPr>
                <w:rFonts w:ascii="Times New Roman" w:hAnsi="Times New Roman"/>
                <w:kern w:val="2"/>
                <w:sz w:val="21"/>
              </w:rPr>
              <w:t>%</w:t>
            </w:r>
          </w:p>
        </w:tc>
        <w:tc>
          <w:tcPr>
            <w:tcW w:w="289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pacing w:before="0" w:beforeAutospacing="0" w:after="0" w:afterAutospacing="0"/>
              <w:jc w:val="center"/>
              <w:rPr>
                <w:rFonts w:ascii="Times New Roman" w:hAnsi="Times New Roman"/>
                <w:sz w:val="21"/>
                <w:highlight w:val="cyan"/>
              </w:rPr>
            </w:pPr>
            <w:r>
              <w:rPr>
                <w:rFonts w:ascii="Times New Roman" w:hAnsi="Times New Roman" w:hint="eastAsia"/>
                <w:kern w:val="2"/>
                <w:sz w:val="21"/>
              </w:rPr>
              <w:t>2.5</w:t>
            </w:r>
          </w:p>
        </w:tc>
      </w:tr>
    </w:tbl>
    <w:p w:rsidR="00856BE8" w:rsidRDefault="00926BA9">
      <w:pPr>
        <w:pStyle w:val="20"/>
        <w:snapToGrid w:val="0"/>
        <w:spacing w:beforeLines="50" w:before="156" w:after="0" w:line="360" w:lineRule="auto"/>
        <w:rPr>
          <w:rFonts w:ascii="宋体" w:eastAsia="宋体" w:hAnsi="宋体" w:cs="宋体"/>
        </w:rPr>
      </w:pPr>
      <w:bookmarkStart w:id="78" w:name="_Toc13806"/>
      <w:bookmarkStart w:id="79" w:name="_Toc1477"/>
      <w:r>
        <w:rPr>
          <w:rFonts w:ascii="Times New Roman" w:eastAsia="宋体" w:hAnsi="Times New Roman" w:hint="eastAsia"/>
        </w:rPr>
        <w:t>4</w:t>
      </w:r>
      <w:r>
        <w:rPr>
          <w:rFonts w:ascii="Times New Roman" w:eastAsia="宋体" w:hAnsi="Times New Roman"/>
        </w:rPr>
        <w:t>.</w:t>
      </w:r>
      <w:r>
        <w:rPr>
          <w:rFonts w:ascii="Times New Roman" w:eastAsia="宋体" w:hAnsi="Times New Roman" w:hint="eastAsia"/>
        </w:rPr>
        <w:t>3</w:t>
      </w:r>
      <w:r>
        <w:rPr>
          <w:rFonts w:ascii="宋体" w:eastAsia="宋体" w:hAnsi="宋体" w:cs="宋体" w:hint="eastAsia"/>
        </w:rPr>
        <w:t>项目平面布置</w:t>
      </w:r>
      <w:bookmarkEnd w:id="78"/>
      <w:bookmarkEnd w:id="79"/>
    </w:p>
    <w:p w:rsidR="00856BE8" w:rsidRDefault="00926BA9">
      <w:pPr>
        <w:snapToGrid w:val="0"/>
        <w:spacing w:line="360" w:lineRule="auto"/>
        <w:ind w:firstLineChars="200" w:firstLine="480"/>
        <w:rPr>
          <w:sz w:val="24"/>
          <w:szCs w:val="24"/>
        </w:rPr>
      </w:pPr>
      <w:r>
        <w:rPr>
          <w:rFonts w:ascii="Times New Roman" w:hAnsi="Times New Roman"/>
          <w:sz w:val="24"/>
          <w:szCs w:val="24"/>
        </w:rPr>
        <w:t>1</w:t>
      </w:r>
      <w:r>
        <w:rPr>
          <w:rFonts w:ascii="Times New Roman" w:hAnsi="Times New Roman"/>
          <w:sz w:val="24"/>
          <w:szCs w:val="24"/>
        </w:rPr>
        <w:t>、</w:t>
      </w:r>
      <w:r>
        <w:rPr>
          <w:rFonts w:hint="eastAsia"/>
          <w:sz w:val="24"/>
          <w:szCs w:val="24"/>
        </w:rPr>
        <w:t>总平面布置原则</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根据《工业企业总平面设计规范》（</w:t>
      </w:r>
      <w:r>
        <w:rPr>
          <w:rFonts w:ascii="Times New Roman" w:hAnsi="Times New Roman" w:hint="eastAsia"/>
          <w:sz w:val="24"/>
          <w:szCs w:val="24"/>
        </w:rPr>
        <w:t>GB50187-2012</w:t>
      </w:r>
      <w:r>
        <w:rPr>
          <w:rFonts w:ascii="Times New Roman" w:hAnsi="Times New Roman" w:hint="eastAsia"/>
          <w:sz w:val="24"/>
          <w:szCs w:val="24"/>
        </w:rPr>
        <w:t>）的相关规定，工业企业总平面布局应遵循以下原则：</w:t>
      </w:r>
    </w:p>
    <w:p w:rsidR="00856BE8" w:rsidRDefault="00926BA9">
      <w:pPr>
        <w:numPr>
          <w:ilvl w:val="0"/>
          <w:numId w:val="6"/>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满足生产工艺流程和物料搬运的要求，使原材料﹑成品的物流路线短捷顺畅。</w:t>
      </w:r>
    </w:p>
    <w:p w:rsidR="00856BE8" w:rsidRDefault="00926BA9">
      <w:pPr>
        <w:numPr>
          <w:ilvl w:val="0"/>
          <w:numId w:val="6"/>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将生产联系密切﹑加工工艺过程连续的车间，以及为主车间服务的仓库和辅助建筑物组成单层或多层联合厂房，以减少占地面积，缩短物流运送距离，方便生产管理。</w:t>
      </w:r>
    </w:p>
    <w:p w:rsidR="00856BE8" w:rsidRDefault="00926BA9">
      <w:pPr>
        <w:numPr>
          <w:ilvl w:val="0"/>
          <w:numId w:val="6"/>
        </w:num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尽量做到分区明确，人货分流，运输通畅。</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）满足安全﹑防火等规范要求，体现可持续发展和以人为本的设计原则。</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、总平面布置情况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位于淄博市桓台县马桥化工产业园内，供水、供电便利。建设单位根据环保、交通运输、消防、安全、卫生、绿化、综合管线及施工等要求，考虑了厂区地形、地质、气象等自然条件，因地制宜地对厂区建筑物、管线、绿化等进行了平面布置，力求紧凑合理，节约用地，节省投资，方便管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本项目厂区主要按功能分区分为</w:t>
      </w:r>
      <w:r>
        <w:rPr>
          <w:rFonts w:ascii="Times New Roman" w:hAnsi="Times New Roman" w:hint="eastAsia"/>
          <w:sz w:val="24"/>
          <w:szCs w:val="24"/>
        </w:rPr>
        <w:t>3</w:t>
      </w:r>
      <w:r>
        <w:rPr>
          <w:rFonts w:ascii="Times New Roman" w:hAnsi="Times New Roman" w:hint="eastAsia"/>
          <w:sz w:val="24"/>
          <w:szCs w:val="24"/>
        </w:rPr>
        <w:t>个区，办公区、仓储区、生产区，办公区位于化机浆车间二层西侧和南侧，主要包括办公室、监控室、会议室，仓储区位于厂区东部，生产区位于厂区西部，主要包括化机浆车间、备料车间、</w:t>
      </w:r>
      <w:r>
        <w:rPr>
          <w:rFonts w:ascii="Times New Roman" w:hAnsi="Times New Roman" w:hint="eastAsia"/>
          <w:sz w:val="24"/>
          <w:szCs w:val="24"/>
        </w:rPr>
        <w:t>MVR</w:t>
      </w:r>
      <w:r>
        <w:rPr>
          <w:rFonts w:ascii="Times New Roman" w:hAnsi="Times New Roman" w:hint="eastAsia"/>
          <w:sz w:val="24"/>
          <w:szCs w:val="24"/>
        </w:rPr>
        <w:t>系统、</w:t>
      </w:r>
      <w:r>
        <w:rPr>
          <w:rFonts w:ascii="Times New Roman" w:hAnsi="Times New Roman" w:hint="eastAsia"/>
          <w:sz w:val="24"/>
          <w:szCs w:val="24"/>
        </w:rPr>
        <w:t>RTO</w:t>
      </w:r>
      <w:r>
        <w:rPr>
          <w:rFonts w:ascii="Times New Roman" w:hAnsi="Times New Roman" w:hint="eastAsia"/>
          <w:sz w:val="24"/>
          <w:szCs w:val="24"/>
        </w:rPr>
        <w:t>系统和木屑堆料池等。</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、总平</w:t>
      </w:r>
      <w:r>
        <w:rPr>
          <w:rFonts w:ascii="Times New Roman" w:hAnsi="Times New Roman" w:hint="eastAsia"/>
          <w:sz w:val="24"/>
          <w:szCs w:val="24"/>
        </w:rPr>
        <w:t>面布置合理性分析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厂区各功能区和车间的布局紧凑，有利于各工序之间的衔接。从生产角度分析，厂区布置是比较合理的。</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总体来看，本项目布局满足安全生产、方便运输、环境保护等多重要求。</w:t>
      </w:r>
    </w:p>
    <w:p w:rsidR="00856BE8" w:rsidRDefault="00926BA9">
      <w:pPr>
        <w:pStyle w:val="20"/>
        <w:snapToGrid w:val="0"/>
        <w:spacing w:beforeLines="50" w:before="156" w:after="0" w:line="360" w:lineRule="auto"/>
        <w:rPr>
          <w:rFonts w:ascii="宋体" w:eastAsia="宋体" w:hAnsi="宋体" w:cs="宋体"/>
        </w:rPr>
      </w:pPr>
      <w:bookmarkStart w:id="80" w:name="_Toc21095"/>
      <w:bookmarkStart w:id="81" w:name="_Toc9045"/>
      <w:r>
        <w:rPr>
          <w:rFonts w:ascii="Times New Roman" w:eastAsia="宋体" w:hAnsi="Times New Roman" w:hint="eastAsia"/>
        </w:rPr>
        <w:t>4</w:t>
      </w:r>
      <w:r>
        <w:rPr>
          <w:rFonts w:ascii="Times New Roman" w:eastAsia="宋体" w:hAnsi="Times New Roman"/>
        </w:rPr>
        <w:t>.</w:t>
      </w:r>
      <w:r>
        <w:rPr>
          <w:rFonts w:ascii="Times New Roman" w:eastAsia="宋体" w:hAnsi="Times New Roman" w:hint="eastAsia"/>
        </w:rPr>
        <w:t>4</w:t>
      </w:r>
      <w:r>
        <w:rPr>
          <w:rFonts w:ascii="宋体" w:eastAsia="宋体" w:hAnsi="宋体" w:cs="宋体" w:hint="eastAsia"/>
        </w:rPr>
        <w:t>主要生产设备及原辅材料</w:t>
      </w:r>
      <w:bookmarkEnd w:id="80"/>
      <w:bookmarkEnd w:id="81"/>
    </w:p>
    <w:p w:rsidR="00856BE8" w:rsidRDefault="00926BA9">
      <w:pPr>
        <w:snapToGrid w:val="0"/>
        <w:spacing w:line="360" w:lineRule="auto"/>
        <w:rPr>
          <w:b/>
          <w:bCs/>
          <w:sz w:val="24"/>
          <w:szCs w:val="24"/>
        </w:rPr>
      </w:pPr>
      <w:r>
        <w:rPr>
          <w:rFonts w:ascii="Times New Roman" w:hAnsi="Times New Roman"/>
          <w:b/>
          <w:bCs/>
          <w:sz w:val="24"/>
          <w:szCs w:val="24"/>
        </w:rPr>
        <w:t>4.</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主要生产设备</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项目所需的主要生产设备见表</w:t>
      </w:r>
      <w:r>
        <w:rPr>
          <w:rFonts w:ascii="Times New Roman" w:hAnsi="Times New Roman" w:hint="eastAsia"/>
          <w:sz w:val="24"/>
          <w:szCs w:val="24"/>
        </w:rPr>
        <w:t>4.4-1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1</w:t>
      </w:r>
      <w:r>
        <w:rPr>
          <w:rFonts w:ascii="Times New Roman" w:eastAsia="黑体" w:hAnsi="Times New Roman"/>
          <w:sz w:val="24"/>
          <w:szCs w:val="24"/>
          <w:lang w:bidi="ar"/>
        </w:rPr>
        <w:t xml:space="preserve">  </w:t>
      </w:r>
      <w:r>
        <w:rPr>
          <w:rFonts w:ascii="Times New Roman" w:eastAsia="黑体" w:hAnsi="Times New Roman"/>
          <w:sz w:val="24"/>
          <w:szCs w:val="24"/>
          <w:lang w:bidi="ar"/>
        </w:rPr>
        <w:t>主要生产设备表</w:t>
      </w:r>
    </w:p>
    <w:tbl>
      <w:tblPr>
        <w:tblStyle w:val="ac"/>
        <w:tblW w:w="8334" w:type="dxa"/>
        <w:jc w:val="center"/>
        <w:tblLayout w:type="fixed"/>
        <w:tblLook w:val="04A0" w:firstRow="1" w:lastRow="0" w:firstColumn="1" w:lastColumn="0" w:noHBand="0" w:noVBand="1"/>
      </w:tblPr>
      <w:tblGrid>
        <w:gridCol w:w="811"/>
        <w:gridCol w:w="2616"/>
        <w:gridCol w:w="2504"/>
        <w:gridCol w:w="1454"/>
        <w:gridCol w:w="949"/>
      </w:tblGrid>
      <w:tr w:rsidR="00856BE8">
        <w:trPr>
          <w:trHeight w:val="429"/>
          <w:jc w:val="center"/>
        </w:trPr>
        <w:tc>
          <w:tcPr>
            <w:tcW w:w="811" w:type="dxa"/>
            <w:vAlign w:val="center"/>
          </w:tcPr>
          <w:p w:rsidR="00856BE8" w:rsidRDefault="00926BA9">
            <w:pPr>
              <w:snapToGrid w:val="0"/>
              <w:jc w:val="center"/>
              <w:rPr>
                <w:rFonts w:ascii="Times New Roman" w:hAnsi="Times New Roman"/>
                <w:b/>
                <w:bCs/>
              </w:rPr>
            </w:pPr>
            <w:r>
              <w:rPr>
                <w:rFonts w:ascii="Times New Roman" w:hAnsi="Times New Roman" w:hint="eastAsia"/>
                <w:b/>
                <w:bCs/>
              </w:rPr>
              <w:t>序号</w:t>
            </w:r>
          </w:p>
        </w:tc>
        <w:tc>
          <w:tcPr>
            <w:tcW w:w="2616" w:type="dxa"/>
            <w:vAlign w:val="center"/>
          </w:tcPr>
          <w:p w:rsidR="00856BE8" w:rsidRDefault="00926BA9">
            <w:pPr>
              <w:snapToGrid w:val="0"/>
              <w:jc w:val="center"/>
              <w:rPr>
                <w:rFonts w:ascii="Times New Roman" w:hAnsi="Times New Roman"/>
                <w:b/>
                <w:bCs/>
              </w:rPr>
            </w:pPr>
            <w:r>
              <w:rPr>
                <w:rFonts w:ascii="Times New Roman" w:hAnsi="Times New Roman" w:hint="eastAsia"/>
                <w:b/>
                <w:bCs/>
              </w:rPr>
              <w:t>设备名称</w:t>
            </w:r>
          </w:p>
        </w:tc>
        <w:tc>
          <w:tcPr>
            <w:tcW w:w="2504" w:type="dxa"/>
            <w:vAlign w:val="center"/>
          </w:tcPr>
          <w:p w:rsidR="00856BE8" w:rsidRDefault="00926BA9">
            <w:pPr>
              <w:snapToGrid w:val="0"/>
              <w:jc w:val="center"/>
              <w:rPr>
                <w:rFonts w:ascii="Times New Roman" w:hAnsi="Times New Roman"/>
                <w:b/>
                <w:bCs/>
              </w:rPr>
            </w:pPr>
            <w:r>
              <w:rPr>
                <w:rFonts w:ascii="Times New Roman" w:hAnsi="Times New Roman" w:hint="eastAsia"/>
                <w:b/>
                <w:bCs/>
              </w:rPr>
              <w:t>规格型号</w:t>
            </w:r>
          </w:p>
        </w:tc>
        <w:tc>
          <w:tcPr>
            <w:tcW w:w="1454" w:type="dxa"/>
            <w:vAlign w:val="center"/>
          </w:tcPr>
          <w:p w:rsidR="00856BE8" w:rsidRDefault="00926BA9">
            <w:pPr>
              <w:snapToGrid w:val="0"/>
              <w:jc w:val="center"/>
              <w:rPr>
                <w:rFonts w:ascii="Times New Roman" w:hAnsi="Times New Roman"/>
                <w:b/>
                <w:bCs/>
              </w:rPr>
            </w:pPr>
            <w:r>
              <w:rPr>
                <w:rFonts w:ascii="Times New Roman" w:hAnsi="Times New Roman" w:hint="eastAsia"/>
                <w:b/>
                <w:bCs/>
              </w:rPr>
              <w:t>数量（台</w:t>
            </w:r>
            <w:r>
              <w:rPr>
                <w:rFonts w:ascii="Times New Roman" w:hAnsi="Times New Roman" w:hint="eastAsia"/>
                <w:b/>
                <w:bCs/>
              </w:rPr>
              <w:t>/</w:t>
            </w:r>
            <w:r>
              <w:rPr>
                <w:rFonts w:ascii="Times New Roman" w:hAnsi="Times New Roman" w:hint="eastAsia"/>
                <w:b/>
                <w:bCs/>
              </w:rPr>
              <w:t>套）</w:t>
            </w:r>
          </w:p>
        </w:tc>
        <w:tc>
          <w:tcPr>
            <w:tcW w:w="949" w:type="dxa"/>
            <w:vAlign w:val="center"/>
          </w:tcPr>
          <w:p w:rsidR="00856BE8" w:rsidRDefault="00926BA9">
            <w:pPr>
              <w:snapToGrid w:val="0"/>
              <w:jc w:val="center"/>
              <w:rPr>
                <w:rFonts w:ascii="Times New Roman" w:hAnsi="Times New Roman"/>
                <w:b/>
                <w:bCs/>
              </w:rPr>
            </w:pPr>
            <w:r>
              <w:rPr>
                <w:rFonts w:ascii="Times New Roman" w:hAnsi="Times New Roman" w:hint="eastAsia"/>
                <w:b/>
                <w:bCs/>
              </w:rPr>
              <w:t>备注</w:t>
            </w:r>
          </w:p>
        </w:tc>
      </w:tr>
      <w:tr w:rsidR="00856BE8">
        <w:trPr>
          <w:trHeight w:val="330"/>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木片仓</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CBRB 4000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w:t>
            </w:r>
            <w:r>
              <w:rPr>
                <w:rFonts w:ascii="Times New Roman" w:hAnsi="Times New Roman"/>
                <w:color w:val="000000"/>
                <w:kern w:val="0"/>
                <w:lang w:bidi="ar"/>
              </w:rPr>
              <w:t xml:space="preserve"> </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木片洗涤机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CWSB 240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木片混合槽</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MM300 W9</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木片洗涤机</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CWSB 240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脱水螺旋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CWDB 240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弧形筛</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HSC-3</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4</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弧形筛</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HSC-2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洗涤水槽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1#</w:t>
            </w:r>
            <w:r>
              <w:rPr>
                <w:rStyle w:val="font31"/>
                <w:rFonts w:ascii="Times New Roman" w:hAnsi="Times New Roman" w:hint="default"/>
                <w:sz w:val="21"/>
                <w:szCs w:val="21"/>
                <w:lang w:bidi="ar"/>
              </w:rPr>
              <w:t>洗涤水泵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D44-200/O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2#</w:t>
            </w:r>
            <w:r>
              <w:rPr>
                <w:rStyle w:val="font31"/>
                <w:rFonts w:ascii="Times New Roman" w:hAnsi="Times New Roman" w:hint="default"/>
                <w:sz w:val="21"/>
                <w:szCs w:val="21"/>
                <w:lang w:bidi="ar"/>
              </w:rPr>
              <w:t>洗涤水泵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D43-250/O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低浓除砂器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ZCF/R-12BK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汽蒸仓</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CBRB 4000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 xml:space="preserve"> </w:t>
            </w:r>
            <w:r>
              <w:rPr>
                <w:rFonts w:ascii="Times New Roman" w:hAnsi="Times New Roman" w:hint="eastAsia"/>
                <w:color w:val="000000"/>
                <w:kern w:val="0"/>
                <w:lang w:bidi="ar"/>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喂料螺旋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ADI 500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预浸器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IPA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水平输送螺旋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600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反应仓</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CBRB 4000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预热器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PDA 1700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废水收集槽</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引水罐</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5030SZ-2-21</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废水泵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D41-200/O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废水泵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D41-200/O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喂料螺旋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RFA  650  CD</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盘磨机</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RGP 82CD</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29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旋风分离器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TCJ  1800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消潜浆池</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TMX1600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压力筛进浆泵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D43-250/O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压力筛</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FS-370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渣浆槽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5030SZ-2-23</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36</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JBX-φ1300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渣浆泵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D42-150/O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螺旋压榨机</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FKC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39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水平输送螺旋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600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滤液槽</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5030SZ-2-24</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滤液泵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D31-150/C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喂料螺旋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PFA 435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料塞螺旋</w:t>
            </w:r>
            <w:r>
              <w:rPr>
                <w:rFonts w:ascii="Times New Roman" w:hAnsi="Times New Roman" w:cs="宋体" w:hint="eastAsia"/>
                <w:color w:val="000000"/>
                <w:kern w:val="0"/>
                <w:lang w:bidi="ar"/>
              </w:rPr>
              <w:t xml:space="preserve">  I</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RFA 650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渣浆磨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RGP 268</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旋风分离器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D1200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磨后渣浆池</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47</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JBX-φ1300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浆泵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D44-150/O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压力筛</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FS-370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一段除砂器进浆泵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D44-200/O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二段除砂器进浆泵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D33-125/O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三段除砂器进浆泵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四段除砂器进浆泵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一段除砂器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ZCF0418</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二段除砂器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ZCF/R-8BF</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三段除砂器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ZCF/R-4BF</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四段除砂器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ZCF2-JC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白水热交换器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59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多盘浓缩机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DPL 352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水平输送螺旋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中浓泵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SF150-300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稀释水泵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D52-400/O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压力筛稀释泵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D22-50/O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冲洗水泵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D32-100/C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磨机稀释水泵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DA1-100X10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磨机稀释水泵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DA1-100X10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喷淋水泵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S8-100-315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双辊脱水机</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TRPW 1532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69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转子混合器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ROB  680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输送螺旋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提升螺旋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RLD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水平输送螺旋</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漂白塔</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BTRB 5500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高浓漂白塔卸料器</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卸料螺旋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SCD 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稀释螺旋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 xml:space="preserve">MSCA 700 </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贮浆池</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79</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JBX-φ1300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真空洗浆机进浆泵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D54-400/O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r>
              <w:rPr>
                <w:rFonts w:ascii="Times New Roman" w:hAnsi="Times New Roman" w:cs="宋体" w:hint="eastAsia"/>
                <w:color w:val="000000"/>
                <w:kern w:val="0"/>
                <w:lang w:bidi="ar"/>
              </w:rPr>
              <w:t>真空洗浆机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ZXIV100Z</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中浓泵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SF150-300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r>
              <w:rPr>
                <w:rFonts w:ascii="Times New Roman" w:hAnsi="Times New Roman" w:cs="宋体" w:hint="eastAsia"/>
                <w:color w:val="000000"/>
                <w:kern w:val="0"/>
                <w:lang w:bidi="ar"/>
              </w:rPr>
              <w:t>高压白水泵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D22-50/C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r>
              <w:rPr>
                <w:rFonts w:ascii="Times New Roman" w:hAnsi="Times New Roman" w:cs="宋体" w:hint="eastAsia"/>
                <w:color w:val="000000"/>
                <w:kern w:val="0"/>
                <w:lang w:bidi="ar"/>
              </w:rPr>
              <w:t>高压白水泵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D31-100/C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漂白稀释泵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D51-300/O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贮浆塔</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5030SZ-2-27</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搅拌器</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TMXD1300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成浆泵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D44-200/O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89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纸机白水槽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5030SZ-2-28</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白水泵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D42-200/C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3#</w:t>
            </w:r>
            <w:r>
              <w:rPr>
                <w:rFonts w:ascii="Times New Roman" w:hAnsi="Times New Roman" w:cs="宋体" w:hint="eastAsia"/>
                <w:color w:val="000000"/>
                <w:kern w:val="0"/>
                <w:lang w:bidi="ar"/>
              </w:rPr>
              <w:t>高压白水泵</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涤汽器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涤汽器循环泵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D32-100/O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过氧化氢卸料泵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D22-65/C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过氧化氢贮存槽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过氧化氢贮存槽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5030SZ-2-31</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过氧化氢上料泵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过氧化氢上料泵</w:t>
            </w:r>
            <w:r>
              <w:rPr>
                <w:rFonts w:ascii="Times New Roman" w:hAnsi="Times New Roman" w:cs="宋体" w:hint="eastAsia"/>
                <w:color w:val="000000"/>
                <w:kern w:val="0"/>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99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氢氧化钠卸料泵</w:t>
            </w:r>
            <w:r>
              <w:rPr>
                <w:rFonts w:ascii="Times New Roman" w:hAnsi="Times New Roman" w:cs="宋体" w:hint="eastAsia"/>
                <w:color w:val="000000"/>
                <w:kern w:val="0"/>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氢氧化钠贮存槽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氢氧化钠计量泵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D22-40/O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硅酸钠卸料泵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D22-65/O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硅酸钠贮存槽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5030SZ-2-33</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硅酸钠计量泵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D23-40/O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105</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DTPA</w:t>
            </w:r>
            <w:r>
              <w:rPr>
                <w:rStyle w:val="font31"/>
                <w:rFonts w:ascii="Times New Roman" w:hAnsi="Times New Roman" w:hint="default"/>
                <w:sz w:val="21"/>
                <w:szCs w:val="21"/>
                <w:lang w:bidi="ar"/>
              </w:rPr>
              <w:t>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D23-40/O</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亚硫酸钠溶解槽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107</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亚硫酸钠贮存槽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109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亚硫酸钠计量泵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漂白药液混合槽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5030SZ-2-37</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111</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搅拌器</w:t>
            </w:r>
            <w:r>
              <w:rPr>
                <w:rStyle w:val="font51"/>
                <w:sz w:val="21"/>
                <w:szCs w:val="21"/>
                <w:lang w:bidi="ar"/>
              </w:rPr>
              <w:t xml:space="preserve">  </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漂白药液计量泵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漂白药液计量泵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D11-32/C</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漂白药液混合器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5030SZ-2-38</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115</w:t>
            </w:r>
          </w:p>
        </w:tc>
        <w:tc>
          <w:tcPr>
            <w:tcW w:w="2616" w:type="dxa"/>
            <w:vAlign w:val="center"/>
          </w:tcPr>
          <w:p w:rsidR="00856BE8" w:rsidRDefault="00926BA9">
            <w:pPr>
              <w:widowControl/>
              <w:jc w:val="center"/>
              <w:textAlignment w:val="center"/>
              <w:rPr>
                <w:rFonts w:ascii="Times New Roman" w:hAnsi="Times New Roman"/>
              </w:rPr>
            </w:pPr>
            <w:r>
              <w:rPr>
                <w:rStyle w:val="font51"/>
                <w:sz w:val="21"/>
                <w:szCs w:val="21"/>
                <w:lang w:bidi="ar"/>
              </w:rPr>
              <w:t>1#</w:t>
            </w:r>
            <w:r>
              <w:rPr>
                <w:rStyle w:val="font31"/>
                <w:rFonts w:ascii="Times New Roman" w:hAnsi="Times New Roman" w:hint="default"/>
                <w:sz w:val="21"/>
                <w:szCs w:val="21"/>
                <w:lang w:bidi="ar"/>
              </w:rPr>
              <w:t>密封水槽</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5030SZ-2-39</w:t>
            </w:r>
          </w:p>
        </w:tc>
        <w:tc>
          <w:tcPr>
            <w:tcW w:w="1454" w:type="dxa"/>
            <w:vAlign w:val="center"/>
          </w:tcPr>
          <w:p w:rsidR="00856BE8" w:rsidRDefault="00926BA9">
            <w:pPr>
              <w:jc w:val="center"/>
              <w:rPr>
                <w:rFonts w:ascii="Times New Roman" w:hAnsi="Times New Roman"/>
              </w:rPr>
            </w:pPr>
            <w:r>
              <w:rPr>
                <w:rFonts w:ascii="Times New Roman" w:hAnsi="Times New Roman" w:hint="eastAsia"/>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116</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冷却水泵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IS100-65-200A</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换热器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118</w:t>
            </w:r>
          </w:p>
        </w:tc>
        <w:tc>
          <w:tcPr>
            <w:tcW w:w="2616" w:type="dxa"/>
            <w:vAlign w:val="center"/>
          </w:tcPr>
          <w:p w:rsidR="00856BE8" w:rsidRDefault="00926BA9">
            <w:pPr>
              <w:widowControl/>
              <w:jc w:val="center"/>
              <w:textAlignment w:val="center"/>
              <w:rPr>
                <w:rFonts w:ascii="Times New Roman" w:hAnsi="Times New Roman"/>
              </w:rPr>
            </w:pPr>
            <w:r>
              <w:rPr>
                <w:rStyle w:val="font51"/>
                <w:sz w:val="21"/>
                <w:szCs w:val="21"/>
                <w:lang w:bidi="ar"/>
              </w:rPr>
              <w:t>1#</w:t>
            </w:r>
            <w:r>
              <w:rPr>
                <w:rStyle w:val="font31"/>
                <w:rFonts w:ascii="Times New Roman" w:hAnsi="Times New Roman" w:hint="default"/>
                <w:sz w:val="21"/>
                <w:szCs w:val="21"/>
                <w:lang w:bidi="ar"/>
              </w:rPr>
              <w:t>密封水泵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DA1-80X6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119</w:t>
            </w:r>
          </w:p>
        </w:tc>
        <w:tc>
          <w:tcPr>
            <w:tcW w:w="2616" w:type="dxa"/>
            <w:vAlign w:val="center"/>
          </w:tcPr>
          <w:p w:rsidR="00856BE8" w:rsidRDefault="00926BA9">
            <w:pPr>
              <w:widowControl/>
              <w:jc w:val="center"/>
              <w:textAlignment w:val="center"/>
              <w:rPr>
                <w:rFonts w:ascii="Times New Roman" w:hAnsi="Times New Roman"/>
              </w:rPr>
            </w:pPr>
            <w:r>
              <w:rPr>
                <w:rStyle w:val="font51"/>
                <w:sz w:val="21"/>
                <w:szCs w:val="21"/>
                <w:lang w:bidi="ar"/>
              </w:rPr>
              <w:t xml:space="preserve"> 1#  </w:t>
            </w:r>
            <w:r>
              <w:rPr>
                <w:rStyle w:val="font31"/>
                <w:rFonts w:ascii="Times New Roman" w:hAnsi="Times New Roman" w:hint="default"/>
                <w:sz w:val="21"/>
                <w:szCs w:val="21"/>
                <w:lang w:bidi="ar"/>
              </w:rPr>
              <w:t>密封水泵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DA1-80X6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r>
              <w:rPr>
                <w:rFonts w:ascii="Times New Roman" w:hAnsi="Times New Roman" w:cs="宋体" w:hint="eastAsia"/>
                <w:color w:val="000000"/>
                <w:kern w:val="0"/>
                <w:lang w:bidi="ar"/>
              </w:rPr>
              <w:t>密封水槽</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5030SZ-2-40</w:t>
            </w:r>
          </w:p>
        </w:tc>
        <w:tc>
          <w:tcPr>
            <w:tcW w:w="1454" w:type="dxa"/>
            <w:vAlign w:val="center"/>
          </w:tcPr>
          <w:p w:rsidR="00856BE8" w:rsidRDefault="00926BA9">
            <w:pPr>
              <w:jc w:val="center"/>
              <w:rPr>
                <w:rFonts w:ascii="Times New Roman" w:hAnsi="Times New Roman"/>
              </w:rPr>
            </w:pPr>
            <w:r>
              <w:rPr>
                <w:rFonts w:ascii="Times New Roman" w:hAnsi="Times New Roman" w:hint="eastAsia"/>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r>
              <w:rPr>
                <w:rFonts w:ascii="Times New Roman" w:hAnsi="Times New Roman" w:cs="宋体" w:hint="eastAsia"/>
                <w:color w:val="000000"/>
                <w:kern w:val="0"/>
                <w:lang w:bidi="ar"/>
              </w:rPr>
              <w:t>密封水泵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D6-25X6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122</w:t>
            </w:r>
          </w:p>
        </w:tc>
        <w:tc>
          <w:tcPr>
            <w:tcW w:w="2616" w:type="dxa"/>
            <w:vAlign w:val="center"/>
          </w:tcPr>
          <w:p w:rsidR="00856BE8" w:rsidRDefault="00926BA9">
            <w:pPr>
              <w:widowControl/>
              <w:jc w:val="center"/>
              <w:textAlignment w:val="center"/>
              <w:rPr>
                <w:rFonts w:ascii="Times New Roman" w:hAnsi="Times New Roman"/>
              </w:rPr>
            </w:pPr>
            <w:r>
              <w:rPr>
                <w:rStyle w:val="font51"/>
                <w:sz w:val="21"/>
                <w:szCs w:val="21"/>
                <w:lang w:bidi="ar"/>
              </w:rPr>
              <w:t xml:space="preserve">2# </w:t>
            </w:r>
            <w:r>
              <w:rPr>
                <w:rStyle w:val="font31"/>
                <w:rFonts w:ascii="Times New Roman" w:hAnsi="Times New Roman" w:hint="default"/>
                <w:sz w:val="21"/>
                <w:szCs w:val="21"/>
                <w:lang w:bidi="ar"/>
              </w:rPr>
              <w:t>密封水泵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D6-25X6</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123</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冷却水泵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IS80-65-160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124</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冷却水泵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IS100-80-125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换热器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应急密封水槽</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127</w:t>
            </w:r>
          </w:p>
        </w:tc>
        <w:tc>
          <w:tcPr>
            <w:tcW w:w="2616" w:type="dxa"/>
            <w:vAlign w:val="center"/>
          </w:tcPr>
          <w:p w:rsidR="00856BE8" w:rsidRDefault="00926BA9">
            <w:pPr>
              <w:widowControl/>
              <w:jc w:val="center"/>
              <w:textAlignment w:val="center"/>
              <w:rPr>
                <w:rFonts w:ascii="Times New Roman" w:hAnsi="Times New Roman"/>
              </w:rPr>
            </w:pPr>
            <w:r>
              <w:rPr>
                <w:rStyle w:val="font31"/>
                <w:rFonts w:ascii="Times New Roman" w:hAnsi="Times New Roman" w:hint="default"/>
                <w:sz w:val="21"/>
                <w:szCs w:val="21"/>
                <w:lang w:bidi="ar"/>
              </w:rPr>
              <w:t>密封水收集泵</w:t>
            </w:r>
            <w:r>
              <w:rPr>
                <w:rStyle w:val="font51"/>
                <w:sz w:val="21"/>
                <w:szCs w:val="21"/>
                <w:lang w:bidi="ar"/>
              </w:rPr>
              <w:t xml:space="preserve"> </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50ZX-120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128</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电动双梁吊钩桥式起重机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50</w:t>
            </w:r>
            <w:r>
              <w:rPr>
                <w:rStyle w:val="font41"/>
                <w:rFonts w:ascii="Times New Roman" w:hAnsi="Times New Roman" w:hint="default"/>
                <w:sz w:val="21"/>
                <w:szCs w:val="21"/>
                <w:lang w:bidi="ar"/>
              </w:rPr>
              <w:t>吨</w:t>
            </w:r>
            <w:r>
              <w:rPr>
                <w:rFonts w:ascii="Times New Roman" w:hAnsi="Times New Roman"/>
                <w:color w:val="000000"/>
                <w:kern w:val="0"/>
                <w:lang w:bidi="ar"/>
              </w:rPr>
              <w:t>+5</w:t>
            </w:r>
            <w:r>
              <w:rPr>
                <w:rStyle w:val="font41"/>
                <w:rFonts w:ascii="Times New Roman" w:hAnsi="Times New Roman" w:hint="default"/>
                <w:sz w:val="21"/>
                <w:szCs w:val="21"/>
                <w:lang w:bidi="ar"/>
              </w:rPr>
              <w:t>吨</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129</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木片刮板机（带减速机、链条）</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130</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超效浅层气浮净水器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CQJ-8</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131</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木片筛</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MSXG12</w:t>
            </w:r>
            <w:r>
              <w:rPr>
                <w:rFonts w:ascii="Times New Roman" w:hAnsi="Times New Roman" w:cs="宋体" w:hint="eastAsia"/>
                <w:color w:val="000000"/>
                <w:kern w:val="0"/>
                <w:lang w:bidi="ar"/>
              </w:rPr>
              <w:t>型</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132</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螺旋输送机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700/8500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133</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微滤机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4</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134</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再碎机</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GSXZ1</w:t>
            </w:r>
            <w:r>
              <w:rPr>
                <w:rFonts w:ascii="Times New Roman" w:hAnsi="Times New Roman" w:cs="宋体" w:hint="eastAsia"/>
                <w:color w:val="000000"/>
                <w:kern w:val="0"/>
                <w:lang w:bidi="ar"/>
              </w:rPr>
              <w:t>型</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浆池搅拌器</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JBT800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136</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压力筛</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FS370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5</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137</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ACP200-400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138</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ACP65-315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139</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ACP100-315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140</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过滤器</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3200mm*1800mm</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4</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141</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ACP-200-430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142</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MVR</w:t>
            </w:r>
            <w:r>
              <w:rPr>
                <w:rFonts w:ascii="Times New Roman" w:hAnsi="Times New Roman" w:cs="宋体" w:hint="eastAsia"/>
                <w:color w:val="000000"/>
                <w:kern w:val="0"/>
                <w:lang w:bidi="ar"/>
              </w:rPr>
              <w:t>冷凝水罐</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DN500600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143</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表面冷凝器</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F=40</w:t>
            </w:r>
            <w:r>
              <w:rPr>
                <w:rFonts w:ascii="Times New Roman" w:hAnsi="Times New Roman" w:cs="宋体" w:hint="eastAsia"/>
                <w:color w:val="000000"/>
                <w:kern w:val="0"/>
                <w:lang w:bidi="ar"/>
              </w:rPr>
              <w:t>m</w:t>
            </w:r>
            <w:r>
              <w:rPr>
                <w:rFonts w:ascii="Times New Roman" w:hAnsi="Times New Roman" w:cs="宋体" w:hint="eastAsia"/>
                <w:color w:val="000000"/>
                <w:kern w:val="0"/>
                <w:vertAlign w:val="superscript"/>
                <w:lang w:bidi="ar"/>
              </w:rPr>
              <w:t>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144</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废水预热器</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F=470</w:t>
            </w:r>
            <w:r>
              <w:rPr>
                <w:rFonts w:ascii="Times New Roman" w:hAnsi="Times New Roman" w:cs="宋体" w:hint="eastAsia"/>
                <w:color w:val="000000"/>
                <w:kern w:val="0"/>
                <w:lang w:bidi="ar"/>
              </w:rPr>
              <w:t>m</w:t>
            </w:r>
            <w:r>
              <w:rPr>
                <w:rFonts w:ascii="Times New Roman" w:hAnsi="Times New Roman" w:cs="宋体" w:hint="eastAsia"/>
                <w:color w:val="000000"/>
                <w:kern w:val="0"/>
                <w:vertAlign w:val="superscript"/>
                <w:lang w:bidi="ar"/>
              </w:rPr>
              <w:t>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145</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废液进料泵</w:t>
            </w:r>
            <w:r>
              <w:rPr>
                <w:rFonts w:ascii="Times New Roman" w:hAnsi="Times New Roman" w:cs="宋体" w:hint="eastAsia"/>
                <w:color w:val="000000"/>
                <w:kern w:val="0"/>
                <w:lang w:bidi="ar"/>
              </w:rPr>
              <w:t>1-2#</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AZ150-125-315PK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146</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风机冷凝水泵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IJ40-25-250PK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147</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黑液过滤机进料泵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AZ150-125-400PK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148</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碱液泵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IJ125-100-315PK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149</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冷凝水输送泵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IJ150-125-400PK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150</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浓废液泵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AZ65-40-200PK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151</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浓缩液泵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AZ65-40-250PK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152</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轻污冷凝水泵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IJ150-125-315PK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153</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轻污冷凝水罐</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DN17001800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154</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清洗循环液泵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IJ80-50-200PK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155</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酸液泵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IJ125-100-315PK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156</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洗汽塔</w:t>
            </w:r>
          </w:p>
        </w:tc>
        <w:tc>
          <w:tcPr>
            <w:tcW w:w="2504" w:type="dxa"/>
            <w:vAlign w:val="bottom"/>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157</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蒸发循环泵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FGD400-400-550PK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158</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重污冷凝水泵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IJ00-65-400PK</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159</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重污冷凝水罐</w:t>
            </w:r>
          </w:p>
        </w:tc>
        <w:tc>
          <w:tcPr>
            <w:tcW w:w="2504" w:type="dxa"/>
            <w:vAlign w:val="bottom"/>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160</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工业冷水机</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DCA022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161</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A/B</w:t>
            </w:r>
            <w:r>
              <w:rPr>
                <w:rFonts w:ascii="Times New Roman" w:hAnsi="Times New Roman" w:cs="宋体" w:hint="eastAsia"/>
                <w:color w:val="000000"/>
                <w:kern w:val="0"/>
                <w:lang w:bidi="ar"/>
              </w:rPr>
              <w:t>室效板式蒸发器</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F=9990M2</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162</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低温升离心蒸汽压缩机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163</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纤维过滤机</w:t>
            </w:r>
          </w:p>
        </w:tc>
        <w:tc>
          <w:tcPr>
            <w:tcW w:w="2504" w:type="dxa"/>
            <w:vAlign w:val="bottom"/>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164</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固</w:t>
            </w:r>
            <w:r>
              <w:rPr>
                <w:rFonts w:ascii="Times New Roman" w:hAnsi="Times New Roman" w:cs="宋体" w:hint="eastAsia"/>
                <w:color w:val="000000"/>
                <w:kern w:val="0"/>
                <w:lang w:bidi="ar"/>
              </w:rPr>
              <w:t>-</w:t>
            </w:r>
            <w:r>
              <w:rPr>
                <w:rFonts w:ascii="Times New Roman" w:hAnsi="Times New Roman" w:cs="宋体" w:hint="eastAsia"/>
                <w:color w:val="000000"/>
                <w:kern w:val="0"/>
                <w:lang w:bidi="ar"/>
              </w:rPr>
              <w:t>液两相卧式螺旋沉降离心机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165</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非标设备</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40</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166</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3#</w:t>
            </w:r>
            <w:r>
              <w:rPr>
                <w:rFonts w:ascii="Times New Roman" w:hAnsi="Times New Roman" w:cs="宋体" w:hint="eastAsia"/>
                <w:color w:val="000000"/>
                <w:kern w:val="0"/>
                <w:lang w:bidi="ar"/>
              </w:rPr>
              <w:t>磨进浆泵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ACP200-400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167</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文化纸调浆泵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S8-125-400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168</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文化纸调浆泵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SF150-350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169</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文化纸调浆稀释水泵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IS150-125-315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170</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卡纸调浆泵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D44-200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171</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废水泵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S8-125-400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172</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4#5#</w:t>
            </w:r>
            <w:r>
              <w:rPr>
                <w:rFonts w:ascii="Times New Roman" w:hAnsi="Times New Roman" w:cs="宋体" w:hint="eastAsia"/>
                <w:color w:val="000000"/>
                <w:kern w:val="0"/>
                <w:lang w:bidi="ar"/>
              </w:rPr>
              <w:t>压力筛进浆泵</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S8-200-430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173</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浓黑液泵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ACP65-315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174</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废水泵</w:t>
            </w:r>
          </w:p>
        </w:tc>
        <w:tc>
          <w:tcPr>
            <w:tcW w:w="2504"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ACP100-315</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175</w:t>
            </w:r>
          </w:p>
        </w:tc>
        <w:tc>
          <w:tcPr>
            <w:tcW w:w="2616" w:type="dxa"/>
            <w:vAlign w:val="bottom"/>
          </w:tcPr>
          <w:p w:rsidR="00856BE8" w:rsidRDefault="00926BA9">
            <w:pPr>
              <w:widowControl/>
              <w:jc w:val="center"/>
              <w:textAlignment w:val="bottom"/>
              <w:rPr>
                <w:rFonts w:ascii="Times New Roman" w:hAnsi="Times New Roman"/>
              </w:rPr>
            </w:pPr>
            <w:r>
              <w:rPr>
                <w:rFonts w:ascii="Times New Roman" w:hAnsi="Times New Roman" w:cs="宋体" w:hint="eastAsia"/>
                <w:color w:val="000000"/>
                <w:kern w:val="0"/>
                <w:lang w:bidi="ar"/>
              </w:rPr>
              <w:t>卸车喷淋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80YZ30-30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176</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计量螺旋</w:t>
            </w:r>
          </w:p>
        </w:tc>
        <w:tc>
          <w:tcPr>
            <w:tcW w:w="250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LSL-700</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177</w:t>
            </w:r>
          </w:p>
        </w:tc>
        <w:tc>
          <w:tcPr>
            <w:tcW w:w="2616"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上料皮带</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178</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喷淋塔</w:t>
            </w:r>
          </w:p>
        </w:tc>
        <w:tc>
          <w:tcPr>
            <w:tcW w:w="2504" w:type="dxa"/>
            <w:vAlign w:val="center"/>
          </w:tcPr>
          <w:p w:rsidR="00856BE8" w:rsidRDefault="00926BA9">
            <w:pPr>
              <w:jc w:val="center"/>
              <w:rPr>
                <w:rFonts w:ascii="Times New Roman" w:hAnsi="Times New Roman"/>
              </w:rPr>
            </w:pPr>
            <w:r>
              <w:rPr>
                <w:rFonts w:ascii="Times New Roman" w:hAnsi="Times New Roman" w:hint="eastAsia"/>
              </w:rPr>
              <w:t>φ</w:t>
            </w:r>
            <w:r>
              <w:rPr>
                <w:rFonts w:ascii="Times New Roman" w:hAnsi="Times New Roman" w:hint="eastAsia"/>
              </w:rPr>
              <w:t>2500</w:t>
            </w:r>
            <w:r>
              <w:rPr>
                <w:rFonts w:ascii="Times New Roman" w:hAnsi="Times New Roman" w:hint="eastAsia"/>
              </w:rPr>
              <w:t>×</w:t>
            </w:r>
            <w:r>
              <w:rPr>
                <w:rFonts w:ascii="Times New Roman" w:hAnsi="Times New Roman" w:hint="eastAsia"/>
              </w:rPr>
              <w:t xml:space="preserve">6300mm </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179</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循环水泵</w:t>
            </w:r>
          </w:p>
        </w:tc>
        <w:tc>
          <w:tcPr>
            <w:tcW w:w="2504" w:type="dxa"/>
            <w:vAlign w:val="center"/>
          </w:tcPr>
          <w:p w:rsidR="00856BE8" w:rsidRDefault="00926BA9">
            <w:pPr>
              <w:jc w:val="center"/>
              <w:rPr>
                <w:rFonts w:ascii="Times New Roman" w:hAnsi="Times New Roman"/>
              </w:rPr>
            </w:pPr>
            <w:r>
              <w:rPr>
                <w:rFonts w:ascii="Times New Roman" w:hAnsi="Times New Roman" w:hint="eastAsia"/>
              </w:rPr>
              <w:t>安德里兹、苏尔寿</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2</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180</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除雾过滤器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Q235B</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181</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自动加药系统</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182</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三室</w:t>
            </w:r>
            <w:r>
              <w:rPr>
                <w:rFonts w:ascii="Times New Roman" w:hAnsi="Times New Roman" w:cs="宋体" w:hint="eastAsia"/>
                <w:color w:val="000000"/>
                <w:kern w:val="0"/>
                <w:lang w:bidi="ar"/>
              </w:rPr>
              <w:t>RTO</w:t>
            </w:r>
            <w:r>
              <w:rPr>
                <w:rFonts w:ascii="Times New Roman" w:hAnsi="Times New Roman" w:cs="宋体" w:hint="eastAsia"/>
                <w:color w:val="000000"/>
                <w:kern w:val="0"/>
                <w:lang w:bidi="ar"/>
              </w:rPr>
              <w:t>设备</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183</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阻火器</w:t>
            </w:r>
          </w:p>
        </w:tc>
        <w:tc>
          <w:tcPr>
            <w:tcW w:w="2504" w:type="dxa"/>
            <w:vAlign w:val="center"/>
          </w:tcPr>
          <w:p w:rsidR="00856BE8" w:rsidRDefault="00926BA9">
            <w:pPr>
              <w:jc w:val="center"/>
              <w:rPr>
                <w:rFonts w:ascii="Times New Roman" w:hAnsi="Times New Roman"/>
              </w:rPr>
            </w:pPr>
            <w:r>
              <w:rPr>
                <w:rFonts w:ascii="Times New Roman" w:hAnsi="Times New Roman" w:hint="eastAsia"/>
              </w:rPr>
              <w:t>20000Nm</w:t>
            </w:r>
            <w:r>
              <w:rPr>
                <w:rFonts w:ascii="Times New Roman" w:hAnsi="Times New Roman" w:hint="eastAsia"/>
                <w:vertAlign w:val="superscript"/>
              </w:rPr>
              <w:t>3</w:t>
            </w:r>
            <w:r>
              <w:rPr>
                <w:rFonts w:ascii="Times New Roman" w:hAnsi="Times New Roman" w:hint="eastAsia"/>
              </w:rPr>
              <w:t>/h</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184</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混风箱</w:t>
            </w:r>
          </w:p>
        </w:tc>
        <w:tc>
          <w:tcPr>
            <w:tcW w:w="2504" w:type="dxa"/>
            <w:vAlign w:val="center"/>
          </w:tcPr>
          <w:p w:rsidR="00856BE8" w:rsidRDefault="00926BA9">
            <w:pPr>
              <w:jc w:val="center"/>
              <w:rPr>
                <w:rFonts w:ascii="Times New Roman" w:hAnsi="Times New Roman"/>
              </w:rPr>
            </w:pPr>
            <w:r>
              <w:rPr>
                <w:rFonts w:ascii="Times New Roman" w:hAnsi="Times New Roman" w:hint="eastAsia"/>
              </w:rPr>
              <w:t>1800</w:t>
            </w:r>
            <w:r>
              <w:rPr>
                <w:rFonts w:ascii="Times New Roman" w:hAnsi="Times New Roman" w:hint="eastAsia"/>
              </w:rPr>
              <w:t>×</w:t>
            </w:r>
            <w:r>
              <w:rPr>
                <w:rFonts w:ascii="Times New Roman" w:hAnsi="Times New Roman" w:hint="eastAsia"/>
              </w:rPr>
              <w:t>1500</w:t>
            </w:r>
            <w:r>
              <w:rPr>
                <w:rFonts w:ascii="Times New Roman" w:hAnsi="Times New Roman" w:hint="eastAsia"/>
              </w:rPr>
              <w:t>×</w:t>
            </w:r>
            <w:r>
              <w:rPr>
                <w:rFonts w:ascii="Times New Roman" w:hAnsi="Times New Roman" w:hint="eastAsia"/>
              </w:rPr>
              <w:t>1500mm</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185</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RTO</w:t>
            </w:r>
            <w:r>
              <w:rPr>
                <w:rFonts w:ascii="Times New Roman" w:hAnsi="Times New Roman" w:cs="宋体" w:hint="eastAsia"/>
                <w:color w:val="000000"/>
                <w:kern w:val="0"/>
                <w:lang w:bidi="ar"/>
              </w:rPr>
              <w:t>风机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32000m</w:t>
            </w:r>
            <w:r>
              <w:rPr>
                <w:rFonts w:ascii="Times New Roman" w:hAnsi="Times New Roman" w:hint="eastAsia"/>
                <w:vertAlign w:val="superscript"/>
              </w:rPr>
              <w:t>3</w:t>
            </w:r>
            <w:r>
              <w:rPr>
                <w:rFonts w:ascii="Times New Roman" w:hAnsi="Times New Roman" w:hint="eastAsia"/>
              </w:rPr>
              <w:t>/h</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186</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引风机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25</w:t>
            </w:r>
            <w:r>
              <w:rPr>
                <w:rFonts w:ascii="Times New Roman" w:hAnsi="Times New Roman" w:hint="eastAsia"/>
              </w:rPr>
              <w:t>000m</w:t>
            </w:r>
            <w:r>
              <w:rPr>
                <w:rFonts w:ascii="Times New Roman" w:hAnsi="Times New Roman" w:hint="eastAsia"/>
                <w:vertAlign w:val="superscript"/>
              </w:rPr>
              <w:t>3</w:t>
            </w:r>
            <w:r>
              <w:rPr>
                <w:rFonts w:ascii="Times New Roman" w:hAnsi="Times New Roman" w:hint="eastAsia"/>
              </w:rPr>
              <w:t>/h</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187</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反吹风机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2500</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/h</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188</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助燃风机</w:t>
            </w:r>
          </w:p>
        </w:tc>
        <w:tc>
          <w:tcPr>
            <w:tcW w:w="2504" w:type="dxa"/>
            <w:vAlign w:val="center"/>
          </w:tcPr>
          <w:p w:rsidR="00856BE8" w:rsidRDefault="00926BA9">
            <w:pPr>
              <w:jc w:val="center"/>
              <w:rPr>
                <w:rFonts w:ascii="Times New Roman" w:hAnsi="Times New Roman"/>
              </w:rPr>
            </w:pPr>
            <w:r>
              <w:rPr>
                <w:rFonts w:ascii="Times New Roman" w:hAnsi="Times New Roman" w:hint="eastAsia"/>
              </w:rPr>
              <w:t>1500</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/h</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189</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压缩空气罐</w:t>
            </w:r>
          </w:p>
        </w:tc>
        <w:tc>
          <w:tcPr>
            <w:tcW w:w="2504" w:type="dxa"/>
            <w:vAlign w:val="center"/>
          </w:tcPr>
          <w:p w:rsidR="00856BE8" w:rsidRDefault="00926BA9">
            <w:pPr>
              <w:jc w:val="center"/>
              <w:rPr>
                <w:rFonts w:ascii="Times New Roman" w:hAnsi="Times New Roman"/>
              </w:rPr>
            </w:pPr>
            <w:r>
              <w:rPr>
                <w:rFonts w:ascii="Times New Roman" w:hAnsi="Times New Roman" w:hint="eastAsia"/>
              </w:rPr>
              <w:t>1</w:t>
            </w:r>
            <w:r>
              <w:rPr>
                <w:rFonts w:ascii="Times New Roman" w:hAnsi="Times New Roman" w:hint="eastAsia"/>
              </w:rPr>
              <w:t>m</w:t>
            </w:r>
            <w:r>
              <w:rPr>
                <w:rFonts w:ascii="Times New Roman" w:hAnsi="Times New Roman" w:hint="eastAsia"/>
                <w:vertAlign w:val="superscript"/>
              </w:rPr>
              <w:t>3</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190</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自力式烟囱</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r w:rsidR="00856BE8">
        <w:trPr>
          <w:jc w:val="center"/>
        </w:trPr>
        <w:tc>
          <w:tcPr>
            <w:tcW w:w="811" w:type="dxa"/>
            <w:vAlign w:val="center"/>
          </w:tcPr>
          <w:p w:rsidR="00856BE8" w:rsidRDefault="00926BA9">
            <w:pPr>
              <w:snapToGrid w:val="0"/>
              <w:jc w:val="center"/>
              <w:rPr>
                <w:rFonts w:ascii="Times New Roman" w:hAnsi="Times New Roman"/>
              </w:rPr>
            </w:pPr>
            <w:r>
              <w:rPr>
                <w:rFonts w:ascii="Times New Roman" w:hAnsi="Times New Roman" w:hint="eastAsia"/>
              </w:rPr>
              <w:t>191</w:t>
            </w:r>
          </w:p>
        </w:tc>
        <w:tc>
          <w:tcPr>
            <w:tcW w:w="2616"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电控系统</w:t>
            </w:r>
          </w:p>
        </w:tc>
        <w:tc>
          <w:tcPr>
            <w:tcW w:w="2504" w:type="dxa"/>
            <w:vAlign w:val="center"/>
          </w:tcPr>
          <w:p w:rsidR="00856BE8" w:rsidRDefault="00926BA9">
            <w:pPr>
              <w:jc w:val="center"/>
              <w:rPr>
                <w:rFonts w:ascii="Times New Roman" w:hAnsi="Times New Roman"/>
              </w:rPr>
            </w:pPr>
            <w:r>
              <w:rPr>
                <w:rFonts w:ascii="Times New Roman" w:hAnsi="Times New Roman" w:hint="eastAsia"/>
              </w:rPr>
              <w:t>/</w:t>
            </w:r>
          </w:p>
        </w:tc>
        <w:tc>
          <w:tcPr>
            <w:tcW w:w="1454" w:type="dxa"/>
            <w:vAlign w:val="center"/>
          </w:tcPr>
          <w:p w:rsidR="00856BE8" w:rsidRDefault="00926BA9">
            <w:pPr>
              <w:widowControl/>
              <w:jc w:val="center"/>
              <w:textAlignment w:val="center"/>
              <w:rPr>
                <w:rFonts w:ascii="Times New Roman" w:hAnsi="Times New Roman" w:cs="宋体"/>
                <w:color w:val="000000"/>
                <w:kern w:val="0"/>
                <w:lang w:bidi="ar"/>
              </w:rPr>
            </w:pPr>
            <w:r>
              <w:rPr>
                <w:rFonts w:ascii="Times New Roman" w:hAnsi="Times New Roman" w:cs="宋体" w:hint="eastAsia"/>
                <w:color w:val="000000"/>
                <w:kern w:val="0"/>
                <w:lang w:bidi="ar"/>
              </w:rPr>
              <w:t>1</w:t>
            </w:r>
          </w:p>
        </w:tc>
        <w:tc>
          <w:tcPr>
            <w:tcW w:w="949"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r>
    </w:tbl>
    <w:p w:rsidR="00856BE8" w:rsidRDefault="00926BA9">
      <w:pPr>
        <w:snapToGrid w:val="0"/>
        <w:spacing w:beforeLines="50" w:before="156" w:line="360" w:lineRule="auto"/>
        <w:rPr>
          <w:b/>
          <w:bCs/>
          <w:sz w:val="24"/>
          <w:szCs w:val="24"/>
        </w:rPr>
      </w:pPr>
      <w:r>
        <w:rPr>
          <w:rFonts w:ascii="Times New Roman" w:hAnsi="Times New Roman"/>
          <w:b/>
          <w:bCs/>
          <w:sz w:val="24"/>
          <w:szCs w:val="24"/>
        </w:rPr>
        <w:t>4.</w:t>
      </w:r>
      <w:r>
        <w:rPr>
          <w:rFonts w:ascii="Times New Roman" w:hAnsi="Times New Roman" w:hint="eastAsia"/>
          <w:b/>
          <w:bCs/>
          <w:sz w:val="24"/>
          <w:szCs w:val="24"/>
        </w:rPr>
        <w:t>4</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原辅材料情况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本项目生产过程所需主要原辅材料为有液碱（</w:t>
      </w:r>
      <w:r>
        <w:rPr>
          <w:rFonts w:ascii="Times New Roman" w:hAnsi="Times New Roman" w:hint="eastAsia"/>
          <w:sz w:val="24"/>
          <w:szCs w:val="24"/>
        </w:rPr>
        <w:t>NaOH</w:t>
      </w:r>
      <w:r>
        <w:rPr>
          <w:rFonts w:ascii="Times New Roman" w:hAnsi="Times New Roman" w:hint="eastAsia"/>
          <w:sz w:val="24"/>
          <w:szCs w:val="24"/>
        </w:rPr>
        <w:t>）、双氧水（</w:t>
      </w:r>
      <w:r>
        <w:rPr>
          <w:rFonts w:ascii="Times New Roman" w:hAnsi="Times New Roman" w:hint="eastAsia"/>
          <w:sz w:val="24"/>
          <w:szCs w:val="24"/>
        </w:rPr>
        <w:t>H</w:t>
      </w:r>
      <w:r>
        <w:rPr>
          <w:rFonts w:ascii="Times New Roman" w:hAnsi="Times New Roman" w:hint="eastAsia"/>
          <w:sz w:val="24"/>
          <w:szCs w:val="24"/>
          <w:vertAlign w:val="subscript"/>
        </w:rPr>
        <w:t>2</w:t>
      </w:r>
      <w:r>
        <w:rPr>
          <w:rFonts w:ascii="Times New Roman" w:hAnsi="Times New Roman" w:hint="eastAsia"/>
          <w:sz w:val="24"/>
          <w:szCs w:val="24"/>
        </w:rPr>
        <w:t>O</w:t>
      </w:r>
      <w:r>
        <w:rPr>
          <w:rFonts w:ascii="Times New Roman" w:hAnsi="Times New Roman" w:hint="eastAsia"/>
          <w:sz w:val="24"/>
          <w:szCs w:val="24"/>
          <w:vertAlign w:val="subscript"/>
        </w:rPr>
        <w:t>2</w:t>
      </w:r>
      <w:r>
        <w:rPr>
          <w:rFonts w:ascii="Times New Roman" w:hAnsi="Times New Roman" w:hint="eastAsia"/>
          <w:sz w:val="24"/>
          <w:szCs w:val="24"/>
        </w:rPr>
        <w:t>）、双氧水稳定剂等，详细用量及来源等情况见表</w:t>
      </w:r>
      <w:r>
        <w:rPr>
          <w:rFonts w:ascii="Times New Roman" w:hAnsi="Times New Roman" w:hint="eastAsia"/>
          <w:sz w:val="24"/>
          <w:szCs w:val="24"/>
        </w:rPr>
        <w:t>4.4-2</w:t>
      </w:r>
      <w:r>
        <w:rPr>
          <w:rFonts w:ascii="Times New Roman" w:hAnsi="Times New Roman" w:hint="eastAsia"/>
          <w:sz w:val="24"/>
          <w:szCs w:val="24"/>
        </w:rPr>
        <w:t>。</w:t>
      </w:r>
    </w:p>
    <w:p w:rsidR="00856BE8" w:rsidRDefault="00856BE8">
      <w:pPr>
        <w:snapToGrid w:val="0"/>
        <w:spacing w:line="360" w:lineRule="auto"/>
        <w:jc w:val="center"/>
        <w:rPr>
          <w:rFonts w:ascii="Times New Roman" w:eastAsia="黑体" w:hAnsi="Times New Roman"/>
          <w:sz w:val="24"/>
          <w:szCs w:val="24"/>
          <w:lang w:bidi="ar"/>
        </w:rPr>
      </w:pPr>
    </w:p>
    <w:p w:rsidR="00856BE8" w:rsidRDefault="00926BA9">
      <w:pPr>
        <w:snapToGrid w:val="0"/>
        <w:spacing w:line="360" w:lineRule="auto"/>
        <w:jc w:val="center"/>
        <w:rPr>
          <w:rFonts w:ascii="Times New Roman" w:hAnsi="Times New Roman"/>
          <w:sz w:val="24"/>
          <w:szCs w:val="24"/>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2</w:t>
      </w:r>
      <w:r>
        <w:rPr>
          <w:rFonts w:ascii="Times New Roman" w:eastAsia="黑体" w:hAnsi="Times New Roman"/>
          <w:sz w:val="24"/>
          <w:szCs w:val="24"/>
          <w:lang w:bidi="ar"/>
        </w:rPr>
        <w:t xml:space="preserve">  </w:t>
      </w:r>
      <w:r>
        <w:rPr>
          <w:rFonts w:ascii="Times New Roman" w:eastAsia="黑体" w:hAnsi="Times New Roman" w:hint="eastAsia"/>
          <w:sz w:val="24"/>
          <w:szCs w:val="24"/>
          <w:lang w:bidi="ar"/>
        </w:rPr>
        <w:t>主要原辅料</w:t>
      </w:r>
      <w:r>
        <w:rPr>
          <w:rFonts w:ascii="Times New Roman" w:eastAsia="黑体" w:hAnsi="Times New Roman"/>
          <w:sz w:val="24"/>
          <w:szCs w:val="24"/>
          <w:lang w:bidi="ar"/>
        </w:rPr>
        <w:t>表</w:t>
      </w:r>
    </w:p>
    <w:tbl>
      <w:tblPr>
        <w:tblStyle w:val="ac"/>
        <w:tblW w:w="8899" w:type="dxa"/>
        <w:jc w:val="center"/>
        <w:tblLayout w:type="fixed"/>
        <w:tblLook w:val="04A0" w:firstRow="1" w:lastRow="0" w:firstColumn="1" w:lastColumn="0" w:noHBand="0" w:noVBand="1"/>
      </w:tblPr>
      <w:tblGrid>
        <w:gridCol w:w="686"/>
        <w:gridCol w:w="638"/>
        <w:gridCol w:w="862"/>
        <w:gridCol w:w="1388"/>
        <w:gridCol w:w="987"/>
        <w:gridCol w:w="1025"/>
        <w:gridCol w:w="1125"/>
        <w:gridCol w:w="2188"/>
      </w:tblGrid>
      <w:tr w:rsidR="00856BE8">
        <w:trPr>
          <w:trHeight w:val="584"/>
          <w:jc w:val="center"/>
        </w:trPr>
        <w:tc>
          <w:tcPr>
            <w:tcW w:w="686" w:type="dxa"/>
            <w:vAlign w:val="center"/>
          </w:tcPr>
          <w:p w:rsidR="00856BE8" w:rsidRDefault="00926BA9">
            <w:pPr>
              <w:snapToGrid w:val="0"/>
              <w:jc w:val="center"/>
              <w:rPr>
                <w:rFonts w:ascii="Times New Roman" w:hAnsi="Times New Roman"/>
              </w:rPr>
            </w:pPr>
            <w:r>
              <w:rPr>
                <w:rFonts w:ascii="Times New Roman" w:hAnsi="Times New Roman" w:hint="eastAsia"/>
              </w:rPr>
              <w:t>类别</w:t>
            </w: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重要组分规格、指标</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单耗量</w:t>
            </w:r>
          </w:p>
          <w:p w:rsidR="00856BE8" w:rsidRDefault="00926BA9">
            <w:pPr>
              <w:snapToGrid w:val="0"/>
              <w:jc w:val="center"/>
              <w:rPr>
                <w:rFonts w:ascii="Times New Roman" w:hAnsi="Times New Roman"/>
              </w:rPr>
            </w:pPr>
            <w:r>
              <w:rPr>
                <w:rFonts w:ascii="Times New Roman" w:hAnsi="Times New Roman" w:hint="eastAsia"/>
              </w:rPr>
              <w:t>kg/t</w:t>
            </w:r>
            <w:r>
              <w:rPr>
                <w:rFonts w:ascii="Times New Roman" w:hAnsi="Times New Roman" w:hint="eastAsia"/>
              </w:rPr>
              <w:t>浆</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年耗量</w:t>
            </w:r>
          </w:p>
          <w:p w:rsidR="00856BE8" w:rsidRDefault="00926BA9">
            <w:pPr>
              <w:snapToGrid w:val="0"/>
              <w:jc w:val="center"/>
              <w:rPr>
                <w:rFonts w:ascii="Times New Roman" w:hAnsi="Times New Roman"/>
              </w:rPr>
            </w:pPr>
            <w:r>
              <w:rPr>
                <w:rFonts w:ascii="Times New Roman" w:hAnsi="Times New Roman" w:hint="eastAsia"/>
              </w:rPr>
              <w:t>t/a</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来源</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37"/>
          <w:jc w:val="center"/>
        </w:trPr>
        <w:tc>
          <w:tcPr>
            <w:tcW w:w="68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制浆</w:t>
            </w: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木片</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含水率</w:t>
            </w:r>
            <w:r>
              <w:rPr>
                <w:rFonts w:ascii="Times New Roman" w:hAnsi="Times New Roman" w:hint="eastAsia"/>
              </w:rPr>
              <w:t>50%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2320.8</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464160</w:t>
            </w:r>
          </w:p>
        </w:tc>
        <w:tc>
          <w:tcPr>
            <w:tcW w:w="11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进口，部分国内</w:t>
            </w:r>
          </w:p>
        </w:tc>
        <w:tc>
          <w:tcPr>
            <w:tcW w:w="218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包括杨木和桉木（</w:t>
            </w:r>
            <w:r>
              <w:rPr>
                <w:rFonts w:ascii="Times New Roman" w:hAnsi="Times New Roman" w:hint="eastAsia"/>
              </w:rPr>
              <w:t>20%</w:t>
            </w:r>
            <w:r>
              <w:rPr>
                <w:rFonts w:ascii="Times New Roman" w:hAnsi="Times New Roman" w:hint="eastAsia"/>
              </w:rPr>
              <w:t>杨木，</w:t>
            </w:r>
            <w:r>
              <w:rPr>
                <w:rFonts w:ascii="Times New Roman" w:hAnsi="Times New Roman" w:hint="eastAsia"/>
              </w:rPr>
              <w:t>80%</w:t>
            </w:r>
            <w:r>
              <w:rPr>
                <w:rFonts w:ascii="Times New Roman" w:hAnsi="Times New Roman" w:hint="eastAsia"/>
              </w:rPr>
              <w:t>桉木）</w:t>
            </w:r>
          </w:p>
        </w:tc>
      </w:tr>
      <w:tr w:rsidR="00856BE8">
        <w:trPr>
          <w:trHeight w:val="299"/>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合格木片</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含水率</w:t>
            </w:r>
            <w:r>
              <w:rPr>
                <w:rFonts w:ascii="Times New Roman" w:hAnsi="Times New Roman" w:hint="eastAsia"/>
              </w:rPr>
              <w:t>50%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2228</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445600</w:t>
            </w:r>
          </w:p>
        </w:tc>
        <w:tc>
          <w:tcPr>
            <w:tcW w:w="1125" w:type="dxa"/>
            <w:vMerge/>
            <w:vAlign w:val="center"/>
          </w:tcPr>
          <w:p w:rsidR="00856BE8" w:rsidRDefault="00856BE8">
            <w:pPr>
              <w:snapToGrid w:val="0"/>
              <w:jc w:val="center"/>
              <w:rPr>
                <w:rFonts w:ascii="Times New Roman" w:hAnsi="Times New Roman"/>
              </w:rPr>
            </w:pPr>
          </w:p>
        </w:tc>
        <w:tc>
          <w:tcPr>
            <w:tcW w:w="2188" w:type="dxa"/>
            <w:vMerge/>
            <w:vAlign w:val="center"/>
          </w:tcPr>
          <w:p w:rsidR="00856BE8" w:rsidRDefault="00856BE8">
            <w:pPr>
              <w:snapToGrid w:val="0"/>
              <w:jc w:val="center"/>
              <w:rPr>
                <w:rFonts w:ascii="Times New Roman" w:hAnsi="Times New Roman"/>
              </w:rPr>
            </w:pP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液碱</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37.5</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7500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不含回收碱</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双氧水</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27.5%</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218.2</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43640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双氧水稳定剂</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1000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DTPA</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40%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2.7</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540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w:t>
            </w: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石灰</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含</w:t>
            </w:r>
            <w:r>
              <w:rPr>
                <w:rFonts w:ascii="Times New Roman" w:hAnsi="Times New Roman" w:hint="eastAsia"/>
              </w:rPr>
              <w:t>CaO 80%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9180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氨水</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脱硝用</w:t>
            </w:r>
          </w:p>
        </w:tc>
      </w:tr>
      <w:tr w:rsidR="00856BE8">
        <w:trPr>
          <w:trHeight w:val="90"/>
          <w:jc w:val="center"/>
        </w:trPr>
        <w:tc>
          <w:tcPr>
            <w:tcW w:w="68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天然气</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36</w:t>
            </w:r>
            <w:r>
              <w:rPr>
                <w:rFonts w:ascii="Times New Roman" w:hAnsi="Times New Roman" w:hint="eastAsia"/>
              </w:rPr>
              <w:t>万</w:t>
            </w:r>
            <w:r>
              <w:rPr>
                <w:rFonts w:ascii="Times New Roman" w:hAnsi="Times New Roman" w:hint="eastAsia"/>
              </w:rPr>
              <w:t>m</w:t>
            </w:r>
            <w:r>
              <w:rPr>
                <w:rFonts w:ascii="Times New Roman" w:hAnsi="Times New Roman" w:hint="eastAsia"/>
                <w:vertAlign w:val="superscript"/>
              </w:rPr>
              <w:t>3</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助燃</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液碱</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5000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外购</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脱硫</w:t>
            </w:r>
          </w:p>
        </w:tc>
      </w:tr>
      <w:tr w:rsidR="00856BE8">
        <w:trPr>
          <w:jc w:val="center"/>
        </w:trPr>
        <w:tc>
          <w:tcPr>
            <w:tcW w:w="68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能耗</w:t>
            </w:r>
          </w:p>
        </w:tc>
        <w:tc>
          <w:tcPr>
            <w:tcW w:w="63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用水</w:t>
            </w:r>
          </w:p>
        </w:tc>
        <w:tc>
          <w:tcPr>
            <w:tcW w:w="862"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工业用水</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造纸白水</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20436.65</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408733</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45</w:t>
            </w:r>
            <w:r>
              <w:rPr>
                <w:rFonts w:ascii="Times New Roman" w:hAnsi="Times New Roman" w:hint="eastAsia"/>
              </w:rPr>
              <w:t>万吨信息纸来水</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638" w:type="dxa"/>
            <w:vMerge/>
            <w:vAlign w:val="center"/>
          </w:tcPr>
          <w:p w:rsidR="00856BE8" w:rsidRDefault="00856BE8">
            <w:pPr>
              <w:snapToGrid w:val="0"/>
              <w:jc w:val="center"/>
              <w:rPr>
                <w:rFonts w:ascii="Times New Roman" w:hAnsi="Times New Roman"/>
              </w:rPr>
            </w:pPr>
          </w:p>
        </w:tc>
        <w:tc>
          <w:tcPr>
            <w:tcW w:w="862" w:type="dxa"/>
            <w:vMerge/>
            <w:vAlign w:val="center"/>
          </w:tcPr>
          <w:p w:rsidR="00856BE8" w:rsidRDefault="00856BE8">
            <w:pPr>
              <w:snapToGrid w:val="0"/>
              <w:jc w:val="center"/>
              <w:rPr>
                <w:rFonts w:ascii="Times New Roman" w:hAnsi="Times New Roman"/>
              </w:rPr>
            </w:pP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新鲜水</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913</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182600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引黄工程</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638" w:type="dxa"/>
            <w:vMerge/>
            <w:vAlign w:val="center"/>
          </w:tcPr>
          <w:p w:rsidR="00856BE8" w:rsidRDefault="00856BE8">
            <w:pPr>
              <w:snapToGrid w:val="0"/>
              <w:jc w:val="center"/>
              <w:rPr>
                <w:rFonts w:ascii="Times New Roman" w:hAnsi="Times New Roman"/>
              </w:rPr>
            </w:pPr>
          </w:p>
        </w:tc>
        <w:tc>
          <w:tcPr>
            <w:tcW w:w="862" w:type="dxa"/>
            <w:vAlign w:val="center"/>
          </w:tcPr>
          <w:p w:rsidR="00856BE8" w:rsidRDefault="00926BA9">
            <w:pPr>
              <w:snapToGrid w:val="0"/>
              <w:jc w:val="center"/>
              <w:rPr>
                <w:rFonts w:ascii="Times New Roman" w:hAnsi="Times New Roman"/>
              </w:rPr>
            </w:pPr>
            <w:r>
              <w:rPr>
                <w:rFonts w:ascii="Times New Roman" w:hAnsi="Times New Roman" w:hint="eastAsia"/>
              </w:rPr>
              <w:t>生活用水</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新鲜水</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1190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供水管网</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自来水管网</w:t>
            </w:r>
          </w:p>
        </w:tc>
      </w:tr>
      <w:tr w:rsidR="00856BE8">
        <w:trPr>
          <w:trHeight w:val="90"/>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Align w:val="center"/>
          </w:tcPr>
          <w:p w:rsidR="00856BE8" w:rsidRDefault="00926BA9">
            <w:pPr>
              <w:snapToGrid w:val="0"/>
              <w:jc w:val="center"/>
              <w:rPr>
                <w:rFonts w:ascii="Times New Roman" w:hAnsi="Times New Roman"/>
              </w:rPr>
            </w:pPr>
            <w:r>
              <w:rPr>
                <w:rFonts w:ascii="Times New Roman" w:hAnsi="Times New Roman" w:hint="eastAsia"/>
              </w:rPr>
              <w:t>电</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23460</w:t>
            </w:r>
            <w:r>
              <w:rPr>
                <w:rFonts w:ascii="Times New Roman" w:hAnsi="Times New Roman" w:hint="eastAsia"/>
              </w:rPr>
              <w:t>万</w:t>
            </w:r>
            <w:r>
              <w:rPr>
                <w:rFonts w:ascii="Times New Roman" w:hAnsi="Times New Roman" w:hint="eastAsia"/>
              </w:rPr>
              <w:t>kWh</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桓台县供电局</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Merge w:val="restart"/>
            <w:vAlign w:val="center"/>
          </w:tcPr>
          <w:p w:rsidR="00856BE8" w:rsidRDefault="00926BA9">
            <w:pPr>
              <w:snapToGrid w:val="0"/>
              <w:jc w:val="center"/>
              <w:rPr>
                <w:rFonts w:ascii="Times New Roman" w:hAnsi="Times New Roman"/>
              </w:rPr>
            </w:pPr>
            <w:r>
              <w:rPr>
                <w:rFonts w:ascii="Times New Roman" w:hAnsi="Times New Roman" w:hint="eastAsia"/>
              </w:rPr>
              <w:t>蒸汽</w:t>
            </w: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0.5MPa</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2.0t/</w:t>
            </w:r>
            <w:r>
              <w:rPr>
                <w:rFonts w:ascii="Times New Roman" w:hAnsi="Times New Roman" w:hint="eastAsia"/>
              </w:rPr>
              <w:t>次</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天源热电</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仅开车前</w:t>
            </w:r>
            <w:r>
              <w:rPr>
                <w:rFonts w:ascii="Times New Roman" w:hAnsi="Times New Roman" w:hint="eastAsia"/>
              </w:rPr>
              <w:t>15</w:t>
            </w:r>
            <w:r>
              <w:rPr>
                <w:rFonts w:ascii="Times New Roman" w:hAnsi="Times New Roman" w:hint="eastAsia"/>
              </w:rPr>
              <w:t>分钟用</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Merge/>
            <w:vAlign w:val="center"/>
          </w:tcPr>
          <w:p w:rsidR="00856BE8" w:rsidRDefault="00856BE8">
            <w:pPr>
              <w:snapToGrid w:val="0"/>
              <w:jc w:val="center"/>
              <w:rPr>
                <w:rFonts w:ascii="Times New Roman" w:hAnsi="Times New Roman"/>
              </w:rPr>
            </w:pP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0.5MPa</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32198</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天源热电</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MVR</w:t>
            </w:r>
            <w:r>
              <w:rPr>
                <w:rFonts w:ascii="Times New Roman" w:hAnsi="Times New Roman" w:hint="eastAsia"/>
              </w:rPr>
              <w:t>系统用</w:t>
            </w:r>
          </w:p>
        </w:tc>
      </w:tr>
      <w:tr w:rsidR="00856BE8">
        <w:trPr>
          <w:jc w:val="center"/>
        </w:trPr>
        <w:tc>
          <w:tcPr>
            <w:tcW w:w="686" w:type="dxa"/>
            <w:vMerge/>
            <w:vAlign w:val="center"/>
          </w:tcPr>
          <w:p w:rsidR="00856BE8" w:rsidRDefault="00856BE8">
            <w:pPr>
              <w:snapToGrid w:val="0"/>
              <w:jc w:val="center"/>
              <w:rPr>
                <w:rFonts w:ascii="Times New Roman" w:hAnsi="Times New Roman"/>
              </w:rPr>
            </w:pPr>
          </w:p>
        </w:tc>
        <w:tc>
          <w:tcPr>
            <w:tcW w:w="1500" w:type="dxa"/>
            <w:gridSpan w:val="2"/>
            <w:vMerge/>
            <w:vAlign w:val="center"/>
          </w:tcPr>
          <w:p w:rsidR="00856BE8" w:rsidRDefault="00856BE8">
            <w:pPr>
              <w:snapToGrid w:val="0"/>
              <w:jc w:val="center"/>
              <w:rPr>
                <w:rFonts w:ascii="Times New Roman" w:hAnsi="Times New Roman"/>
              </w:rPr>
            </w:pPr>
          </w:p>
        </w:tc>
        <w:tc>
          <w:tcPr>
            <w:tcW w:w="1388" w:type="dxa"/>
            <w:vAlign w:val="center"/>
          </w:tcPr>
          <w:p w:rsidR="00856BE8" w:rsidRDefault="00926BA9">
            <w:pPr>
              <w:snapToGrid w:val="0"/>
              <w:jc w:val="center"/>
              <w:rPr>
                <w:rFonts w:ascii="Times New Roman" w:hAnsi="Times New Roman"/>
              </w:rPr>
            </w:pPr>
            <w:r>
              <w:rPr>
                <w:rFonts w:ascii="Times New Roman" w:hAnsi="Times New Roman" w:hint="eastAsia"/>
              </w:rPr>
              <w:t>0.5MPa</w:t>
            </w:r>
          </w:p>
        </w:tc>
        <w:tc>
          <w:tcPr>
            <w:tcW w:w="987"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25" w:type="dxa"/>
            <w:vAlign w:val="center"/>
          </w:tcPr>
          <w:p w:rsidR="00856BE8" w:rsidRDefault="00926BA9">
            <w:pPr>
              <w:snapToGrid w:val="0"/>
              <w:jc w:val="center"/>
              <w:rPr>
                <w:rFonts w:ascii="Times New Roman" w:hAnsi="Times New Roman"/>
              </w:rPr>
            </w:pPr>
            <w:r>
              <w:rPr>
                <w:rFonts w:ascii="Times New Roman" w:hAnsi="Times New Roman" w:hint="eastAsia"/>
              </w:rPr>
              <w:t>95812</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碱回收炉产蒸汽</w:t>
            </w:r>
          </w:p>
        </w:tc>
        <w:tc>
          <w:tcPr>
            <w:tcW w:w="2188" w:type="dxa"/>
            <w:vAlign w:val="center"/>
          </w:tcPr>
          <w:p w:rsidR="00856BE8" w:rsidRDefault="00926BA9">
            <w:pPr>
              <w:snapToGrid w:val="0"/>
              <w:jc w:val="center"/>
              <w:rPr>
                <w:rFonts w:ascii="Times New Roman" w:hAnsi="Times New Roman"/>
              </w:rPr>
            </w:pPr>
            <w:r>
              <w:rPr>
                <w:rFonts w:ascii="Times New Roman" w:hAnsi="Times New Roman" w:hint="eastAsia"/>
              </w:rPr>
              <w:t>多效蒸发系统用</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原辅材料理化如下：</w:t>
      </w:r>
    </w:p>
    <w:p w:rsidR="00856BE8" w:rsidRDefault="00926BA9">
      <w:pPr>
        <w:snapToGrid w:val="0"/>
        <w:spacing w:line="360" w:lineRule="auto"/>
        <w:jc w:val="center"/>
        <w:rPr>
          <w:rFonts w:ascii="Times New Roman" w:hAnsi="Times New Roman"/>
          <w:sz w:val="24"/>
          <w:szCs w:val="24"/>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3</w:t>
      </w:r>
      <w:r>
        <w:rPr>
          <w:rFonts w:ascii="Times New Roman" w:eastAsia="黑体" w:hAnsi="Times New Roman"/>
          <w:sz w:val="24"/>
          <w:szCs w:val="24"/>
          <w:lang w:bidi="ar"/>
        </w:rPr>
        <w:t xml:space="preserve"> </w:t>
      </w:r>
      <w:r>
        <w:rPr>
          <w:rFonts w:ascii="Times New Roman" w:eastAsia="黑体" w:hAnsi="Times New Roman"/>
          <w:sz w:val="24"/>
          <w:szCs w:val="24"/>
          <w:lang w:bidi="ar"/>
        </w:rPr>
        <w:t>项目涉及的主要物质理化性质一览表</w:t>
      </w:r>
    </w:p>
    <w:tbl>
      <w:tblPr>
        <w:tblStyle w:val="ac"/>
        <w:tblW w:w="8928" w:type="dxa"/>
        <w:jc w:val="center"/>
        <w:tblLook w:val="04A0" w:firstRow="1" w:lastRow="0" w:firstColumn="1" w:lastColumn="0" w:noHBand="0" w:noVBand="1"/>
      </w:tblPr>
      <w:tblGrid>
        <w:gridCol w:w="703"/>
        <w:gridCol w:w="1498"/>
        <w:gridCol w:w="3263"/>
        <w:gridCol w:w="1538"/>
        <w:gridCol w:w="1926"/>
      </w:tblGrid>
      <w:tr w:rsidR="00856BE8">
        <w:trPr>
          <w:trHeight w:val="330"/>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名称</w:t>
            </w:r>
            <w:r>
              <w:rPr>
                <w:rFonts w:ascii="Times New Roman" w:hAnsi="Times New Roman" w:hint="eastAsia"/>
              </w:rPr>
              <w:t>/</w:t>
            </w:r>
            <w:r>
              <w:rPr>
                <w:rFonts w:ascii="Times New Roman" w:hAnsi="Times New Roman" w:hint="eastAsia"/>
              </w:rPr>
              <w:t>分子式</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理化性质</w:t>
            </w:r>
          </w:p>
        </w:tc>
        <w:tc>
          <w:tcPr>
            <w:tcW w:w="1538" w:type="dxa"/>
            <w:vAlign w:val="center"/>
          </w:tcPr>
          <w:p w:rsidR="00856BE8" w:rsidRDefault="00926BA9">
            <w:pPr>
              <w:snapToGrid w:val="0"/>
              <w:jc w:val="center"/>
              <w:rPr>
                <w:rFonts w:ascii="Times New Roman" w:hAnsi="Times New Roman"/>
              </w:rPr>
            </w:pPr>
            <w:r>
              <w:rPr>
                <w:rFonts w:ascii="Times New Roman" w:hAnsi="Times New Roman" w:hint="eastAsia"/>
              </w:rPr>
              <w:t>危险性</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毒性和毒理</w:t>
            </w:r>
          </w:p>
        </w:tc>
      </w:tr>
      <w:tr w:rsidR="00856BE8">
        <w:trPr>
          <w:trHeight w:val="1706"/>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液碱（</w:t>
            </w:r>
            <w:r>
              <w:rPr>
                <w:rFonts w:ascii="Times New Roman" w:hAnsi="Times New Roman" w:hint="eastAsia"/>
              </w:rPr>
              <w:t>NaOH</w:t>
            </w:r>
            <w:r>
              <w:rPr>
                <w:rFonts w:ascii="Times New Roman" w:hAnsi="Times New Roman" w:hint="eastAsia"/>
              </w:rPr>
              <w:t>）</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氢氧化钠，标准情况下为白色不透</w:t>
            </w:r>
          </w:p>
          <w:p w:rsidR="00856BE8" w:rsidRDefault="00926BA9">
            <w:pPr>
              <w:snapToGrid w:val="0"/>
              <w:jc w:val="center"/>
              <w:rPr>
                <w:rFonts w:ascii="Times New Roman" w:hAnsi="Times New Roman"/>
              </w:rPr>
            </w:pPr>
            <w:r>
              <w:rPr>
                <w:rFonts w:ascii="Times New Roman" w:hAnsi="Times New Roman" w:hint="eastAsia"/>
              </w:rPr>
              <w:t>明固体，熔点</w:t>
            </w:r>
            <w:r>
              <w:rPr>
                <w:rFonts w:ascii="Times New Roman" w:hAnsi="Times New Roman" w:hint="eastAsia"/>
              </w:rPr>
              <w:t>318.4</w:t>
            </w:r>
            <w:r>
              <w:rPr>
                <w:rFonts w:ascii="Times New Roman" w:hAnsi="Times New Roman"/>
              </w:rPr>
              <w:t>℃</w:t>
            </w:r>
            <w:r>
              <w:rPr>
                <w:rFonts w:ascii="Times New Roman" w:hAnsi="Times New Roman" w:hint="eastAsia"/>
              </w:rPr>
              <w:t>、沸点</w:t>
            </w:r>
            <w:r>
              <w:rPr>
                <w:rFonts w:ascii="Times New Roman" w:hAnsi="Times New Roman" w:hint="eastAsia"/>
              </w:rPr>
              <w:t>1390</w:t>
            </w:r>
            <w:r>
              <w:rPr>
                <w:rFonts w:ascii="Times New Roman" w:hAnsi="Times New Roman"/>
              </w:rPr>
              <w:t>℃</w:t>
            </w:r>
            <w:r>
              <w:rPr>
                <w:rFonts w:ascii="Times New Roman" w:hAnsi="Times New Roman" w:hint="eastAsia"/>
              </w:rPr>
              <w:t>、相对密度（水</w:t>
            </w:r>
            <w:r>
              <w:rPr>
                <w:rFonts w:ascii="Times New Roman" w:hAnsi="Times New Roman" w:hint="eastAsia"/>
              </w:rPr>
              <w:t>=1</w:t>
            </w:r>
            <w:r>
              <w:rPr>
                <w:rFonts w:ascii="Times New Roman" w:hAnsi="Times New Roman" w:hint="eastAsia"/>
              </w:rPr>
              <w:t>）</w:t>
            </w:r>
            <w:r>
              <w:rPr>
                <w:rFonts w:ascii="Times New Roman" w:hAnsi="Times New Roman" w:hint="eastAsia"/>
              </w:rPr>
              <w:t>2.12</w:t>
            </w:r>
            <w:r>
              <w:rPr>
                <w:rFonts w:ascii="Times New Roman" w:hAnsi="Times New Roman" w:hint="eastAsia"/>
              </w:rPr>
              <w:t>。易潮解，强碱。易溶于水、乙醇、甘油，不溶于丙酮。液碱纯品为无色透明液体。</w:t>
            </w:r>
          </w:p>
        </w:tc>
        <w:tc>
          <w:tcPr>
            <w:tcW w:w="1538" w:type="dxa"/>
            <w:vAlign w:val="center"/>
          </w:tcPr>
          <w:p w:rsidR="00856BE8" w:rsidRDefault="00926BA9">
            <w:pPr>
              <w:snapToGrid w:val="0"/>
              <w:jc w:val="center"/>
              <w:rPr>
                <w:rFonts w:ascii="Times New Roman" w:hAnsi="Times New Roman"/>
              </w:rPr>
            </w:pPr>
            <w:r>
              <w:rPr>
                <w:rFonts w:ascii="Times New Roman" w:hAnsi="Times New Roman" w:hint="eastAsia"/>
              </w:rPr>
              <w:t>不燃</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有较强的腐蚀性</w:t>
            </w:r>
          </w:p>
        </w:tc>
      </w:tr>
      <w:tr w:rsidR="00856BE8">
        <w:trPr>
          <w:trHeight w:val="1831"/>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双氧水（</w:t>
            </w:r>
            <w:r>
              <w:rPr>
                <w:rFonts w:ascii="Times New Roman" w:hAnsi="Times New Roman" w:hint="eastAsia"/>
              </w:rPr>
              <w:t>H</w:t>
            </w:r>
            <w:r>
              <w:rPr>
                <w:rFonts w:ascii="Times New Roman" w:hAnsi="Times New Roman" w:hint="eastAsia"/>
                <w:vertAlign w:val="subscript"/>
              </w:rPr>
              <w:t>2</w:t>
            </w:r>
            <w:r>
              <w:rPr>
                <w:rFonts w:ascii="Times New Roman" w:hAnsi="Times New Roman" w:hint="eastAsia"/>
              </w:rPr>
              <w:t>O</w:t>
            </w:r>
            <w:r>
              <w:rPr>
                <w:rFonts w:ascii="Times New Roman" w:hAnsi="Times New Roman" w:hint="eastAsia"/>
                <w:vertAlign w:val="subscript"/>
              </w:rPr>
              <w:t>2</w:t>
            </w:r>
            <w:r>
              <w:rPr>
                <w:rFonts w:ascii="Times New Roman" w:hAnsi="Times New Roman" w:hint="eastAsia"/>
              </w:rPr>
              <w:t>）</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纯过氧化氢为淡蓝色黏稠液体，熔</w:t>
            </w:r>
          </w:p>
          <w:p w:rsidR="00856BE8" w:rsidRDefault="00926BA9">
            <w:pPr>
              <w:snapToGrid w:val="0"/>
              <w:jc w:val="center"/>
              <w:rPr>
                <w:rFonts w:ascii="Times New Roman" w:hAnsi="Times New Roman"/>
              </w:rPr>
            </w:pPr>
            <w:r>
              <w:rPr>
                <w:rFonts w:ascii="Times New Roman" w:hAnsi="Times New Roman" w:hint="eastAsia"/>
              </w:rPr>
              <w:t>点</w:t>
            </w:r>
            <w:r>
              <w:rPr>
                <w:rFonts w:ascii="Times New Roman" w:hAnsi="Times New Roman" w:hint="eastAsia"/>
              </w:rPr>
              <w:t>-0.43</w:t>
            </w:r>
            <w:r>
              <w:rPr>
                <w:rFonts w:ascii="Times New Roman" w:hAnsi="Times New Roman"/>
              </w:rPr>
              <w:t>℃</w:t>
            </w:r>
            <w:r>
              <w:rPr>
                <w:rFonts w:ascii="Times New Roman" w:hAnsi="Times New Roman" w:hint="eastAsia"/>
              </w:rPr>
              <w:t>，沸点</w:t>
            </w:r>
            <w:r>
              <w:rPr>
                <w:rFonts w:ascii="Times New Roman" w:hAnsi="Times New Roman" w:hint="eastAsia"/>
              </w:rPr>
              <w:t>150.2</w:t>
            </w:r>
            <w:r>
              <w:rPr>
                <w:rFonts w:ascii="Times New Roman" w:hAnsi="Times New Roman"/>
              </w:rPr>
              <w:t>℃</w:t>
            </w:r>
            <w:r>
              <w:rPr>
                <w:rFonts w:ascii="Times New Roman" w:hAnsi="Times New Roman" w:hint="eastAsia"/>
              </w:rPr>
              <w:t>，可任意</w:t>
            </w:r>
          </w:p>
          <w:p w:rsidR="00856BE8" w:rsidRDefault="00926BA9">
            <w:pPr>
              <w:snapToGrid w:val="0"/>
              <w:jc w:val="center"/>
              <w:rPr>
                <w:rFonts w:ascii="Times New Roman" w:hAnsi="Times New Roman"/>
              </w:rPr>
            </w:pPr>
            <w:r>
              <w:rPr>
                <w:rFonts w:ascii="Times New Roman" w:hAnsi="Times New Roman" w:hint="eastAsia"/>
              </w:rPr>
              <w:t>比例与水混合，是一种强氧化剂，</w:t>
            </w:r>
          </w:p>
          <w:p w:rsidR="00856BE8" w:rsidRDefault="00926BA9">
            <w:pPr>
              <w:snapToGrid w:val="0"/>
              <w:jc w:val="center"/>
              <w:rPr>
                <w:rFonts w:ascii="Times New Roman" w:hAnsi="Times New Roman"/>
              </w:rPr>
            </w:pPr>
            <w:r>
              <w:rPr>
                <w:rFonts w:ascii="Times New Roman" w:hAnsi="Times New Roman" w:hint="eastAsia"/>
              </w:rPr>
              <w:t>水溶液俗称双氧水，为无色透明液体。过氧化氢对有机物有很强的氧</w:t>
            </w:r>
          </w:p>
          <w:p w:rsidR="00856BE8" w:rsidRDefault="00926BA9">
            <w:pPr>
              <w:snapToGrid w:val="0"/>
              <w:jc w:val="center"/>
              <w:rPr>
                <w:rFonts w:ascii="Times New Roman" w:hAnsi="Times New Roman"/>
              </w:rPr>
            </w:pPr>
            <w:r>
              <w:rPr>
                <w:rFonts w:ascii="Times New Roman" w:hAnsi="Times New Roman" w:hint="eastAsia"/>
              </w:rPr>
              <w:t>化作用，一般作为氧化剂使用。</w:t>
            </w:r>
          </w:p>
        </w:tc>
        <w:tc>
          <w:tcPr>
            <w:tcW w:w="1538" w:type="dxa"/>
            <w:vAlign w:val="center"/>
          </w:tcPr>
          <w:p w:rsidR="00856BE8" w:rsidRDefault="00926BA9">
            <w:pPr>
              <w:snapToGrid w:val="0"/>
              <w:jc w:val="center"/>
              <w:rPr>
                <w:rFonts w:ascii="Times New Roman" w:hAnsi="Times New Roman"/>
              </w:rPr>
            </w:pPr>
            <w:r>
              <w:rPr>
                <w:rFonts w:ascii="Times New Roman" w:hAnsi="Times New Roman"/>
              </w:rPr>
              <w:t>爆炸性强氧化剂。自身不燃，但能与可燃物反应放出大量热量和气氛而引起着火爆炸。</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LD50</w:t>
            </w:r>
            <w:r>
              <w:rPr>
                <w:rFonts w:ascii="Times New Roman" w:hAnsi="Times New Roman" w:hint="eastAsia"/>
              </w:rPr>
              <w:t>：</w:t>
            </w:r>
            <w:r>
              <w:rPr>
                <w:rFonts w:ascii="Times New Roman" w:hAnsi="Times New Roman" w:hint="eastAsia"/>
              </w:rPr>
              <w:t>4060mg/kg</w:t>
            </w:r>
          </w:p>
          <w:p w:rsidR="00856BE8" w:rsidRDefault="00926BA9">
            <w:pPr>
              <w:snapToGrid w:val="0"/>
              <w:jc w:val="center"/>
              <w:rPr>
                <w:rFonts w:ascii="Times New Roman" w:hAnsi="Times New Roman"/>
              </w:rPr>
            </w:pPr>
            <w:r>
              <w:rPr>
                <w:rFonts w:ascii="Times New Roman" w:hAnsi="Times New Roman" w:hint="eastAsia"/>
              </w:rPr>
              <w:t>（大鼠经皮）；</w:t>
            </w:r>
          </w:p>
          <w:p w:rsidR="00856BE8" w:rsidRDefault="00926BA9">
            <w:pPr>
              <w:snapToGrid w:val="0"/>
              <w:jc w:val="center"/>
              <w:rPr>
                <w:rFonts w:ascii="Times New Roman" w:hAnsi="Times New Roman"/>
              </w:rPr>
            </w:pPr>
            <w:r>
              <w:rPr>
                <w:rFonts w:ascii="Times New Roman" w:hAnsi="Times New Roman" w:hint="eastAsia"/>
              </w:rPr>
              <w:t>LC50</w:t>
            </w:r>
            <w:r>
              <w:rPr>
                <w:rFonts w:ascii="Times New Roman" w:hAnsi="Times New Roman" w:hint="eastAsia"/>
              </w:rPr>
              <w:t>：</w:t>
            </w:r>
            <w:r>
              <w:rPr>
                <w:rFonts w:ascii="Times New Roman" w:hAnsi="Times New Roman" w:hint="eastAsia"/>
              </w:rPr>
              <w:t>2000mg/m</w:t>
            </w:r>
            <w:r>
              <w:rPr>
                <w:rFonts w:ascii="Times New Roman" w:hAnsi="Times New Roman" w:hint="eastAsia"/>
                <w:vertAlign w:val="superscript"/>
              </w:rPr>
              <w:t>3</w:t>
            </w:r>
            <w:r>
              <w:rPr>
                <w:rFonts w:ascii="Times New Roman" w:hAnsi="Times New Roman" w:hint="eastAsia"/>
              </w:rPr>
              <w:t>，</w:t>
            </w:r>
            <w:r>
              <w:rPr>
                <w:rFonts w:ascii="Times New Roman" w:hAnsi="Times New Roman" w:hint="eastAsia"/>
              </w:rPr>
              <w:t xml:space="preserve">4 </w:t>
            </w:r>
            <w:r>
              <w:rPr>
                <w:rFonts w:ascii="Times New Roman" w:hAnsi="Times New Roman" w:hint="eastAsia"/>
              </w:rPr>
              <w:t>小时（大鼠吸入）</w:t>
            </w:r>
          </w:p>
        </w:tc>
      </w:tr>
      <w:tr w:rsidR="00856BE8">
        <w:trPr>
          <w:trHeight w:val="1706"/>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DTPA</w:t>
            </w:r>
            <w:r>
              <w:rPr>
                <w:rFonts w:ascii="Times New Roman" w:hAnsi="Times New Roman" w:hint="eastAsia"/>
              </w:rPr>
              <w:t>（二乙烯</w:t>
            </w:r>
          </w:p>
          <w:p w:rsidR="00856BE8" w:rsidRDefault="00926BA9">
            <w:pPr>
              <w:snapToGrid w:val="0"/>
              <w:jc w:val="center"/>
              <w:rPr>
                <w:rFonts w:ascii="Times New Roman" w:hAnsi="Times New Roman"/>
              </w:rPr>
            </w:pPr>
            <w:r>
              <w:rPr>
                <w:rFonts w:ascii="Times New Roman" w:hAnsi="Times New Roman" w:hint="eastAsia"/>
              </w:rPr>
              <w:t>三胺五乙酸，</w:t>
            </w:r>
          </w:p>
          <w:p w:rsidR="00856BE8" w:rsidRDefault="00926BA9">
            <w:pPr>
              <w:snapToGrid w:val="0"/>
              <w:jc w:val="center"/>
              <w:rPr>
                <w:rFonts w:ascii="Times New Roman" w:hAnsi="Times New Roman"/>
              </w:rPr>
            </w:pPr>
            <w:r>
              <w:rPr>
                <w:rFonts w:ascii="Times New Roman" w:hAnsi="Times New Roman" w:hint="eastAsia"/>
              </w:rPr>
              <w:t>C</w:t>
            </w:r>
            <w:r>
              <w:rPr>
                <w:rFonts w:ascii="Times New Roman" w:hAnsi="Times New Roman" w:hint="eastAsia"/>
                <w:vertAlign w:val="subscript"/>
              </w:rPr>
              <w:t>14</w:t>
            </w:r>
            <w:r>
              <w:rPr>
                <w:rFonts w:ascii="Times New Roman" w:hAnsi="Times New Roman" w:hint="eastAsia"/>
              </w:rPr>
              <w:t>H</w:t>
            </w:r>
            <w:r>
              <w:rPr>
                <w:rFonts w:ascii="Times New Roman" w:hAnsi="Times New Roman" w:hint="eastAsia"/>
                <w:vertAlign w:val="subscript"/>
              </w:rPr>
              <w:t>23</w:t>
            </w:r>
            <w:r>
              <w:rPr>
                <w:rFonts w:ascii="Times New Roman" w:hAnsi="Times New Roman" w:hint="eastAsia"/>
              </w:rPr>
              <w:t>N</w:t>
            </w:r>
            <w:r>
              <w:rPr>
                <w:rFonts w:ascii="Times New Roman" w:hAnsi="Times New Roman" w:hint="eastAsia"/>
                <w:vertAlign w:val="subscript"/>
              </w:rPr>
              <w:t>3</w:t>
            </w:r>
            <w:r>
              <w:rPr>
                <w:rFonts w:ascii="Times New Roman" w:hAnsi="Times New Roman" w:hint="eastAsia"/>
              </w:rPr>
              <w:t>O</w:t>
            </w:r>
            <w:r>
              <w:rPr>
                <w:rFonts w:ascii="Times New Roman" w:hAnsi="Times New Roman" w:hint="eastAsia"/>
                <w:vertAlign w:val="subscript"/>
              </w:rPr>
              <w:t>10</w:t>
            </w:r>
            <w:r>
              <w:rPr>
                <w:rFonts w:ascii="Times New Roman" w:hAnsi="Times New Roman" w:hint="eastAsia"/>
              </w:rPr>
              <w:t>）</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溶于水，不溶于醇和醚等有机溶</w:t>
            </w:r>
          </w:p>
          <w:p w:rsidR="00856BE8" w:rsidRDefault="00926BA9">
            <w:pPr>
              <w:snapToGrid w:val="0"/>
              <w:jc w:val="center"/>
              <w:rPr>
                <w:rFonts w:ascii="Times New Roman" w:hAnsi="Times New Roman"/>
              </w:rPr>
            </w:pPr>
            <w:r>
              <w:rPr>
                <w:rFonts w:ascii="Times New Roman" w:hAnsi="Times New Roman" w:hint="eastAsia"/>
              </w:rPr>
              <w:t>剂。熔点</w:t>
            </w:r>
            <w:r>
              <w:rPr>
                <w:rFonts w:ascii="Times New Roman" w:hAnsi="Times New Roman" w:hint="eastAsia"/>
              </w:rPr>
              <w:t>230</w:t>
            </w:r>
            <w:r>
              <w:rPr>
                <w:rFonts w:ascii="Times New Roman" w:hAnsi="Times New Roman"/>
              </w:rPr>
              <w:t>℃</w:t>
            </w:r>
            <w:r>
              <w:rPr>
                <w:rFonts w:ascii="Times New Roman" w:hAnsi="Times New Roman" w:hint="eastAsia"/>
              </w:rPr>
              <w:t>（分解），水中溶解度（</w:t>
            </w:r>
            <w:r>
              <w:rPr>
                <w:rFonts w:ascii="Times New Roman" w:hAnsi="Times New Roman" w:hint="eastAsia"/>
              </w:rPr>
              <w:t>20</w:t>
            </w:r>
            <w:r>
              <w:rPr>
                <w:rFonts w:ascii="Times New Roman" w:hAnsi="Times New Roman"/>
              </w:rPr>
              <w:t>℃</w:t>
            </w:r>
            <w:r>
              <w:rPr>
                <w:rFonts w:ascii="Times New Roman" w:hAnsi="Times New Roman" w:hint="eastAsia"/>
              </w:rPr>
              <w:t>）</w:t>
            </w:r>
            <w:r>
              <w:rPr>
                <w:rFonts w:ascii="Times New Roman" w:hAnsi="Times New Roman" w:hint="eastAsia"/>
              </w:rPr>
              <w:t>5g/L</w:t>
            </w:r>
            <w:r>
              <w:rPr>
                <w:rFonts w:ascii="Times New Roman" w:hAnsi="Times New Roman" w:hint="eastAsia"/>
              </w:rPr>
              <w:t>，有刺激性。高效鳌合剂，鳌合性强，应用于腈纶生产中颜色抑制剂，造纸行业，软水剂，纺织助剂，鳌合滴定剂等。</w:t>
            </w:r>
          </w:p>
        </w:tc>
        <w:tc>
          <w:tcPr>
            <w:tcW w:w="153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4"/>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石灰</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是一种无机化合物，它的化学式是</w:t>
            </w:r>
          </w:p>
          <w:p w:rsidR="00856BE8" w:rsidRDefault="00926BA9">
            <w:pPr>
              <w:snapToGrid w:val="0"/>
              <w:jc w:val="center"/>
              <w:rPr>
                <w:rFonts w:ascii="Times New Roman" w:hAnsi="Times New Roman"/>
              </w:rPr>
            </w:pPr>
            <w:r>
              <w:rPr>
                <w:rFonts w:ascii="Times New Roman" w:hAnsi="Times New Roman" w:hint="eastAsia"/>
              </w:rPr>
              <w:t>CaO</w:t>
            </w:r>
            <w:r>
              <w:rPr>
                <w:rFonts w:ascii="Times New Roman" w:hAnsi="Times New Roman" w:hint="eastAsia"/>
              </w:rPr>
              <w:t>，俗名生石灰。物理性质是表</w:t>
            </w:r>
          </w:p>
          <w:p w:rsidR="00856BE8" w:rsidRDefault="00926BA9">
            <w:pPr>
              <w:snapToGrid w:val="0"/>
              <w:jc w:val="center"/>
              <w:rPr>
                <w:rFonts w:ascii="Times New Roman" w:hAnsi="Times New Roman"/>
              </w:rPr>
            </w:pPr>
            <w:r>
              <w:rPr>
                <w:rFonts w:ascii="Times New Roman" w:hAnsi="Times New Roman" w:hint="eastAsia"/>
              </w:rPr>
              <w:t>面白色粉末，不纯者为灰白色，含</w:t>
            </w:r>
          </w:p>
          <w:p w:rsidR="00856BE8" w:rsidRDefault="00926BA9">
            <w:pPr>
              <w:snapToGrid w:val="0"/>
              <w:jc w:val="center"/>
              <w:rPr>
                <w:rFonts w:ascii="Times New Roman" w:hAnsi="Times New Roman"/>
              </w:rPr>
            </w:pPr>
            <w:r>
              <w:rPr>
                <w:rFonts w:ascii="Times New Roman" w:hAnsi="Times New Roman" w:hint="eastAsia"/>
              </w:rPr>
              <w:t>有杂质时呈淡黄色或灰色，具有吸</w:t>
            </w:r>
          </w:p>
          <w:p w:rsidR="00856BE8" w:rsidRDefault="00926BA9">
            <w:pPr>
              <w:snapToGrid w:val="0"/>
              <w:jc w:val="center"/>
              <w:rPr>
                <w:rFonts w:ascii="Times New Roman" w:hAnsi="Times New Roman"/>
              </w:rPr>
            </w:pPr>
            <w:r>
              <w:rPr>
                <w:rFonts w:ascii="Times New Roman" w:hAnsi="Times New Roman" w:hint="eastAsia"/>
              </w:rPr>
              <w:t>湿性。</w:t>
            </w:r>
          </w:p>
        </w:tc>
        <w:tc>
          <w:tcPr>
            <w:tcW w:w="153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1470"/>
          <w:jc w:val="center"/>
        </w:trPr>
        <w:tc>
          <w:tcPr>
            <w:tcW w:w="703"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498" w:type="dxa"/>
            <w:vAlign w:val="center"/>
          </w:tcPr>
          <w:p w:rsidR="00856BE8" w:rsidRDefault="00926BA9">
            <w:pPr>
              <w:snapToGrid w:val="0"/>
              <w:jc w:val="center"/>
              <w:rPr>
                <w:rFonts w:ascii="Times New Roman" w:hAnsi="Times New Roman"/>
              </w:rPr>
            </w:pPr>
            <w:r>
              <w:rPr>
                <w:rFonts w:ascii="Times New Roman" w:hAnsi="Times New Roman" w:hint="eastAsia"/>
              </w:rPr>
              <w:t>氨水</w:t>
            </w:r>
          </w:p>
        </w:tc>
        <w:tc>
          <w:tcPr>
            <w:tcW w:w="3263" w:type="dxa"/>
            <w:vAlign w:val="center"/>
          </w:tcPr>
          <w:p w:rsidR="00856BE8" w:rsidRDefault="00926BA9">
            <w:pPr>
              <w:snapToGrid w:val="0"/>
              <w:jc w:val="center"/>
              <w:rPr>
                <w:rFonts w:ascii="Times New Roman" w:hAnsi="Times New Roman"/>
              </w:rPr>
            </w:pPr>
            <w:r>
              <w:rPr>
                <w:rFonts w:ascii="Times New Roman" w:hAnsi="Times New Roman" w:hint="eastAsia"/>
              </w:rPr>
              <w:t>无色透明且具有刺激性气味，易挥</w:t>
            </w:r>
          </w:p>
          <w:p w:rsidR="00856BE8" w:rsidRDefault="00926BA9">
            <w:pPr>
              <w:snapToGrid w:val="0"/>
              <w:jc w:val="center"/>
              <w:rPr>
                <w:rFonts w:ascii="Times New Roman" w:hAnsi="Times New Roman"/>
              </w:rPr>
            </w:pPr>
            <w:r>
              <w:rPr>
                <w:rFonts w:ascii="Times New Roman" w:hAnsi="Times New Roman" w:hint="eastAsia"/>
              </w:rPr>
              <w:t>发，具有部分碱的通性，由氨气通</w:t>
            </w:r>
          </w:p>
          <w:p w:rsidR="00856BE8" w:rsidRDefault="00926BA9">
            <w:pPr>
              <w:snapToGrid w:val="0"/>
              <w:jc w:val="center"/>
              <w:rPr>
                <w:rFonts w:ascii="Times New Roman" w:hAnsi="Times New Roman"/>
              </w:rPr>
            </w:pPr>
            <w:r>
              <w:rPr>
                <w:rFonts w:ascii="Times New Roman" w:hAnsi="Times New Roman" w:hint="eastAsia"/>
              </w:rPr>
              <w:t>入水中制得，主要用作化肥。</w:t>
            </w:r>
          </w:p>
        </w:tc>
        <w:tc>
          <w:tcPr>
            <w:tcW w:w="1538" w:type="dxa"/>
            <w:vAlign w:val="center"/>
          </w:tcPr>
          <w:p w:rsidR="00856BE8" w:rsidRDefault="00926BA9">
            <w:pPr>
              <w:snapToGrid w:val="0"/>
              <w:jc w:val="center"/>
              <w:rPr>
                <w:rFonts w:ascii="Times New Roman" w:hAnsi="Times New Roman"/>
              </w:rPr>
            </w:pPr>
            <w:r>
              <w:rPr>
                <w:rFonts w:ascii="Times New Roman" w:hAnsi="Times New Roman" w:hint="eastAsia"/>
              </w:rPr>
              <w:t>与空气混合能形成爆炸性混合物。遇明火、高热能引起燃烧爆炸</w:t>
            </w:r>
          </w:p>
        </w:tc>
        <w:tc>
          <w:tcPr>
            <w:tcW w:w="192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pStyle w:val="20"/>
        <w:snapToGrid w:val="0"/>
        <w:spacing w:beforeLines="50" w:before="156" w:after="0" w:line="360" w:lineRule="auto"/>
        <w:rPr>
          <w:rFonts w:ascii="宋体" w:eastAsia="宋体" w:hAnsi="宋体" w:cs="宋体"/>
        </w:rPr>
      </w:pPr>
      <w:bookmarkStart w:id="82" w:name="_Toc15897"/>
      <w:bookmarkStart w:id="83" w:name="_Toc12239"/>
      <w:r>
        <w:rPr>
          <w:rFonts w:ascii="Times New Roman" w:eastAsia="宋体" w:hAnsi="Times New Roman" w:hint="eastAsia"/>
        </w:rPr>
        <w:t>4</w:t>
      </w:r>
      <w:r>
        <w:rPr>
          <w:rFonts w:ascii="Times New Roman" w:eastAsia="宋体" w:hAnsi="Times New Roman"/>
        </w:rPr>
        <w:t>.</w:t>
      </w:r>
      <w:r>
        <w:rPr>
          <w:rFonts w:ascii="Times New Roman" w:eastAsia="宋体" w:hAnsi="Times New Roman" w:hint="eastAsia"/>
        </w:rPr>
        <w:t>5</w:t>
      </w:r>
      <w:r>
        <w:rPr>
          <w:rFonts w:ascii="宋体" w:eastAsia="宋体" w:hAnsi="宋体" w:cs="宋体" w:hint="eastAsia"/>
        </w:rPr>
        <w:t>公用及辅助工程</w:t>
      </w:r>
      <w:bookmarkEnd w:id="82"/>
      <w:bookmarkEnd w:id="83"/>
    </w:p>
    <w:p w:rsidR="00856BE8" w:rsidRDefault="00926BA9">
      <w:pPr>
        <w:snapToGrid w:val="0"/>
        <w:spacing w:line="360" w:lineRule="auto"/>
        <w:rPr>
          <w:b/>
          <w:bCs/>
          <w:sz w:val="24"/>
          <w:szCs w:val="24"/>
          <w:highlight w:val="cyan"/>
        </w:rPr>
      </w:pPr>
      <w:r>
        <w:rPr>
          <w:rFonts w:ascii="Times New Roman" w:hAnsi="Times New Roman"/>
          <w:b/>
          <w:bCs/>
          <w:sz w:val="24"/>
          <w:szCs w:val="24"/>
        </w:rPr>
        <w:t>4.</w:t>
      </w:r>
      <w:r>
        <w:rPr>
          <w:rFonts w:ascii="Times New Roman" w:hAnsi="Times New Roman" w:hint="eastAsia"/>
          <w:b/>
          <w:bCs/>
          <w:sz w:val="24"/>
          <w:szCs w:val="24"/>
        </w:rPr>
        <w:t>5</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给排水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、给水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）水源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本项目生产用水来自</w:t>
      </w:r>
      <w:r>
        <w:rPr>
          <w:rFonts w:ascii="Times New Roman" w:hAnsi="Times New Roman"/>
          <w:sz w:val="24"/>
          <w:szCs w:val="24"/>
        </w:rPr>
        <w:t>新鲜水、</w:t>
      </w:r>
      <w:r>
        <w:rPr>
          <w:rFonts w:ascii="Times New Roman" w:hAnsi="Times New Roman" w:hint="eastAsia"/>
          <w:sz w:val="24"/>
          <w:szCs w:val="24"/>
        </w:rPr>
        <w:t>博汇纸业其他项目造纸白水和本项目回用水，生活用水采用自来水。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）给水系统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①工艺用水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项目工艺用水来自新鲜水、造纸项目白水及本项目</w:t>
      </w:r>
      <w:r>
        <w:rPr>
          <w:rFonts w:ascii="Times New Roman" w:hAnsi="Times New Roman"/>
          <w:sz w:val="24"/>
          <w:szCs w:val="24"/>
        </w:rPr>
        <w:t>MVR</w:t>
      </w:r>
      <w:r>
        <w:rPr>
          <w:rFonts w:ascii="Times New Roman" w:hAnsi="Times New Roman"/>
          <w:sz w:val="24"/>
          <w:szCs w:val="24"/>
        </w:rPr>
        <w:t>系统及多效蒸发回用水。其中回用水水量为</w:t>
      </w:r>
      <w:r>
        <w:rPr>
          <w:rFonts w:ascii="Times New Roman" w:hAnsi="Times New Roman"/>
          <w:sz w:val="24"/>
          <w:szCs w:val="24"/>
        </w:rPr>
        <w:t>5293.9m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，造纸来白水用量为</w:t>
      </w:r>
      <w:r>
        <w:rPr>
          <w:rFonts w:ascii="Times New Roman" w:hAnsi="Times New Roman"/>
          <w:sz w:val="24"/>
          <w:szCs w:val="24"/>
        </w:rPr>
        <w:t>12021.6m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。新鲜水为</w:t>
      </w:r>
      <w:r>
        <w:rPr>
          <w:rFonts w:ascii="Times New Roman" w:hAnsi="Times New Roman"/>
          <w:sz w:val="24"/>
          <w:szCs w:val="24"/>
        </w:rPr>
        <w:t>“</w:t>
      </w:r>
      <w:r>
        <w:rPr>
          <w:rFonts w:ascii="Times New Roman" w:hAnsi="Times New Roman"/>
          <w:sz w:val="24"/>
          <w:szCs w:val="24"/>
        </w:rPr>
        <w:t>引黄工程</w:t>
      </w:r>
      <w:r>
        <w:rPr>
          <w:rFonts w:ascii="Times New Roman" w:hAnsi="Times New Roman"/>
          <w:sz w:val="24"/>
          <w:szCs w:val="24"/>
        </w:rPr>
        <w:t>”</w:t>
      </w:r>
      <w:r>
        <w:rPr>
          <w:rFonts w:ascii="Times New Roman" w:hAnsi="Times New Roman"/>
          <w:sz w:val="24"/>
          <w:szCs w:val="24"/>
        </w:rPr>
        <w:t>新城水库水源，用水量为</w:t>
      </w:r>
      <w:r>
        <w:rPr>
          <w:rFonts w:ascii="Times New Roman" w:hAnsi="Times New Roman" w:hint="eastAsia"/>
          <w:sz w:val="24"/>
          <w:szCs w:val="24"/>
        </w:rPr>
        <w:t>642.36</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②脱硫用水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项目碱回收炉脱硫用水采用碱回收系统的稀白液，根据设计单位提供的数据，脱硫系统循环水量为</w:t>
      </w:r>
      <w:r>
        <w:rPr>
          <w:rFonts w:ascii="Times New Roman" w:hAnsi="Times New Roman" w:hint="eastAsia"/>
          <w:sz w:val="24"/>
          <w:szCs w:val="24"/>
        </w:rPr>
        <w:t>3L/m</w:t>
      </w:r>
      <w:r>
        <w:rPr>
          <w:rFonts w:ascii="Times New Roman" w:hAnsi="Times New Roman" w:hint="eastAsia"/>
          <w:sz w:val="24"/>
          <w:szCs w:val="24"/>
          <w:vertAlign w:val="superscript"/>
        </w:rPr>
        <w:t>3</w:t>
      </w:r>
      <w:r>
        <w:rPr>
          <w:rFonts w:ascii="Times New Roman" w:hAnsi="Times New Roman" w:hint="eastAsia"/>
          <w:sz w:val="24"/>
          <w:szCs w:val="24"/>
        </w:rPr>
        <w:t>烟气，项目烟气量为</w:t>
      </w:r>
      <w:r>
        <w:rPr>
          <w:rFonts w:ascii="Times New Roman" w:hAnsi="Times New Roman" w:hint="eastAsia"/>
          <w:sz w:val="24"/>
          <w:szCs w:val="24"/>
        </w:rPr>
        <w:t>15609m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，则脱硫用稀白液循环量为</w:t>
      </w:r>
      <w:r>
        <w:rPr>
          <w:rFonts w:ascii="Times New Roman" w:hAnsi="Times New Roman" w:hint="eastAsia"/>
          <w:sz w:val="24"/>
          <w:szCs w:val="24"/>
        </w:rPr>
        <w:t>46.8m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，定期补充水按照</w:t>
      </w:r>
      <w:r>
        <w:rPr>
          <w:rFonts w:ascii="Times New Roman" w:hAnsi="Times New Roman" w:hint="eastAsia"/>
          <w:sz w:val="24"/>
          <w:szCs w:val="24"/>
        </w:rPr>
        <w:t>2%</w:t>
      </w:r>
      <w:r>
        <w:rPr>
          <w:rFonts w:ascii="Times New Roman" w:hAnsi="Times New Roman" w:hint="eastAsia"/>
          <w:sz w:val="24"/>
          <w:szCs w:val="24"/>
        </w:rPr>
        <w:t>计，则定期补充稀白液</w:t>
      </w:r>
      <w:r>
        <w:rPr>
          <w:rFonts w:ascii="Times New Roman" w:hAnsi="Times New Roman" w:hint="eastAsia"/>
          <w:sz w:val="24"/>
          <w:szCs w:val="24"/>
        </w:rPr>
        <w:t>0.94m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，定期排放的脱硫废水进入碱回收系统，无废水外排。</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③</w:t>
      </w:r>
      <w:r>
        <w:rPr>
          <w:rFonts w:ascii="Times New Roman" w:hAnsi="Times New Roman" w:hint="eastAsia"/>
          <w:sz w:val="24"/>
          <w:szCs w:val="24"/>
        </w:rPr>
        <w:t>RTO</w:t>
      </w:r>
      <w:r>
        <w:rPr>
          <w:rFonts w:ascii="Times New Roman" w:hAnsi="Times New Roman" w:hint="eastAsia"/>
          <w:sz w:val="24"/>
          <w:szCs w:val="24"/>
        </w:rPr>
        <w:t>尾气喷淋用水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根据建设单位提供数据，</w:t>
      </w:r>
      <w:r>
        <w:rPr>
          <w:rFonts w:ascii="Times New Roman" w:hAnsi="Times New Roman" w:hint="eastAsia"/>
          <w:sz w:val="24"/>
          <w:szCs w:val="24"/>
        </w:rPr>
        <w:t>RTO</w:t>
      </w:r>
      <w:r>
        <w:rPr>
          <w:rFonts w:ascii="Times New Roman" w:hAnsi="Times New Roman" w:hint="eastAsia"/>
          <w:sz w:val="24"/>
          <w:szCs w:val="24"/>
        </w:rPr>
        <w:t>蓄热式焚烧装置尾气吸收塔喷淋用水为新鲜水，用水量为</w:t>
      </w:r>
      <w:r>
        <w:rPr>
          <w:rFonts w:ascii="Times New Roman" w:hAnsi="Times New Roman" w:hint="eastAsia"/>
          <w:sz w:val="24"/>
          <w:szCs w:val="24"/>
        </w:rPr>
        <w:t>36m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w:t>
      </w:r>
      <w:r>
        <w:rPr>
          <w:rFonts w:ascii="Times New Roman" w:hAnsi="Times New Roman" w:hint="eastAsia"/>
          <w:sz w:val="24"/>
          <w:szCs w:val="24"/>
        </w:rPr>
        <w:t>864m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293760m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），损耗为</w:t>
      </w:r>
      <w:r>
        <w:rPr>
          <w:rFonts w:ascii="Times New Roman" w:hAnsi="Times New Roman" w:hint="eastAsia"/>
          <w:sz w:val="24"/>
          <w:szCs w:val="24"/>
        </w:rPr>
        <w:t>6.75m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w:t>
      </w:r>
      <w:r>
        <w:rPr>
          <w:rFonts w:ascii="Times New Roman" w:hAnsi="Times New Roman" w:hint="eastAsia"/>
          <w:sz w:val="24"/>
          <w:szCs w:val="24"/>
        </w:rPr>
        <w:t>162m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55080m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2</w:t>
      </w:r>
      <w:r>
        <w:rPr>
          <w:rFonts w:ascii="Times New Roman" w:hAnsi="Times New Roman" w:hint="eastAsia"/>
          <w:sz w:val="24"/>
        </w:rPr>
        <w:t>、排水</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w:t>
      </w:r>
      <w:r>
        <w:rPr>
          <w:rFonts w:ascii="Times New Roman" w:hAnsi="Times New Roman" w:hint="eastAsia"/>
          <w:sz w:val="24"/>
        </w:rPr>
        <w:t>1</w:t>
      </w:r>
      <w:r>
        <w:rPr>
          <w:rFonts w:ascii="Times New Roman" w:hAnsi="Times New Roman" w:hint="eastAsia"/>
          <w:sz w:val="24"/>
        </w:rPr>
        <w:t>）排水体制</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项目排水系统采用雨污分流制，分设污水、雨水排水管网，项目区建有完善的雨水管网和污水管网。</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）排水方案</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①生产废水</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项目生产过程产生的废水为制浆废水，水量为</w:t>
      </w:r>
      <w:r>
        <w:rPr>
          <w:rFonts w:ascii="Times New Roman" w:hAnsi="Times New Roman" w:hint="eastAsia"/>
          <w:sz w:val="24"/>
          <w:szCs w:val="24"/>
        </w:rPr>
        <w:t>7200m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，经</w:t>
      </w:r>
      <w:r>
        <w:rPr>
          <w:rFonts w:ascii="Times New Roman" w:hAnsi="Times New Roman" w:hint="eastAsia"/>
          <w:sz w:val="24"/>
          <w:szCs w:val="24"/>
        </w:rPr>
        <w:t>MVR</w:t>
      </w:r>
      <w:r>
        <w:rPr>
          <w:rFonts w:ascii="Times New Roman" w:hAnsi="Times New Roman" w:hint="eastAsia"/>
          <w:sz w:val="24"/>
          <w:szCs w:val="24"/>
        </w:rPr>
        <w:t>系统处理后产生的冷凝水量为</w:t>
      </w:r>
      <w:r>
        <w:rPr>
          <w:rFonts w:ascii="Times New Roman" w:hAnsi="Times New Roman" w:hint="eastAsia"/>
          <w:sz w:val="24"/>
          <w:szCs w:val="24"/>
        </w:rPr>
        <w:t>6587.7m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，多效蒸发系统处理后产生的水量为</w:t>
      </w:r>
      <w:r>
        <w:rPr>
          <w:rFonts w:ascii="Times New Roman" w:hAnsi="Times New Roman" w:hint="eastAsia"/>
          <w:sz w:val="24"/>
          <w:szCs w:val="24"/>
        </w:rPr>
        <w:t>118</w:t>
      </w:r>
      <w:r>
        <w:rPr>
          <w:rFonts w:ascii="Times New Roman" w:hAnsi="Times New Roman" w:hint="eastAsia"/>
          <w:sz w:val="24"/>
          <w:szCs w:val="24"/>
        </w:rPr>
        <w:t>9.62m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，其中</w:t>
      </w:r>
      <w:r>
        <w:rPr>
          <w:rFonts w:ascii="Times New Roman" w:hAnsi="Times New Roman" w:hint="eastAsia"/>
          <w:sz w:val="24"/>
          <w:szCs w:val="24"/>
        </w:rPr>
        <w:t>462.7m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用于化机浆车间生产，</w:t>
      </w:r>
      <w:r>
        <w:rPr>
          <w:rFonts w:ascii="Times New Roman" w:hAnsi="Times New Roman" w:hint="eastAsia"/>
          <w:sz w:val="24"/>
          <w:szCs w:val="24"/>
        </w:rPr>
        <w:t>663.74m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用于碱回收系统白泥洗涤槽，多效蒸发后的液体经碱回收炉焚烧后，回收白液和白泥，项目生产过程中无废水排放。碱回收炉脱硫废水全部回用于碱回收系统，不外排。</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②</w:t>
      </w:r>
      <w:r>
        <w:rPr>
          <w:rFonts w:ascii="Times New Roman" w:hAnsi="Times New Roman" w:hint="eastAsia"/>
          <w:sz w:val="24"/>
          <w:szCs w:val="24"/>
        </w:rPr>
        <w:t>RTO</w:t>
      </w:r>
      <w:r>
        <w:rPr>
          <w:rFonts w:ascii="Times New Roman" w:hAnsi="Times New Roman" w:hint="eastAsia"/>
          <w:sz w:val="24"/>
          <w:szCs w:val="24"/>
        </w:rPr>
        <w:t>尾气喷淋废水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喷淋塔喷淋废水产生量为</w:t>
      </w:r>
      <w:r>
        <w:rPr>
          <w:rFonts w:ascii="Times New Roman" w:hAnsi="Times New Roman" w:hint="eastAsia"/>
          <w:sz w:val="24"/>
          <w:szCs w:val="24"/>
        </w:rPr>
        <w:t>29.25m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w:t>
      </w:r>
      <w:r>
        <w:rPr>
          <w:rFonts w:ascii="Times New Roman" w:hAnsi="Times New Roman" w:hint="eastAsia"/>
          <w:sz w:val="24"/>
          <w:szCs w:val="24"/>
        </w:rPr>
        <w:t>702m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238680m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），喷淋塔废水收集后进入</w:t>
      </w:r>
      <w:r>
        <w:rPr>
          <w:rFonts w:ascii="Times New Roman" w:hAnsi="Times New Roman" w:hint="eastAsia"/>
          <w:sz w:val="24"/>
          <w:szCs w:val="24"/>
        </w:rPr>
        <w:t>MVR</w:t>
      </w:r>
      <w:r>
        <w:rPr>
          <w:rFonts w:ascii="Times New Roman" w:hAnsi="Times New Roman" w:hint="eastAsia"/>
          <w:sz w:val="24"/>
          <w:szCs w:val="24"/>
        </w:rPr>
        <w:t>系统</w:t>
      </w:r>
      <w:r>
        <w:rPr>
          <w:rFonts w:ascii="Times New Roman" w:hAnsi="Times New Roman" w:hint="eastAsia"/>
          <w:sz w:val="24"/>
          <w:szCs w:val="24"/>
        </w:rPr>
        <w:t>+</w:t>
      </w:r>
      <w:r>
        <w:rPr>
          <w:rFonts w:ascii="Times New Roman" w:hAnsi="Times New Roman" w:hint="eastAsia"/>
          <w:sz w:val="24"/>
          <w:szCs w:val="24"/>
        </w:rPr>
        <w:t>碱回收系统处理后回用于制浆工序，不排放。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③生活污水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本项目员工由现有项目调配员工，不新增员工，无新增生活废水产生。</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本项目水平衡图见图</w:t>
      </w:r>
      <w:r>
        <w:rPr>
          <w:rFonts w:ascii="Times New Roman" w:hAnsi="Times New Roman" w:hint="eastAsia"/>
          <w:sz w:val="24"/>
          <w:szCs w:val="24"/>
        </w:rPr>
        <w:t>4.5-1</w:t>
      </w:r>
      <w:r>
        <w:rPr>
          <w:rFonts w:ascii="Times New Roman" w:hAnsi="Times New Roman" w:hint="eastAsia"/>
          <w:sz w:val="24"/>
          <w:szCs w:val="24"/>
        </w:rPr>
        <w:t>。</w:t>
      </w:r>
    </w:p>
    <w:p w:rsidR="00856BE8" w:rsidRDefault="00926BA9">
      <w:pPr>
        <w:pStyle w:val="ab"/>
        <w:ind w:firstLineChars="0" w:firstLine="0"/>
        <w:rPr>
          <w:rFonts w:ascii="Times New Roman" w:hAnsi="Times New Roman"/>
          <w:sz w:val="24"/>
          <w:szCs w:val="24"/>
        </w:rPr>
      </w:pPr>
      <w:r>
        <w:rPr>
          <w:rFonts w:ascii="Times New Roman" w:hAnsi="Times New Roman" w:hint="eastAsia"/>
          <w:sz w:val="24"/>
          <w:szCs w:val="24"/>
        </w:rPr>
        <w:object w:dxaOrig="8294" w:dyaOrig="8625">
          <v:shape id="_x0000_i1049" type="#_x0000_t75" style="width:414.75pt;height:431.25pt" o:ole="">
            <v:imagedata r:id="rId161" o:title=""/>
            <o:lock v:ext="edit" aspectratio="f"/>
          </v:shape>
          <o:OLEObject Type="Embed" ProgID="Visio.Drawing.15" ShapeID="_x0000_i1049" DrawAspect="Content" ObjectID="_1720959540" r:id="rId162"/>
        </w:object>
      </w:r>
    </w:p>
    <w:p w:rsidR="00856BE8" w:rsidRDefault="00926BA9">
      <w:pPr>
        <w:pStyle w:val="ab"/>
        <w:ind w:firstLine="241"/>
        <w:jc w:val="center"/>
        <w:rPr>
          <w:rFonts w:ascii="Times New Roman" w:hAnsi="Times New Roman"/>
          <w:sz w:val="24"/>
          <w:szCs w:val="24"/>
        </w:rPr>
      </w:pPr>
      <w:r>
        <w:rPr>
          <w:rFonts w:ascii="Times New Roman" w:hAnsi="Times New Roman" w:hint="eastAsia"/>
          <w:b/>
          <w:bCs/>
          <w:sz w:val="24"/>
          <w:szCs w:val="24"/>
        </w:rPr>
        <w:t>图</w:t>
      </w:r>
      <w:r>
        <w:rPr>
          <w:rFonts w:ascii="Times New Roman" w:hAnsi="Times New Roman" w:hint="eastAsia"/>
          <w:b/>
          <w:bCs/>
          <w:sz w:val="24"/>
          <w:szCs w:val="24"/>
        </w:rPr>
        <w:t xml:space="preserve">4.5-1 </w:t>
      </w:r>
      <w:r>
        <w:rPr>
          <w:rFonts w:ascii="Times New Roman" w:hAnsi="Times New Roman" w:hint="eastAsia"/>
          <w:b/>
          <w:bCs/>
          <w:sz w:val="24"/>
          <w:szCs w:val="24"/>
        </w:rPr>
        <w:t>项目总体水平衡（单位</w:t>
      </w:r>
      <w:r>
        <w:rPr>
          <w:rFonts w:ascii="Times New Roman" w:hAnsi="Times New Roman" w:hint="eastAsia"/>
          <w:b/>
          <w:bCs/>
          <w:sz w:val="24"/>
          <w:szCs w:val="24"/>
        </w:rPr>
        <w:t>m</w:t>
      </w:r>
      <w:r>
        <w:rPr>
          <w:rFonts w:ascii="Times New Roman" w:hAnsi="Times New Roman" w:hint="eastAsia"/>
          <w:b/>
          <w:bCs/>
          <w:sz w:val="24"/>
          <w:szCs w:val="24"/>
          <w:vertAlign w:val="superscript"/>
        </w:rPr>
        <w:t>3</w:t>
      </w:r>
      <w:r>
        <w:rPr>
          <w:rFonts w:ascii="Times New Roman" w:hAnsi="Times New Roman" w:hint="eastAsia"/>
          <w:b/>
          <w:bCs/>
          <w:sz w:val="24"/>
          <w:szCs w:val="24"/>
        </w:rPr>
        <w:t>/d</w:t>
      </w:r>
      <w:r>
        <w:rPr>
          <w:rFonts w:ascii="Times New Roman" w:hAnsi="Times New Roman" w:hint="eastAsia"/>
          <w:b/>
          <w:bCs/>
          <w:sz w:val="24"/>
          <w:szCs w:val="24"/>
        </w:rPr>
        <w:t>）</w:t>
      </w:r>
    </w:p>
    <w:p w:rsidR="00856BE8" w:rsidRDefault="00926BA9">
      <w:pPr>
        <w:snapToGrid w:val="0"/>
        <w:spacing w:line="360" w:lineRule="auto"/>
        <w:rPr>
          <w:b/>
          <w:bCs/>
          <w:sz w:val="24"/>
          <w:szCs w:val="24"/>
          <w:highlight w:val="cyan"/>
        </w:rPr>
      </w:pPr>
      <w:r>
        <w:rPr>
          <w:rFonts w:ascii="Times New Roman" w:hAnsi="Times New Roman"/>
          <w:b/>
          <w:bCs/>
          <w:sz w:val="24"/>
          <w:szCs w:val="24"/>
        </w:rPr>
        <w:t>4.</w:t>
      </w:r>
      <w:r>
        <w:rPr>
          <w:rFonts w:ascii="Times New Roman" w:hAnsi="Times New Roman" w:hint="eastAsia"/>
          <w:b/>
          <w:bCs/>
          <w:sz w:val="24"/>
          <w:szCs w:val="24"/>
        </w:rPr>
        <w:t>5</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供电</w:t>
      </w:r>
    </w:p>
    <w:p w:rsidR="00856BE8" w:rsidRDefault="00926BA9">
      <w:pPr>
        <w:snapToGrid w:val="0"/>
        <w:spacing w:line="360" w:lineRule="auto"/>
        <w:ind w:firstLineChars="200" w:firstLine="480"/>
        <w:rPr>
          <w:sz w:val="24"/>
          <w:szCs w:val="24"/>
        </w:rPr>
      </w:pPr>
      <w:r>
        <w:rPr>
          <w:rFonts w:hint="eastAsia"/>
          <w:sz w:val="24"/>
          <w:szCs w:val="24"/>
        </w:rPr>
        <w:t>本项目年用电量</w:t>
      </w:r>
      <w:r>
        <w:rPr>
          <w:rFonts w:ascii="Times New Roman" w:hAnsi="Times New Roman"/>
          <w:sz w:val="24"/>
          <w:szCs w:val="24"/>
        </w:rPr>
        <w:t>23460</w:t>
      </w:r>
      <w:r>
        <w:rPr>
          <w:rFonts w:hint="eastAsia"/>
          <w:sz w:val="24"/>
          <w:szCs w:val="24"/>
        </w:rPr>
        <w:t>万</w:t>
      </w:r>
      <w:r>
        <w:rPr>
          <w:rFonts w:ascii="Times New Roman" w:hAnsi="Times New Roman"/>
          <w:sz w:val="24"/>
          <w:szCs w:val="24"/>
        </w:rPr>
        <w:t>kWh</w:t>
      </w:r>
      <w:r>
        <w:rPr>
          <w:rFonts w:hint="eastAsia"/>
          <w:sz w:val="24"/>
          <w:szCs w:val="24"/>
        </w:rPr>
        <w:t>，电源线由天源热电厂采用电缆桥架架空敷设，电力电缆敷设至本项目生产车间变配电站至</w:t>
      </w:r>
      <w:r>
        <w:rPr>
          <w:rFonts w:ascii="Times New Roman" w:hAnsi="Times New Roman"/>
          <w:sz w:val="24"/>
          <w:szCs w:val="24"/>
        </w:rPr>
        <w:t>0.4kV</w:t>
      </w:r>
      <w:r>
        <w:rPr>
          <w:rFonts w:hint="eastAsia"/>
          <w:sz w:val="24"/>
          <w:szCs w:val="24"/>
        </w:rPr>
        <w:t>后作为生产电源。</w:t>
      </w:r>
    </w:p>
    <w:p w:rsidR="00856BE8" w:rsidRDefault="00926BA9">
      <w:pPr>
        <w:snapToGrid w:val="0"/>
        <w:spacing w:line="360" w:lineRule="auto"/>
        <w:rPr>
          <w:b/>
          <w:bCs/>
          <w:sz w:val="24"/>
          <w:szCs w:val="24"/>
          <w:highlight w:val="cyan"/>
        </w:rPr>
      </w:pPr>
      <w:r>
        <w:rPr>
          <w:rFonts w:ascii="Times New Roman" w:hAnsi="Times New Roman"/>
          <w:b/>
          <w:bCs/>
          <w:sz w:val="24"/>
          <w:szCs w:val="24"/>
        </w:rPr>
        <w:t>4.</w:t>
      </w:r>
      <w:r>
        <w:rPr>
          <w:rFonts w:ascii="Times New Roman" w:hAnsi="Times New Roman" w:hint="eastAsia"/>
          <w:b/>
          <w:bCs/>
          <w:sz w:val="24"/>
          <w:szCs w:val="24"/>
        </w:rPr>
        <w:t>5</w:t>
      </w:r>
      <w:r>
        <w:rPr>
          <w:rFonts w:ascii="Times New Roman" w:hAnsi="Times New Roman"/>
          <w:b/>
          <w:bCs/>
          <w:sz w:val="24"/>
          <w:szCs w:val="24"/>
        </w:rPr>
        <w:t>.</w:t>
      </w:r>
      <w:r>
        <w:rPr>
          <w:rFonts w:ascii="Times New Roman" w:hAnsi="Times New Roman" w:hint="eastAsia"/>
          <w:b/>
          <w:bCs/>
          <w:sz w:val="24"/>
          <w:szCs w:val="24"/>
        </w:rPr>
        <w:t>3</w:t>
      </w:r>
      <w:r>
        <w:rPr>
          <w:rFonts w:hint="eastAsia"/>
          <w:b/>
          <w:bCs/>
          <w:sz w:val="24"/>
          <w:szCs w:val="24"/>
        </w:rPr>
        <w:t>供汽</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）蒸汽用量</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项目生产过程中消耗蒸汽环节为木片仓、汽蒸仓用汽，</w:t>
      </w:r>
      <w:r>
        <w:rPr>
          <w:rFonts w:ascii="Times New Roman" w:hAnsi="Times New Roman" w:hint="eastAsia"/>
          <w:sz w:val="24"/>
          <w:szCs w:val="24"/>
        </w:rPr>
        <w:t>MVR</w:t>
      </w:r>
      <w:r>
        <w:rPr>
          <w:rFonts w:ascii="Times New Roman" w:hAnsi="Times New Roman" w:hint="eastAsia"/>
          <w:sz w:val="24"/>
          <w:szCs w:val="24"/>
        </w:rPr>
        <w:t>预处理系统及多效蒸发系统用汽，项目消耗蒸汽量见表</w:t>
      </w:r>
      <w:r>
        <w:rPr>
          <w:rFonts w:ascii="Times New Roman" w:hAnsi="Times New Roman" w:hint="eastAsia"/>
          <w:sz w:val="24"/>
          <w:szCs w:val="24"/>
        </w:rPr>
        <w:t>4.5-1</w:t>
      </w:r>
      <w:r>
        <w:rPr>
          <w:rFonts w:ascii="Times New Roman" w:hAnsi="Times New Roman" w:hint="eastAsia"/>
          <w:sz w:val="24"/>
          <w:szCs w:val="24"/>
        </w:rPr>
        <w:t>。</w:t>
      </w:r>
    </w:p>
    <w:p w:rsidR="00856BE8" w:rsidRDefault="00926BA9">
      <w:pPr>
        <w:pStyle w:val="ab"/>
        <w:snapToGrid w:val="0"/>
        <w:spacing w:line="360" w:lineRule="auto"/>
        <w:ind w:firstLine="241"/>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4.5-1 </w:t>
      </w:r>
      <w:r>
        <w:rPr>
          <w:rFonts w:ascii="Times New Roman" w:hAnsi="Times New Roman" w:hint="eastAsia"/>
          <w:b/>
          <w:bCs/>
          <w:sz w:val="24"/>
          <w:szCs w:val="24"/>
        </w:rPr>
        <w:t>项目蒸汽消耗量一览表</w:t>
      </w:r>
    </w:p>
    <w:tbl>
      <w:tblPr>
        <w:tblStyle w:val="ac"/>
        <w:tblW w:w="0" w:type="auto"/>
        <w:tblLook w:val="04A0" w:firstRow="1" w:lastRow="0" w:firstColumn="1" w:lastColumn="0" w:noHBand="0" w:noVBand="1"/>
      </w:tblPr>
      <w:tblGrid>
        <w:gridCol w:w="956"/>
        <w:gridCol w:w="1569"/>
        <w:gridCol w:w="1735"/>
        <w:gridCol w:w="1420"/>
        <w:gridCol w:w="1421"/>
        <w:gridCol w:w="1421"/>
      </w:tblGrid>
      <w:tr w:rsidR="00856BE8">
        <w:trPr>
          <w:trHeight w:val="372"/>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1569" w:type="dxa"/>
            <w:vAlign w:val="center"/>
          </w:tcPr>
          <w:p w:rsidR="00856BE8" w:rsidRDefault="00926BA9">
            <w:pPr>
              <w:snapToGrid w:val="0"/>
              <w:jc w:val="center"/>
              <w:rPr>
                <w:rFonts w:ascii="Times New Roman" w:hAnsi="Times New Roman"/>
              </w:rPr>
            </w:pPr>
            <w:r>
              <w:rPr>
                <w:rFonts w:ascii="Times New Roman" w:hAnsi="Times New Roman" w:hint="eastAsia"/>
              </w:rPr>
              <w:t>设备</w:t>
            </w:r>
          </w:p>
        </w:tc>
        <w:tc>
          <w:tcPr>
            <w:tcW w:w="1735" w:type="dxa"/>
            <w:vAlign w:val="center"/>
          </w:tcPr>
          <w:p w:rsidR="00856BE8" w:rsidRDefault="00926BA9">
            <w:pPr>
              <w:snapToGrid w:val="0"/>
              <w:jc w:val="center"/>
              <w:rPr>
                <w:rFonts w:ascii="Times New Roman" w:hAnsi="Times New Roman"/>
              </w:rPr>
            </w:pPr>
            <w:r>
              <w:rPr>
                <w:rFonts w:ascii="Times New Roman" w:hAnsi="Times New Roman" w:hint="eastAsia"/>
              </w:rPr>
              <w:t>单耗（</w:t>
            </w:r>
            <w:r>
              <w:rPr>
                <w:rFonts w:ascii="Times New Roman" w:hAnsi="Times New Roman" w:hint="eastAsia"/>
              </w:rPr>
              <w:t>t/t</w:t>
            </w:r>
            <w:r>
              <w:rPr>
                <w:rFonts w:ascii="Times New Roman" w:hAnsi="Times New Roman" w:hint="eastAsia"/>
              </w:rPr>
              <w:t>产品）</w:t>
            </w:r>
          </w:p>
        </w:tc>
        <w:tc>
          <w:tcPr>
            <w:tcW w:w="1420" w:type="dxa"/>
            <w:vAlign w:val="center"/>
          </w:tcPr>
          <w:p w:rsidR="00856BE8" w:rsidRDefault="00926BA9">
            <w:pPr>
              <w:snapToGrid w:val="0"/>
              <w:jc w:val="center"/>
              <w:rPr>
                <w:rFonts w:ascii="Times New Roman" w:hAnsi="Times New Roman"/>
              </w:rPr>
            </w:pPr>
            <w:r>
              <w:rPr>
                <w:rFonts w:ascii="Times New Roman" w:hAnsi="Times New Roman" w:hint="eastAsia"/>
              </w:rPr>
              <w:t>日用量（</w:t>
            </w:r>
            <w:r>
              <w:rPr>
                <w:rFonts w:ascii="Times New Roman" w:hAnsi="Times New Roman" w:hint="eastAsia"/>
              </w:rPr>
              <w:t>t/d</w:t>
            </w:r>
            <w:r>
              <w:rPr>
                <w:rFonts w:ascii="Times New Roman" w:hAnsi="Times New Roman" w:hint="eastAsia"/>
              </w:rPr>
              <w:t>）</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年用量（</w:t>
            </w:r>
            <w:r>
              <w:rPr>
                <w:rFonts w:ascii="Times New Roman" w:hAnsi="Times New Roman" w:hint="eastAsia"/>
              </w:rPr>
              <w:t>t/d</w:t>
            </w:r>
            <w:r>
              <w:rPr>
                <w:rFonts w:ascii="Times New Roman" w:hAnsi="Times New Roman" w:hint="eastAsia"/>
              </w:rPr>
              <w:t>）</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00"/>
        </w:trPr>
        <w:tc>
          <w:tcPr>
            <w:tcW w:w="95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汽蒸仓</w:t>
            </w:r>
          </w:p>
        </w:tc>
        <w:tc>
          <w:tcPr>
            <w:tcW w:w="1735" w:type="dxa"/>
            <w:vAlign w:val="center"/>
          </w:tcPr>
          <w:p w:rsidR="00856BE8" w:rsidRDefault="00926BA9">
            <w:pPr>
              <w:snapToGrid w:val="0"/>
              <w:jc w:val="center"/>
              <w:rPr>
                <w:rFonts w:ascii="Times New Roman" w:hAnsi="Times New Roman"/>
              </w:rPr>
            </w:pPr>
            <w:r>
              <w:rPr>
                <w:rFonts w:ascii="Times New Roman" w:hAnsi="Times New Roman" w:hint="eastAsia"/>
              </w:rPr>
              <w:t>2.0t/</w:t>
            </w:r>
            <w:r>
              <w:rPr>
                <w:rFonts w:ascii="Times New Roman" w:hAnsi="Times New Roman" w:hint="eastAsia"/>
              </w:rPr>
              <w:t>次</w:t>
            </w:r>
          </w:p>
        </w:tc>
        <w:tc>
          <w:tcPr>
            <w:tcW w:w="1420"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开机用</w:t>
            </w:r>
          </w:p>
        </w:tc>
      </w:tr>
      <w:tr w:rsidR="00856BE8">
        <w:trPr>
          <w:trHeight w:val="313"/>
        </w:trPr>
        <w:tc>
          <w:tcPr>
            <w:tcW w:w="956" w:type="dxa"/>
            <w:vMerge/>
            <w:vAlign w:val="center"/>
          </w:tcPr>
          <w:p w:rsidR="00856BE8" w:rsidRDefault="00856BE8">
            <w:pPr>
              <w:snapToGrid w:val="0"/>
              <w:jc w:val="center"/>
              <w:rPr>
                <w:rFonts w:ascii="Times New Roman" w:hAnsi="Times New Roman"/>
              </w:rPr>
            </w:pPr>
          </w:p>
        </w:tc>
        <w:tc>
          <w:tcPr>
            <w:tcW w:w="1569" w:type="dxa"/>
            <w:vMerge/>
            <w:vAlign w:val="center"/>
          </w:tcPr>
          <w:p w:rsidR="00856BE8" w:rsidRDefault="00856BE8">
            <w:pPr>
              <w:snapToGrid w:val="0"/>
              <w:jc w:val="center"/>
              <w:rPr>
                <w:rFonts w:ascii="Times New Roman" w:hAnsi="Times New Roman"/>
              </w:rPr>
            </w:pPr>
          </w:p>
        </w:tc>
        <w:tc>
          <w:tcPr>
            <w:tcW w:w="1735" w:type="dxa"/>
            <w:vAlign w:val="center"/>
          </w:tcPr>
          <w:p w:rsidR="00856BE8" w:rsidRDefault="00926BA9">
            <w:pPr>
              <w:snapToGrid w:val="0"/>
              <w:jc w:val="center"/>
              <w:rPr>
                <w:rFonts w:ascii="Times New Roman" w:hAnsi="Times New Roman"/>
              </w:rPr>
            </w:pPr>
            <w:r>
              <w:rPr>
                <w:rFonts w:ascii="Times New Roman" w:hAnsi="Times New Roman" w:hint="eastAsia"/>
              </w:rPr>
              <w:t>0.236</w:t>
            </w:r>
          </w:p>
        </w:tc>
        <w:tc>
          <w:tcPr>
            <w:tcW w:w="1420" w:type="dxa"/>
            <w:vAlign w:val="center"/>
          </w:tcPr>
          <w:p w:rsidR="00856BE8" w:rsidRDefault="00926BA9">
            <w:pPr>
              <w:snapToGrid w:val="0"/>
              <w:jc w:val="center"/>
              <w:rPr>
                <w:rFonts w:ascii="Times New Roman" w:hAnsi="Times New Roman"/>
              </w:rPr>
            </w:pPr>
            <w:r>
              <w:rPr>
                <w:rFonts w:ascii="Times New Roman" w:hAnsi="Times New Roman" w:hint="eastAsia"/>
              </w:rPr>
              <w:t>47.1</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16000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自产</w:t>
            </w:r>
          </w:p>
        </w:tc>
      </w:tr>
      <w:tr w:rsidR="00856BE8">
        <w:trPr>
          <w:trHeight w:val="326"/>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9" w:type="dxa"/>
            <w:vAlign w:val="center"/>
          </w:tcPr>
          <w:p w:rsidR="00856BE8" w:rsidRDefault="00926BA9">
            <w:pPr>
              <w:snapToGrid w:val="0"/>
              <w:jc w:val="center"/>
              <w:rPr>
                <w:rFonts w:ascii="Times New Roman" w:hAnsi="Times New Roman"/>
              </w:rPr>
            </w:pPr>
            <w:r>
              <w:rPr>
                <w:rFonts w:ascii="Times New Roman" w:hAnsi="Times New Roman" w:hint="eastAsia"/>
              </w:rPr>
              <w:t>MVR</w:t>
            </w:r>
            <w:r>
              <w:rPr>
                <w:rFonts w:ascii="Times New Roman" w:hAnsi="Times New Roman" w:hint="eastAsia"/>
              </w:rPr>
              <w:t>系统</w:t>
            </w:r>
          </w:p>
        </w:tc>
        <w:tc>
          <w:tcPr>
            <w:tcW w:w="173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420" w:type="dxa"/>
            <w:vAlign w:val="center"/>
          </w:tcPr>
          <w:p w:rsidR="00856BE8" w:rsidRDefault="00926BA9">
            <w:pPr>
              <w:snapToGrid w:val="0"/>
              <w:jc w:val="center"/>
              <w:rPr>
                <w:rFonts w:ascii="Times New Roman" w:hAnsi="Times New Roman"/>
              </w:rPr>
            </w:pPr>
            <w:r>
              <w:rPr>
                <w:rFonts w:ascii="Times New Roman" w:hAnsi="Times New Roman" w:hint="eastAsia"/>
              </w:rPr>
              <w:t>94.7</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32198</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天源热电</w:t>
            </w:r>
          </w:p>
        </w:tc>
      </w:tr>
      <w:tr w:rsidR="00856BE8">
        <w:trPr>
          <w:trHeight w:val="364"/>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9" w:type="dxa"/>
            <w:vAlign w:val="center"/>
          </w:tcPr>
          <w:p w:rsidR="00856BE8" w:rsidRDefault="00926BA9">
            <w:pPr>
              <w:snapToGrid w:val="0"/>
              <w:jc w:val="center"/>
              <w:rPr>
                <w:rFonts w:ascii="Times New Roman" w:hAnsi="Times New Roman"/>
              </w:rPr>
            </w:pPr>
            <w:r>
              <w:rPr>
                <w:rFonts w:ascii="Times New Roman" w:hAnsi="Times New Roman" w:hint="eastAsia"/>
              </w:rPr>
              <w:t>多效蒸发系统</w:t>
            </w:r>
          </w:p>
        </w:tc>
        <w:tc>
          <w:tcPr>
            <w:tcW w:w="173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420" w:type="dxa"/>
            <w:vAlign w:val="center"/>
          </w:tcPr>
          <w:p w:rsidR="00856BE8" w:rsidRDefault="00926BA9">
            <w:pPr>
              <w:snapToGrid w:val="0"/>
              <w:jc w:val="center"/>
              <w:rPr>
                <w:rFonts w:ascii="Times New Roman" w:hAnsi="Times New Roman"/>
              </w:rPr>
            </w:pPr>
            <w:r>
              <w:rPr>
                <w:rFonts w:ascii="Times New Roman" w:hAnsi="Times New Roman" w:hint="eastAsia"/>
              </w:rPr>
              <w:t>120.9</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41106</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自产</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）蒸汽源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本项目仅系统开机及</w:t>
      </w:r>
      <w:r>
        <w:rPr>
          <w:rFonts w:ascii="Times New Roman" w:hAnsi="Times New Roman" w:hint="eastAsia"/>
          <w:sz w:val="24"/>
          <w:szCs w:val="24"/>
        </w:rPr>
        <w:t>MVR</w:t>
      </w:r>
      <w:r>
        <w:rPr>
          <w:rFonts w:ascii="Times New Roman" w:hAnsi="Times New Roman" w:hint="eastAsia"/>
          <w:sz w:val="24"/>
          <w:szCs w:val="24"/>
        </w:rPr>
        <w:t>系统蒸汽需要外部提供，由天源热电提供。天源热电厂提供蒸汽为</w:t>
      </w:r>
      <w:r>
        <w:rPr>
          <w:rFonts w:ascii="Times New Roman" w:hAnsi="Times New Roman" w:hint="eastAsia"/>
          <w:sz w:val="24"/>
          <w:szCs w:val="24"/>
        </w:rPr>
        <w:t>0.6-0.8Mpa</w:t>
      </w:r>
      <w:r>
        <w:rPr>
          <w:rFonts w:ascii="Times New Roman" w:hAnsi="Times New Roman" w:hint="eastAsia"/>
          <w:sz w:val="24"/>
          <w:szCs w:val="24"/>
        </w:rPr>
        <w:t>的过饱和蒸汽。蒸汽送至本项目厂区管网，用汽单位就近从厂区供热管网接至生产车间，自行减压至所需压力。供热能够满足项目生产要求。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山东天源热电有限公司总装机容量</w:t>
      </w:r>
      <w:r>
        <w:rPr>
          <w:rFonts w:ascii="Times New Roman" w:hAnsi="Times New Roman" w:hint="eastAsia"/>
          <w:sz w:val="24"/>
          <w:szCs w:val="24"/>
        </w:rPr>
        <w:t>72.5</w:t>
      </w:r>
      <w:r>
        <w:rPr>
          <w:rFonts w:ascii="Times New Roman" w:hAnsi="Times New Roman" w:hint="eastAsia"/>
          <w:sz w:val="24"/>
          <w:szCs w:val="24"/>
        </w:rPr>
        <w:t>万千瓦，包括</w:t>
      </w:r>
      <w:r>
        <w:rPr>
          <w:rFonts w:ascii="Times New Roman" w:hAnsi="Times New Roman" w:hint="eastAsia"/>
          <w:sz w:val="24"/>
          <w:szCs w:val="24"/>
        </w:rPr>
        <w:t>2</w:t>
      </w:r>
      <w:r>
        <w:rPr>
          <w:rFonts w:ascii="Times New Roman" w:hAnsi="Times New Roman" w:hint="eastAsia"/>
          <w:sz w:val="24"/>
          <w:szCs w:val="24"/>
        </w:rPr>
        <w:t>台</w:t>
      </w:r>
      <w:r>
        <w:rPr>
          <w:rFonts w:ascii="Times New Roman" w:hAnsi="Times New Roman" w:hint="eastAsia"/>
          <w:sz w:val="24"/>
          <w:szCs w:val="24"/>
        </w:rPr>
        <w:t>480t/h</w:t>
      </w:r>
      <w:r>
        <w:rPr>
          <w:rFonts w:ascii="Times New Roman" w:hAnsi="Times New Roman" w:hint="eastAsia"/>
          <w:sz w:val="24"/>
          <w:szCs w:val="24"/>
        </w:rPr>
        <w:t>锅炉配套</w:t>
      </w:r>
      <w:r>
        <w:rPr>
          <w:rFonts w:ascii="Times New Roman" w:hAnsi="Times New Roman" w:hint="eastAsia"/>
          <w:sz w:val="24"/>
          <w:szCs w:val="24"/>
        </w:rPr>
        <w:t>2</w:t>
      </w:r>
      <w:r>
        <w:rPr>
          <w:rFonts w:ascii="Times New Roman" w:hAnsi="Times New Roman" w:hint="eastAsia"/>
          <w:sz w:val="24"/>
          <w:szCs w:val="24"/>
        </w:rPr>
        <w:t>台</w:t>
      </w:r>
      <w:r>
        <w:rPr>
          <w:rFonts w:ascii="Times New Roman" w:hAnsi="Times New Roman" w:hint="eastAsia"/>
          <w:sz w:val="24"/>
          <w:szCs w:val="24"/>
        </w:rPr>
        <w:t>5</w:t>
      </w:r>
      <w:r>
        <w:rPr>
          <w:rFonts w:ascii="Times New Roman" w:hAnsi="Times New Roman" w:hint="eastAsia"/>
          <w:sz w:val="24"/>
          <w:szCs w:val="24"/>
        </w:rPr>
        <w:t>万千瓦背压机组、</w:t>
      </w:r>
      <w:r>
        <w:rPr>
          <w:rFonts w:ascii="Times New Roman" w:hAnsi="Times New Roman" w:hint="eastAsia"/>
          <w:sz w:val="24"/>
          <w:szCs w:val="24"/>
        </w:rPr>
        <w:t>1</w:t>
      </w:r>
      <w:r>
        <w:rPr>
          <w:rFonts w:ascii="Times New Roman" w:hAnsi="Times New Roman" w:hint="eastAsia"/>
          <w:sz w:val="24"/>
          <w:szCs w:val="24"/>
        </w:rPr>
        <w:t>台</w:t>
      </w:r>
      <w:r>
        <w:rPr>
          <w:rFonts w:ascii="Times New Roman" w:hAnsi="Times New Roman" w:hint="eastAsia"/>
          <w:sz w:val="24"/>
          <w:szCs w:val="24"/>
        </w:rPr>
        <w:t>130t/h</w:t>
      </w:r>
      <w:r>
        <w:rPr>
          <w:rFonts w:ascii="Times New Roman" w:hAnsi="Times New Roman" w:hint="eastAsia"/>
          <w:sz w:val="24"/>
          <w:szCs w:val="24"/>
        </w:rPr>
        <w:t>锅炉配套</w:t>
      </w:r>
      <w:r>
        <w:rPr>
          <w:rFonts w:ascii="Times New Roman" w:hAnsi="Times New Roman" w:hint="eastAsia"/>
          <w:sz w:val="24"/>
          <w:szCs w:val="24"/>
        </w:rPr>
        <w:t>1</w:t>
      </w:r>
      <w:r>
        <w:rPr>
          <w:rFonts w:ascii="Times New Roman" w:hAnsi="Times New Roman" w:hint="eastAsia"/>
          <w:sz w:val="24"/>
          <w:szCs w:val="24"/>
        </w:rPr>
        <w:t>台</w:t>
      </w:r>
      <w:r>
        <w:rPr>
          <w:rFonts w:ascii="Times New Roman" w:hAnsi="Times New Roman" w:hint="eastAsia"/>
          <w:sz w:val="24"/>
          <w:szCs w:val="24"/>
        </w:rPr>
        <w:t>2.5</w:t>
      </w:r>
      <w:r>
        <w:rPr>
          <w:rFonts w:ascii="Times New Roman" w:hAnsi="Times New Roman" w:hint="eastAsia"/>
          <w:sz w:val="24"/>
          <w:szCs w:val="24"/>
        </w:rPr>
        <w:t>万千瓦背压机组、</w:t>
      </w:r>
      <w:r>
        <w:rPr>
          <w:rFonts w:ascii="Times New Roman" w:hAnsi="Times New Roman" w:hint="eastAsia"/>
          <w:sz w:val="24"/>
          <w:szCs w:val="24"/>
        </w:rPr>
        <w:t>2</w:t>
      </w:r>
      <w:r>
        <w:rPr>
          <w:rFonts w:ascii="Times New Roman" w:hAnsi="Times New Roman" w:hint="eastAsia"/>
          <w:sz w:val="24"/>
          <w:szCs w:val="24"/>
        </w:rPr>
        <w:t>台</w:t>
      </w:r>
      <w:r>
        <w:rPr>
          <w:rFonts w:ascii="Times New Roman" w:hAnsi="Times New Roman" w:hint="eastAsia"/>
          <w:sz w:val="24"/>
          <w:szCs w:val="24"/>
        </w:rPr>
        <w:t>1200t/h</w:t>
      </w:r>
      <w:r>
        <w:rPr>
          <w:rFonts w:ascii="Times New Roman" w:hAnsi="Times New Roman" w:hint="eastAsia"/>
          <w:sz w:val="24"/>
          <w:szCs w:val="24"/>
        </w:rPr>
        <w:t>锅炉配套</w:t>
      </w:r>
      <w:r>
        <w:rPr>
          <w:rFonts w:ascii="Times New Roman" w:hAnsi="Times New Roman" w:hint="eastAsia"/>
          <w:sz w:val="24"/>
          <w:szCs w:val="24"/>
        </w:rPr>
        <w:t>2</w:t>
      </w:r>
      <w:r>
        <w:rPr>
          <w:rFonts w:ascii="Times New Roman" w:hAnsi="Times New Roman" w:hint="eastAsia"/>
          <w:sz w:val="24"/>
          <w:szCs w:val="24"/>
        </w:rPr>
        <w:t>台</w:t>
      </w:r>
      <w:r>
        <w:rPr>
          <w:rFonts w:ascii="Times New Roman" w:hAnsi="Times New Roman" w:hint="eastAsia"/>
          <w:sz w:val="24"/>
          <w:szCs w:val="24"/>
        </w:rPr>
        <w:t>30</w:t>
      </w:r>
      <w:r>
        <w:rPr>
          <w:rFonts w:ascii="Times New Roman" w:hAnsi="Times New Roman" w:hint="eastAsia"/>
          <w:sz w:val="24"/>
          <w:szCs w:val="24"/>
        </w:rPr>
        <w:t>万千瓦抽凝机组。锅炉总供汽量</w:t>
      </w:r>
      <w:r>
        <w:rPr>
          <w:rFonts w:ascii="Times New Roman" w:hAnsi="Times New Roman" w:hint="eastAsia"/>
          <w:sz w:val="24"/>
          <w:szCs w:val="24"/>
        </w:rPr>
        <w:t>1240t/h</w:t>
      </w:r>
      <w:r>
        <w:rPr>
          <w:rFonts w:ascii="Times New Roman" w:hAnsi="Times New Roman" w:hint="eastAsia"/>
          <w:sz w:val="24"/>
          <w:szCs w:val="24"/>
        </w:rPr>
        <w:t>，根据第三章现有工程分析，现有工程蒸汽用量为</w:t>
      </w:r>
      <w:r>
        <w:rPr>
          <w:rFonts w:ascii="Times New Roman" w:hAnsi="Times New Roman" w:hint="eastAsia"/>
          <w:sz w:val="24"/>
          <w:szCs w:val="24"/>
        </w:rPr>
        <w:t>606.575t/h</w:t>
      </w:r>
      <w:r>
        <w:rPr>
          <w:rFonts w:ascii="Times New Roman" w:hAnsi="Times New Roman" w:hint="eastAsia"/>
          <w:sz w:val="24"/>
          <w:szCs w:val="24"/>
        </w:rPr>
        <w:t xml:space="preserve"> </w:t>
      </w:r>
      <w:r>
        <w:rPr>
          <w:rFonts w:ascii="Times New Roman" w:hAnsi="Times New Roman" w:hint="eastAsia"/>
          <w:sz w:val="24"/>
          <w:szCs w:val="24"/>
        </w:rPr>
        <w:t>本工程蒸汽用量为</w:t>
      </w:r>
      <w:r>
        <w:rPr>
          <w:rFonts w:ascii="Times New Roman" w:hAnsi="Times New Roman" w:hint="eastAsia"/>
          <w:sz w:val="24"/>
          <w:szCs w:val="24"/>
        </w:rPr>
        <w:t>10.95t/h</w:t>
      </w:r>
      <w:r>
        <w:rPr>
          <w:rFonts w:ascii="Times New Roman" w:hAnsi="Times New Roman" w:hint="eastAsia"/>
          <w:sz w:val="24"/>
          <w:szCs w:val="24"/>
        </w:rPr>
        <w:t>，天源热电蒸汽量能够满足现有工程用量。</w:t>
      </w:r>
    </w:p>
    <w:p w:rsidR="00856BE8" w:rsidRDefault="00926BA9">
      <w:pPr>
        <w:snapToGrid w:val="0"/>
        <w:spacing w:line="360" w:lineRule="auto"/>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4.5-2 </w:t>
      </w:r>
      <w:r>
        <w:rPr>
          <w:rFonts w:ascii="Times New Roman" w:hAnsi="Times New Roman" w:hint="eastAsia"/>
          <w:b/>
          <w:bCs/>
          <w:sz w:val="24"/>
          <w:szCs w:val="24"/>
        </w:rPr>
        <w:t>项目建成后全厂蒸汽消耗量汇总一览表</w:t>
      </w:r>
    </w:p>
    <w:tbl>
      <w:tblPr>
        <w:tblStyle w:val="ac"/>
        <w:tblW w:w="0" w:type="auto"/>
        <w:tblLook w:val="04A0" w:firstRow="1" w:lastRow="0" w:firstColumn="1" w:lastColumn="0" w:noHBand="0" w:noVBand="1"/>
      </w:tblPr>
      <w:tblGrid>
        <w:gridCol w:w="1310"/>
        <w:gridCol w:w="4514"/>
        <w:gridCol w:w="1295"/>
        <w:gridCol w:w="1403"/>
      </w:tblGrid>
      <w:tr w:rsidR="00856BE8">
        <w:trPr>
          <w:trHeight w:val="398"/>
        </w:trPr>
        <w:tc>
          <w:tcPr>
            <w:tcW w:w="131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公司名称</w:t>
            </w:r>
          </w:p>
        </w:tc>
        <w:tc>
          <w:tcPr>
            <w:tcW w:w="4514"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项目名称</w:t>
            </w:r>
          </w:p>
        </w:tc>
        <w:tc>
          <w:tcPr>
            <w:tcW w:w="2698" w:type="dxa"/>
            <w:gridSpan w:val="2"/>
            <w:vAlign w:val="center"/>
          </w:tcPr>
          <w:p w:rsidR="00856BE8" w:rsidRDefault="00926BA9">
            <w:pPr>
              <w:snapToGrid w:val="0"/>
              <w:jc w:val="center"/>
              <w:rPr>
                <w:rFonts w:ascii="Times New Roman" w:hAnsi="Times New Roman"/>
              </w:rPr>
            </w:pPr>
            <w:r>
              <w:rPr>
                <w:rFonts w:ascii="Times New Roman" w:hAnsi="Times New Roman" w:hint="eastAsia"/>
              </w:rPr>
              <w:t>蒸汽消耗量</w:t>
            </w:r>
          </w:p>
        </w:tc>
      </w:tr>
      <w:tr w:rsidR="00856BE8">
        <w:trPr>
          <w:trHeight w:val="371"/>
        </w:trPr>
        <w:tc>
          <w:tcPr>
            <w:tcW w:w="1310" w:type="dxa"/>
            <w:vMerge/>
            <w:vAlign w:val="center"/>
          </w:tcPr>
          <w:p w:rsidR="00856BE8" w:rsidRDefault="00856BE8">
            <w:pPr>
              <w:snapToGrid w:val="0"/>
              <w:jc w:val="center"/>
              <w:rPr>
                <w:rFonts w:ascii="Times New Roman" w:hAnsi="Times New Roman"/>
              </w:rPr>
            </w:pPr>
          </w:p>
        </w:tc>
        <w:tc>
          <w:tcPr>
            <w:tcW w:w="4514" w:type="dxa"/>
            <w:vMerge/>
            <w:vAlign w:val="center"/>
          </w:tcPr>
          <w:p w:rsidR="00856BE8" w:rsidRDefault="00856BE8">
            <w:pPr>
              <w:snapToGrid w:val="0"/>
              <w:jc w:val="center"/>
              <w:rPr>
                <w:rFonts w:ascii="Times New Roman" w:hAnsi="Times New Roman"/>
              </w:rPr>
            </w:pP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t/h</w:t>
            </w:r>
            <w:r>
              <w:rPr>
                <w:rFonts w:ascii="Times New Roman" w:hAnsi="Times New Roman" w:hint="eastAsia"/>
              </w:rPr>
              <w:t>）</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t/d</w:t>
            </w:r>
            <w:r>
              <w:rPr>
                <w:rFonts w:ascii="Times New Roman" w:hAnsi="Times New Roman" w:hint="eastAsia"/>
              </w:rPr>
              <w:t>）</w:t>
            </w:r>
          </w:p>
        </w:tc>
      </w:tr>
      <w:tr w:rsidR="00856BE8">
        <w:trPr>
          <w:trHeight w:val="343"/>
        </w:trPr>
        <w:tc>
          <w:tcPr>
            <w:tcW w:w="1310" w:type="dxa"/>
            <w:vAlign w:val="center"/>
          </w:tcPr>
          <w:p w:rsidR="00856BE8" w:rsidRDefault="00926BA9">
            <w:pPr>
              <w:snapToGrid w:val="0"/>
              <w:jc w:val="center"/>
              <w:rPr>
                <w:rFonts w:ascii="Times New Roman" w:hAnsi="Times New Roman"/>
              </w:rPr>
            </w:pPr>
            <w:r>
              <w:rPr>
                <w:rFonts w:ascii="Times New Roman" w:hAnsi="Times New Roman" w:hint="eastAsia"/>
              </w:rPr>
              <w:t>大华纸业</w:t>
            </w: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15</w:t>
            </w:r>
            <w:r>
              <w:rPr>
                <w:rFonts w:ascii="Times New Roman" w:hAnsi="Times New Roman" w:hint="eastAsia"/>
              </w:rPr>
              <w:t>万吨石膏护面纸项目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720</w:t>
            </w:r>
          </w:p>
        </w:tc>
      </w:tr>
      <w:tr w:rsidR="00856BE8">
        <w:trPr>
          <w:trHeight w:val="367"/>
        </w:trPr>
        <w:tc>
          <w:tcPr>
            <w:tcW w:w="1310" w:type="dxa"/>
            <w:vAlign w:val="center"/>
          </w:tcPr>
          <w:p w:rsidR="00856BE8" w:rsidRDefault="00926BA9">
            <w:pPr>
              <w:snapToGrid w:val="0"/>
              <w:jc w:val="center"/>
              <w:rPr>
                <w:rFonts w:ascii="Times New Roman" w:hAnsi="Times New Roman"/>
              </w:rPr>
            </w:pPr>
            <w:r>
              <w:rPr>
                <w:rFonts w:ascii="Times New Roman" w:hAnsi="Times New Roman" w:hint="eastAsia"/>
              </w:rPr>
              <w:t>博汇浆业</w:t>
            </w: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万吨化机浆项目（</w:t>
            </w:r>
            <w:r>
              <w:rPr>
                <w:rFonts w:ascii="Times New Roman" w:hAnsi="Times New Roman" w:hint="eastAsia"/>
              </w:rPr>
              <w:t>1#</w:t>
            </w:r>
            <w:r>
              <w:rPr>
                <w:rFonts w:ascii="Times New Roman" w:hAnsi="Times New Roman" w:hint="eastAsia"/>
              </w:rPr>
              <w:t>）</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10.95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262.7</w:t>
            </w:r>
          </w:p>
        </w:tc>
      </w:tr>
      <w:tr w:rsidR="00856BE8">
        <w:trPr>
          <w:trHeight w:val="354"/>
        </w:trPr>
        <w:tc>
          <w:tcPr>
            <w:tcW w:w="131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博汇纸业</w:t>
            </w: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万吨高档包装纸项目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38</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912</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35</w:t>
            </w:r>
            <w:r>
              <w:rPr>
                <w:rFonts w:ascii="Times New Roman" w:hAnsi="Times New Roman" w:hint="eastAsia"/>
              </w:rPr>
              <w:t>万吨高档包装纸项目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65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1560</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9.5</w:t>
            </w:r>
            <w:r>
              <w:rPr>
                <w:rFonts w:ascii="Times New Roman" w:hAnsi="Times New Roman" w:hint="eastAsia"/>
              </w:rPr>
              <w:t>万吨化学木浆项目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8.125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195</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150</w:t>
            </w:r>
            <w:r>
              <w:rPr>
                <w:rFonts w:ascii="Times New Roman" w:hAnsi="Times New Roman" w:hint="eastAsia"/>
              </w:rPr>
              <w:t>万吨高档包装纸项目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333.3</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13322</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45</w:t>
            </w:r>
            <w:r>
              <w:rPr>
                <w:rFonts w:ascii="Times New Roman" w:hAnsi="Times New Roman" w:hint="eastAsia"/>
              </w:rPr>
              <w:t>万吨高档信息用纸项目（在建）</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99.3</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2383.2</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年产</w:t>
            </w:r>
            <w:r>
              <w:rPr>
                <w:rFonts w:ascii="Times New Roman" w:hAnsi="Times New Roman" w:hint="eastAsia"/>
              </w:rPr>
              <w:t>20</w:t>
            </w:r>
            <w:r>
              <w:rPr>
                <w:rFonts w:ascii="Times New Roman" w:hAnsi="Times New Roman" w:hint="eastAsia"/>
              </w:rPr>
              <w:t>万吨高档包装纸项目（</w:t>
            </w:r>
            <w:r>
              <w:rPr>
                <w:rFonts w:ascii="Times New Roman" w:hAnsi="Times New Roman" w:hint="eastAsia"/>
              </w:rPr>
              <w:t>3#</w:t>
            </w:r>
            <w:r>
              <w:rPr>
                <w:rFonts w:ascii="Times New Roman" w:hAnsi="Times New Roman" w:hint="eastAsia"/>
              </w:rPr>
              <w:t>）（在建）</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10.95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262.7</w:t>
            </w:r>
          </w:p>
        </w:tc>
      </w:tr>
      <w:tr w:rsidR="00856BE8">
        <w:trPr>
          <w:trHeight w:val="364"/>
        </w:trPr>
        <w:tc>
          <w:tcPr>
            <w:tcW w:w="1310" w:type="dxa"/>
            <w:vMerge/>
            <w:vAlign w:val="center"/>
          </w:tcPr>
          <w:p w:rsidR="00856BE8" w:rsidRDefault="00856BE8">
            <w:pPr>
              <w:snapToGrid w:val="0"/>
              <w:jc w:val="center"/>
              <w:rPr>
                <w:rFonts w:ascii="Times New Roman" w:hAnsi="Times New Roman"/>
              </w:rPr>
            </w:pPr>
          </w:p>
        </w:tc>
        <w:tc>
          <w:tcPr>
            <w:tcW w:w="4514" w:type="dxa"/>
            <w:vAlign w:val="center"/>
          </w:tcPr>
          <w:p w:rsidR="00856BE8" w:rsidRDefault="00926BA9">
            <w:pPr>
              <w:snapToGrid w:val="0"/>
              <w:jc w:val="center"/>
              <w:rPr>
                <w:rFonts w:ascii="Times New Roman" w:hAnsi="Times New Roman"/>
              </w:rPr>
            </w:pPr>
            <w:r>
              <w:rPr>
                <w:rFonts w:ascii="Times New Roman" w:hAnsi="Times New Roman" w:hint="eastAsia"/>
              </w:rPr>
              <w:t>本项目</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10.95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262.7</w:t>
            </w:r>
          </w:p>
        </w:tc>
      </w:tr>
      <w:tr w:rsidR="00856BE8">
        <w:trPr>
          <w:trHeight w:val="364"/>
        </w:trPr>
        <w:tc>
          <w:tcPr>
            <w:tcW w:w="5824" w:type="dxa"/>
            <w:gridSpan w:val="2"/>
            <w:vAlign w:val="center"/>
          </w:tcPr>
          <w:p w:rsidR="00856BE8" w:rsidRDefault="00926BA9">
            <w:pPr>
              <w:snapToGrid w:val="0"/>
              <w:jc w:val="center"/>
              <w:rPr>
                <w:rFonts w:ascii="Times New Roman" w:hAnsi="Times New Roman"/>
              </w:rPr>
            </w:pPr>
            <w:r>
              <w:rPr>
                <w:rFonts w:ascii="Times New Roman" w:hAnsi="Times New Roman" w:hint="eastAsia"/>
              </w:rPr>
              <w:t>合计</w:t>
            </w:r>
          </w:p>
        </w:tc>
        <w:tc>
          <w:tcPr>
            <w:tcW w:w="1295" w:type="dxa"/>
            <w:vAlign w:val="center"/>
          </w:tcPr>
          <w:p w:rsidR="00856BE8" w:rsidRDefault="00926BA9">
            <w:pPr>
              <w:snapToGrid w:val="0"/>
              <w:jc w:val="center"/>
              <w:rPr>
                <w:rFonts w:ascii="Times New Roman" w:hAnsi="Times New Roman"/>
              </w:rPr>
            </w:pPr>
            <w:r>
              <w:rPr>
                <w:rFonts w:ascii="Times New Roman" w:hAnsi="Times New Roman" w:hint="eastAsia"/>
              </w:rPr>
              <w:t>606.575</w:t>
            </w:r>
          </w:p>
        </w:tc>
        <w:tc>
          <w:tcPr>
            <w:tcW w:w="1403" w:type="dxa"/>
            <w:vAlign w:val="center"/>
          </w:tcPr>
          <w:p w:rsidR="00856BE8" w:rsidRDefault="00926BA9">
            <w:pPr>
              <w:snapToGrid w:val="0"/>
              <w:jc w:val="center"/>
              <w:rPr>
                <w:rFonts w:ascii="Times New Roman" w:hAnsi="Times New Roman"/>
              </w:rPr>
            </w:pPr>
            <w:r>
              <w:rPr>
                <w:rFonts w:ascii="Times New Roman" w:hAnsi="Times New Roman" w:hint="eastAsia"/>
              </w:rPr>
              <w:t>19880.3</w:t>
            </w:r>
          </w:p>
        </w:tc>
      </w:tr>
    </w:tbl>
    <w:p w:rsidR="00856BE8" w:rsidRDefault="00926BA9">
      <w:pPr>
        <w:snapToGrid w:val="0"/>
        <w:spacing w:beforeLines="50" w:before="156" w:line="360" w:lineRule="auto"/>
        <w:rPr>
          <w:b/>
          <w:bCs/>
          <w:sz w:val="24"/>
          <w:szCs w:val="24"/>
          <w:highlight w:val="cyan"/>
        </w:rPr>
      </w:pPr>
      <w:r>
        <w:rPr>
          <w:rFonts w:ascii="Times New Roman" w:hAnsi="Times New Roman"/>
          <w:b/>
          <w:bCs/>
          <w:sz w:val="24"/>
          <w:szCs w:val="24"/>
        </w:rPr>
        <w:t>4.</w:t>
      </w:r>
      <w:r>
        <w:rPr>
          <w:rFonts w:ascii="Times New Roman" w:hAnsi="Times New Roman" w:hint="eastAsia"/>
          <w:b/>
          <w:bCs/>
          <w:sz w:val="24"/>
          <w:szCs w:val="24"/>
        </w:rPr>
        <w:t>5</w:t>
      </w:r>
      <w:r>
        <w:rPr>
          <w:rFonts w:ascii="Times New Roman" w:hAnsi="Times New Roman"/>
          <w:b/>
          <w:bCs/>
          <w:sz w:val="24"/>
          <w:szCs w:val="24"/>
        </w:rPr>
        <w:t>.</w:t>
      </w:r>
      <w:r>
        <w:rPr>
          <w:rFonts w:ascii="Times New Roman" w:hAnsi="Times New Roman" w:hint="eastAsia"/>
          <w:b/>
          <w:bCs/>
          <w:sz w:val="24"/>
          <w:szCs w:val="24"/>
        </w:rPr>
        <w:t>4</w:t>
      </w:r>
      <w:r>
        <w:rPr>
          <w:rFonts w:hint="eastAsia"/>
          <w:b/>
          <w:bCs/>
          <w:sz w:val="24"/>
          <w:szCs w:val="24"/>
        </w:rPr>
        <w:t>储运工程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根据生产用各种物料的不同性能及贮存要求，项目设置木片原料堆场、木屑堆场及化学品贮罐，具体情况见表</w:t>
      </w:r>
      <w:r>
        <w:rPr>
          <w:rFonts w:ascii="Times New Roman" w:hAnsi="Times New Roman" w:hint="eastAsia"/>
          <w:sz w:val="24"/>
          <w:szCs w:val="24"/>
        </w:rPr>
        <w:t>4.5-3</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hAnsi="Times New Roman" w:hint="eastAsia"/>
          <w:b/>
          <w:bCs/>
          <w:sz w:val="24"/>
          <w:szCs w:val="24"/>
        </w:rPr>
        <w:t>表</w:t>
      </w:r>
      <w:r>
        <w:rPr>
          <w:rFonts w:ascii="Times New Roman" w:hAnsi="Times New Roman" w:hint="eastAsia"/>
          <w:b/>
          <w:bCs/>
          <w:sz w:val="24"/>
          <w:szCs w:val="24"/>
        </w:rPr>
        <w:t xml:space="preserve">4.5-3 </w:t>
      </w:r>
      <w:r>
        <w:rPr>
          <w:rFonts w:ascii="Times New Roman" w:hAnsi="Times New Roman" w:hint="eastAsia"/>
          <w:b/>
          <w:bCs/>
          <w:sz w:val="24"/>
          <w:szCs w:val="24"/>
        </w:rPr>
        <w:t>项目物料贮存情况一览表</w:t>
      </w:r>
    </w:p>
    <w:tbl>
      <w:tblPr>
        <w:tblStyle w:val="ac"/>
        <w:tblW w:w="0" w:type="auto"/>
        <w:tblLook w:val="04A0" w:firstRow="1" w:lastRow="0" w:firstColumn="1" w:lastColumn="0" w:noHBand="0" w:noVBand="1"/>
      </w:tblPr>
      <w:tblGrid>
        <w:gridCol w:w="656"/>
        <w:gridCol w:w="1169"/>
        <w:gridCol w:w="2014"/>
        <w:gridCol w:w="2372"/>
        <w:gridCol w:w="1118"/>
        <w:gridCol w:w="1193"/>
      </w:tblGrid>
      <w:tr w:rsidR="00856BE8">
        <w:trPr>
          <w:trHeight w:val="460"/>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贮存位置</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贮存方案</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储罐规格</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71"/>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木片</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原料堆场</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占地</w:t>
            </w:r>
            <w:r>
              <w:rPr>
                <w:rFonts w:ascii="Times New Roman" w:hAnsi="Times New Roman" w:hint="eastAsia"/>
              </w:rPr>
              <w:t>21700m</w:t>
            </w:r>
            <w:r>
              <w:rPr>
                <w:rFonts w:ascii="Times New Roman" w:hAnsi="Times New Roman" w:hint="eastAsia"/>
                <w:vertAlign w:val="superscript"/>
              </w:rPr>
              <w:t>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已建成</w:t>
            </w:r>
          </w:p>
        </w:tc>
      </w:tr>
      <w:tr w:rsidR="00856BE8">
        <w:trPr>
          <w:trHeight w:val="359"/>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木屑</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木屑堆场</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占地</w:t>
            </w:r>
            <w:r>
              <w:rPr>
                <w:rFonts w:ascii="Times New Roman" w:hAnsi="Times New Roman" w:hint="eastAsia"/>
              </w:rPr>
              <w:t>700m</w:t>
            </w:r>
            <w:r>
              <w:rPr>
                <w:rFonts w:ascii="Times New Roman" w:hAnsi="Times New Roman" w:hint="eastAsia"/>
                <w:vertAlign w:val="superscript"/>
              </w:rPr>
              <w:t>2</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已建成</w:t>
            </w:r>
          </w:p>
        </w:tc>
      </w:tr>
      <w:tr w:rsidR="00856BE8">
        <w:trPr>
          <w:trHeight w:val="650"/>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液碱</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化机浆车间、化学品车间</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储罐，</w:t>
            </w:r>
            <w:r>
              <w:rPr>
                <w:rFonts w:ascii="Times New Roman" w:hAnsi="Times New Roman" w:hint="eastAsia"/>
              </w:rPr>
              <w:t>32%</w:t>
            </w:r>
            <w:r>
              <w:rPr>
                <w:rFonts w:ascii="Times New Roman" w:hAnsi="Times New Roman" w:hint="eastAsia"/>
              </w:rPr>
              <w:t>，</w:t>
            </w:r>
            <w:r>
              <w:rPr>
                <w:rFonts w:ascii="Times New Roman" w:hAnsi="Times New Roman" w:hint="eastAsia"/>
              </w:rPr>
              <w:t>1</w:t>
            </w:r>
            <w:r>
              <w:rPr>
                <w:rFonts w:ascii="Arial" w:hAnsi="Arial" w:cs="Arial"/>
              </w:rPr>
              <w:t>×</w:t>
            </w:r>
            <w:r>
              <w:rPr>
                <w:rFonts w:ascii="Times New Roman" w:hAnsi="Times New Roman" w:hint="eastAsia"/>
              </w:rPr>
              <w:t>80m</w:t>
            </w:r>
            <w:r>
              <w:rPr>
                <w:rFonts w:ascii="Times New Roman" w:hAnsi="Times New Roman" w:hint="eastAsia"/>
                <w:vertAlign w:val="superscript"/>
              </w:rPr>
              <w:t>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不锈钢罐</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液态原料，已建成</w:t>
            </w:r>
          </w:p>
        </w:tc>
      </w:tr>
      <w:tr w:rsidR="00856BE8">
        <w:trPr>
          <w:trHeight w:val="621"/>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双氧水</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化机浆车间、化学品车间</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储罐，</w:t>
            </w:r>
            <w:r>
              <w:rPr>
                <w:rFonts w:ascii="Times New Roman" w:hAnsi="Times New Roman" w:hint="eastAsia"/>
              </w:rPr>
              <w:t>27.5%</w:t>
            </w:r>
            <w:r>
              <w:rPr>
                <w:rFonts w:ascii="Times New Roman" w:hAnsi="Times New Roman" w:hint="eastAsia"/>
              </w:rPr>
              <w:t>，</w:t>
            </w:r>
            <w:r>
              <w:rPr>
                <w:rFonts w:ascii="Times New Roman" w:hAnsi="Times New Roman" w:hint="eastAsia"/>
              </w:rPr>
              <w:t>1</w:t>
            </w:r>
            <w:r>
              <w:rPr>
                <w:rFonts w:ascii="Arial" w:hAnsi="Arial" w:cs="Arial"/>
              </w:rPr>
              <w:t>×</w:t>
            </w:r>
            <w:r>
              <w:rPr>
                <w:rFonts w:ascii="Times New Roman" w:hAnsi="Times New Roman" w:hint="eastAsia"/>
              </w:rPr>
              <w:t>100m</w:t>
            </w:r>
            <w:r>
              <w:rPr>
                <w:rFonts w:ascii="Times New Roman" w:hAnsi="Times New Roman" w:hint="eastAsia"/>
                <w:vertAlign w:val="superscript"/>
              </w:rPr>
              <w:t>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不锈钢罐</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液态原料，已建成</w:t>
            </w:r>
          </w:p>
        </w:tc>
      </w:tr>
      <w:tr w:rsidR="00856BE8">
        <w:trPr>
          <w:trHeight w:val="646"/>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双氧水稳定剂</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化机浆车间、化学品车间</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储罐，</w:t>
            </w:r>
            <w:r>
              <w:rPr>
                <w:rFonts w:ascii="Times New Roman" w:hAnsi="Times New Roman" w:hint="eastAsia"/>
              </w:rPr>
              <w:t>1</w:t>
            </w:r>
            <w:r>
              <w:rPr>
                <w:rFonts w:ascii="Arial" w:hAnsi="Arial" w:cs="Arial"/>
              </w:rPr>
              <w:t>×</w:t>
            </w:r>
            <w:r>
              <w:rPr>
                <w:rFonts w:ascii="Times New Roman" w:hAnsi="Times New Roman"/>
              </w:rPr>
              <w:t>6</w:t>
            </w:r>
            <w:r>
              <w:rPr>
                <w:rFonts w:ascii="Times New Roman" w:hAnsi="Times New Roman" w:hint="eastAsia"/>
              </w:rPr>
              <w:t>0m</w:t>
            </w:r>
            <w:r>
              <w:rPr>
                <w:rFonts w:ascii="Times New Roman" w:hAnsi="Times New Roman" w:hint="eastAsia"/>
                <w:vertAlign w:val="superscript"/>
              </w:rPr>
              <w:t>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不锈钢罐</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液态原料，已建成</w:t>
            </w:r>
          </w:p>
        </w:tc>
      </w:tr>
      <w:tr w:rsidR="00856BE8">
        <w:trPr>
          <w:trHeight w:val="634"/>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DTPA</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化机浆车间、化学品车间</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储罐，</w:t>
            </w:r>
            <w:r>
              <w:rPr>
                <w:rFonts w:ascii="Times New Roman" w:hAnsi="Times New Roman" w:hint="eastAsia"/>
              </w:rPr>
              <w:t>1</w:t>
            </w:r>
            <w:r>
              <w:rPr>
                <w:rFonts w:ascii="Arial" w:hAnsi="Arial" w:cs="Arial"/>
              </w:rPr>
              <w:t>×</w:t>
            </w:r>
            <w:r>
              <w:rPr>
                <w:rFonts w:ascii="Times New Roman" w:hAnsi="Times New Roman" w:hint="eastAsia"/>
              </w:rPr>
              <w:t>5</w:t>
            </w:r>
            <w:r>
              <w:rPr>
                <w:rFonts w:ascii="Times New Roman" w:hAnsi="Times New Roman" w:hint="eastAsia"/>
              </w:rPr>
              <w:t>m</w:t>
            </w:r>
            <w:r>
              <w:rPr>
                <w:rFonts w:ascii="Times New Roman" w:hAnsi="Times New Roman" w:hint="eastAsia"/>
                <w:vertAlign w:val="superscript"/>
              </w:rPr>
              <w:t>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不锈钢罐</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液态原料，已建成</w:t>
            </w:r>
          </w:p>
        </w:tc>
      </w:tr>
      <w:tr w:rsidR="00856BE8">
        <w:trPr>
          <w:trHeight w:val="378"/>
        </w:trPr>
        <w:tc>
          <w:tcPr>
            <w:tcW w:w="656"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169" w:type="dxa"/>
            <w:vAlign w:val="center"/>
          </w:tcPr>
          <w:p w:rsidR="00856BE8" w:rsidRDefault="00926BA9">
            <w:pPr>
              <w:snapToGrid w:val="0"/>
              <w:jc w:val="center"/>
              <w:rPr>
                <w:rFonts w:ascii="Times New Roman" w:hAnsi="Times New Roman"/>
              </w:rPr>
            </w:pPr>
            <w:r>
              <w:rPr>
                <w:rFonts w:ascii="Times New Roman" w:hAnsi="Times New Roman" w:hint="eastAsia"/>
              </w:rPr>
              <w:t>氨水</w:t>
            </w:r>
          </w:p>
        </w:tc>
        <w:tc>
          <w:tcPr>
            <w:tcW w:w="2014" w:type="dxa"/>
            <w:vAlign w:val="center"/>
          </w:tcPr>
          <w:p w:rsidR="00856BE8" w:rsidRDefault="00926BA9">
            <w:pPr>
              <w:snapToGrid w:val="0"/>
              <w:jc w:val="center"/>
              <w:rPr>
                <w:rFonts w:ascii="Times New Roman" w:hAnsi="Times New Roman"/>
              </w:rPr>
            </w:pPr>
            <w:r>
              <w:rPr>
                <w:rFonts w:ascii="Times New Roman" w:hAnsi="Times New Roman" w:hint="eastAsia"/>
              </w:rPr>
              <w:t>碱回收系统</w:t>
            </w:r>
          </w:p>
        </w:tc>
        <w:tc>
          <w:tcPr>
            <w:tcW w:w="2372" w:type="dxa"/>
            <w:vAlign w:val="center"/>
          </w:tcPr>
          <w:p w:rsidR="00856BE8" w:rsidRDefault="00926BA9">
            <w:pPr>
              <w:snapToGrid w:val="0"/>
              <w:jc w:val="center"/>
              <w:rPr>
                <w:rFonts w:ascii="Times New Roman" w:hAnsi="Times New Roman"/>
              </w:rPr>
            </w:pPr>
            <w:r>
              <w:rPr>
                <w:rFonts w:ascii="Times New Roman" w:hAnsi="Times New Roman" w:hint="eastAsia"/>
              </w:rPr>
              <w:t>储罐，</w:t>
            </w:r>
            <w:r>
              <w:rPr>
                <w:rFonts w:ascii="Times New Roman" w:hAnsi="Times New Roman" w:hint="eastAsia"/>
              </w:rPr>
              <w:t>1</w:t>
            </w:r>
            <w:r>
              <w:rPr>
                <w:rFonts w:ascii="Arial" w:hAnsi="Arial" w:cs="Arial"/>
              </w:rPr>
              <w:t>×</w:t>
            </w:r>
            <w:r>
              <w:rPr>
                <w:rFonts w:ascii="Times New Roman" w:hAnsi="Times New Roman" w:hint="eastAsia"/>
              </w:rPr>
              <w:t>96</w:t>
            </w:r>
            <w:r>
              <w:rPr>
                <w:rFonts w:ascii="Times New Roman" w:hAnsi="Times New Roman" w:hint="eastAsia"/>
              </w:rPr>
              <w:t>m</w:t>
            </w:r>
            <w:r>
              <w:rPr>
                <w:rFonts w:ascii="Times New Roman" w:hAnsi="Times New Roman" w:hint="eastAsia"/>
                <w:vertAlign w:val="superscript"/>
              </w:rPr>
              <w:t>3</w:t>
            </w:r>
          </w:p>
        </w:tc>
        <w:tc>
          <w:tcPr>
            <w:tcW w:w="1118" w:type="dxa"/>
            <w:vAlign w:val="center"/>
          </w:tcPr>
          <w:p w:rsidR="00856BE8" w:rsidRDefault="00926BA9">
            <w:pPr>
              <w:snapToGrid w:val="0"/>
              <w:jc w:val="center"/>
              <w:rPr>
                <w:rFonts w:ascii="Times New Roman" w:hAnsi="Times New Roman"/>
              </w:rPr>
            </w:pPr>
            <w:r>
              <w:rPr>
                <w:rFonts w:ascii="Times New Roman" w:hAnsi="Times New Roman" w:hint="eastAsia"/>
              </w:rPr>
              <w:t>碳钢储罐</w:t>
            </w:r>
          </w:p>
        </w:tc>
        <w:tc>
          <w:tcPr>
            <w:tcW w:w="1193" w:type="dxa"/>
            <w:vAlign w:val="center"/>
          </w:tcPr>
          <w:p w:rsidR="00856BE8" w:rsidRDefault="00926BA9">
            <w:pPr>
              <w:snapToGrid w:val="0"/>
              <w:jc w:val="center"/>
              <w:rPr>
                <w:rFonts w:ascii="Times New Roman" w:hAnsi="Times New Roman"/>
              </w:rPr>
            </w:pPr>
            <w:r>
              <w:rPr>
                <w:rFonts w:ascii="Times New Roman" w:hAnsi="Times New Roman" w:hint="eastAsia"/>
              </w:rPr>
              <w:t>液态，依托现有</w:t>
            </w:r>
          </w:p>
        </w:tc>
      </w:tr>
    </w:tbl>
    <w:p w:rsidR="00856BE8" w:rsidRDefault="00926BA9">
      <w:pPr>
        <w:pStyle w:val="20"/>
        <w:snapToGrid w:val="0"/>
        <w:spacing w:beforeLines="50" w:before="156" w:after="0" w:line="360" w:lineRule="auto"/>
        <w:rPr>
          <w:rFonts w:ascii="宋体" w:eastAsia="宋体" w:hAnsi="宋体" w:cs="宋体"/>
        </w:rPr>
      </w:pPr>
      <w:bookmarkStart w:id="84" w:name="_Toc3413"/>
      <w:bookmarkStart w:id="85" w:name="_Toc27491"/>
      <w:r>
        <w:rPr>
          <w:rFonts w:ascii="Times New Roman" w:eastAsia="宋体" w:hAnsi="Times New Roman" w:hint="eastAsia"/>
        </w:rPr>
        <w:t>4</w:t>
      </w:r>
      <w:r>
        <w:rPr>
          <w:rFonts w:ascii="Times New Roman" w:eastAsia="宋体" w:hAnsi="Times New Roman"/>
        </w:rPr>
        <w:t>.</w:t>
      </w:r>
      <w:r>
        <w:rPr>
          <w:rFonts w:ascii="Times New Roman" w:eastAsia="宋体" w:hAnsi="Times New Roman" w:hint="eastAsia"/>
        </w:rPr>
        <w:t>6</w:t>
      </w:r>
      <w:r>
        <w:rPr>
          <w:rFonts w:ascii="宋体" w:eastAsia="宋体" w:hAnsi="宋体" w:cs="宋体" w:hint="eastAsia"/>
        </w:rPr>
        <w:t>工艺流程及产污环节分析</w:t>
      </w:r>
      <w:bookmarkEnd w:id="84"/>
      <w:bookmarkEnd w:id="85"/>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4.6.1</w:t>
      </w:r>
      <w:r>
        <w:rPr>
          <w:rFonts w:ascii="Times New Roman" w:hAnsi="Times New Roman" w:hint="eastAsia"/>
          <w:b/>
          <w:bCs/>
          <w:sz w:val="24"/>
          <w:szCs w:val="24"/>
        </w:rPr>
        <w:t>工艺流程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项目主要包含化机浆生产系统、</w:t>
      </w:r>
      <w:r>
        <w:rPr>
          <w:rFonts w:ascii="Times New Roman" w:hAnsi="Times New Roman" w:hint="eastAsia"/>
          <w:sz w:val="24"/>
          <w:szCs w:val="24"/>
        </w:rPr>
        <w:t>MVR</w:t>
      </w:r>
      <w:r>
        <w:rPr>
          <w:rFonts w:ascii="Times New Roman" w:hAnsi="Times New Roman" w:hint="eastAsia"/>
          <w:sz w:val="24"/>
          <w:szCs w:val="24"/>
        </w:rPr>
        <w:t>预处理系统、</w:t>
      </w:r>
      <w:r>
        <w:rPr>
          <w:rFonts w:ascii="Times New Roman" w:hAnsi="Times New Roman" w:hint="eastAsia"/>
          <w:sz w:val="24"/>
          <w:szCs w:val="24"/>
        </w:rPr>
        <w:t>RTO</w:t>
      </w:r>
      <w:r>
        <w:rPr>
          <w:rFonts w:ascii="Times New Roman" w:hAnsi="Times New Roman" w:hint="eastAsia"/>
          <w:sz w:val="24"/>
          <w:szCs w:val="24"/>
        </w:rPr>
        <w:t>系统、碱回收系统。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、化机浆生产系统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本项目是以</w:t>
      </w:r>
      <w:r>
        <w:rPr>
          <w:rFonts w:ascii="Times New Roman" w:hAnsi="Times New Roman" w:hint="eastAsia"/>
          <w:sz w:val="24"/>
          <w:szCs w:val="24"/>
        </w:rPr>
        <w:t>20%</w:t>
      </w:r>
      <w:r>
        <w:rPr>
          <w:rFonts w:ascii="Times New Roman" w:hAnsi="Times New Roman" w:hint="eastAsia"/>
          <w:sz w:val="24"/>
          <w:szCs w:val="24"/>
        </w:rPr>
        <w:t>杨木片与</w:t>
      </w:r>
      <w:r>
        <w:rPr>
          <w:rFonts w:ascii="Times New Roman" w:hAnsi="Times New Roman" w:hint="eastAsia"/>
          <w:sz w:val="24"/>
          <w:szCs w:val="24"/>
        </w:rPr>
        <w:t>80%</w:t>
      </w:r>
      <w:r>
        <w:rPr>
          <w:rFonts w:ascii="Times New Roman" w:hAnsi="Times New Roman" w:hint="eastAsia"/>
          <w:sz w:val="24"/>
          <w:szCs w:val="24"/>
        </w:rPr>
        <w:t>桉木片为原料，采用化学机械法生产符合要求的浆料，其生产工艺包括备料及制浆两部分，具体工艺如下：</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）备料车间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该工段主要是为</w:t>
      </w:r>
      <w:r>
        <w:rPr>
          <w:rFonts w:ascii="Times New Roman" w:hAnsi="Times New Roman" w:hint="eastAsia"/>
          <w:sz w:val="24"/>
          <w:szCs w:val="24"/>
        </w:rPr>
        <w:t>20</w:t>
      </w:r>
      <w:r>
        <w:rPr>
          <w:rFonts w:ascii="Times New Roman" w:hAnsi="Times New Roman" w:hint="eastAsia"/>
          <w:sz w:val="24"/>
          <w:szCs w:val="24"/>
        </w:rPr>
        <w:t>万</w:t>
      </w:r>
      <w:r>
        <w:rPr>
          <w:rFonts w:ascii="Times New Roman" w:hAnsi="Times New Roman" w:hint="eastAsia"/>
          <w:sz w:val="24"/>
          <w:szCs w:val="24"/>
        </w:rPr>
        <w:t>t/a</w:t>
      </w:r>
      <w:r>
        <w:rPr>
          <w:rFonts w:ascii="Times New Roman" w:hAnsi="Times New Roman" w:hint="eastAsia"/>
          <w:sz w:val="24"/>
          <w:szCs w:val="24"/>
        </w:rPr>
        <w:t>化机浆生产线提供生产所需的合格木片，包括木片筛选、不合格木片再碎、合格木片经出料螺旋送化机浆车间。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木片堆场的木片（含水率</w:t>
      </w:r>
      <w:r>
        <w:rPr>
          <w:rFonts w:ascii="Times New Roman" w:hAnsi="Times New Roman" w:hint="eastAsia"/>
          <w:sz w:val="24"/>
          <w:szCs w:val="24"/>
        </w:rPr>
        <w:t>50%</w:t>
      </w:r>
      <w:r>
        <w:rPr>
          <w:rFonts w:ascii="Times New Roman" w:hAnsi="Times New Roman" w:hint="eastAsia"/>
          <w:sz w:val="24"/>
          <w:szCs w:val="24"/>
        </w:rPr>
        <w:t>，包括杨木片、桉木片）通过铲车进入现有木片接收及输送设备后，进入现有带式输送机，再通过三通分料器，一部分进入现有木片筛选系统，另一部分进入本项目木片筛进行筛选。筛选后，合格木片通过带式输送机送入现有化机浆生产线。过大</w:t>
      </w:r>
      <w:r>
        <w:rPr>
          <w:rFonts w:ascii="Times New Roman" w:hAnsi="Times New Roman" w:hint="eastAsia"/>
          <w:sz w:val="24"/>
          <w:szCs w:val="24"/>
        </w:rPr>
        <w:t>木片（不合格木片）由再碎机再碎后，经旋风分离器进入木片筛进行筛选。木屑（</w:t>
      </w:r>
      <w:r>
        <w:rPr>
          <w:rFonts w:ascii="Times New Roman" w:hAnsi="Times New Roman" w:hint="eastAsia"/>
          <w:sz w:val="24"/>
          <w:szCs w:val="24"/>
        </w:rPr>
        <w:t>4%</w:t>
      </w:r>
      <w:r>
        <w:rPr>
          <w:rFonts w:ascii="Times New Roman" w:hAnsi="Times New Roman" w:hint="eastAsia"/>
          <w:sz w:val="24"/>
          <w:szCs w:val="24"/>
        </w:rPr>
        <w:t>损失率）与现有工程筛选系统的木屑混合后，暂存于木屑堆场。</w:t>
      </w:r>
    </w:p>
    <w:p w:rsidR="00856BE8" w:rsidRDefault="00926BA9">
      <w:pPr>
        <w:snapToGrid w:val="0"/>
        <w:spacing w:line="360" w:lineRule="auto"/>
        <w:ind w:firstLineChars="200" w:firstLine="482"/>
        <w:rPr>
          <w:rFonts w:ascii="Times New Roman" w:hAnsi="Times New Roman"/>
          <w:sz w:val="24"/>
          <w:szCs w:val="24"/>
        </w:rPr>
      </w:pPr>
      <w:r>
        <w:rPr>
          <w:rFonts w:ascii="Times New Roman" w:hAnsi="Times New Roman" w:hint="eastAsia"/>
          <w:b/>
          <w:bCs/>
          <w:sz w:val="24"/>
          <w:szCs w:val="24"/>
        </w:rPr>
        <w:t>该工段主要污染物为木片堆场粉尘</w:t>
      </w:r>
      <w:r>
        <w:rPr>
          <w:rFonts w:ascii="Times New Roman" w:hAnsi="Times New Roman" w:hint="eastAsia"/>
          <w:b/>
          <w:bCs/>
          <w:sz w:val="24"/>
          <w:szCs w:val="24"/>
        </w:rPr>
        <w:t>G1</w:t>
      </w:r>
      <w:r>
        <w:rPr>
          <w:rFonts w:ascii="Times New Roman" w:hAnsi="Times New Roman" w:hint="eastAsia"/>
          <w:b/>
          <w:bCs/>
          <w:sz w:val="24"/>
          <w:szCs w:val="24"/>
        </w:rPr>
        <w:t>，筛分过程产生的粉尘</w:t>
      </w:r>
      <w:r>
        <w:rPr>
          <w:rFonts w:ascii="Times New Roman" w:hAnsi="Times New Roman" w:hint="eastAsia"/>
          <w:b/>
          <w:bCs/>
          <w:sz w:val="24"/>
          <w:szCs w:val="24"/>
        </w:rPr>
        <w:t>G2</w:t>
      </w:r>
      <w:r>
        <w:rPr>
          <w:rFonts w:ascii="Times New Roman" w:hAnsi="Times New Roman" w:hint="eastAsia"/>
          <w:b/>
          <w:bCs/>
          <w:sz w:val="24"/>
          <w:szCs w:val="24"/>
        </w:rPr>
        <w:t>；筛分过程产生的木屑</w:t>
      </w:r>
      <w:r>
        <w:rPr>
          <w:rFonts w:ascii="Times New Roman" w:hAnsi="Times New Roman" w:hint="eastAsia"/>
          <w:b/>
          <w:bCs/>
          <w:sz w:val="24"/>
          <w:szCs w:val="24"/>
        </w:rPr>
        <w:t>S1</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）化机浆车间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该工段是以备料车间来的合格木片作原料生产化机浆，由木片洗涤系统、预浸系统、磨浆系统、筛选系统组成。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①木片洗涤系统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从备料车间来的合格木片送入送入洗涤机，注入洗涤水后利用洗鼓转动的离心水力作用将水和木片混合搅拌，木片中混有的砂石、金属等重杂质借重力作用沉降在底部，废水定期送</w:t>
      </w:r>
      <w:r>
        <w:rPr>
          <w:rFonts w:ascii="Times New Roman" w:hAnsi="Times New Roman" w:hint="eastAsia"/>
          <w:sz w:val="24"/>
          <w:szCs w:val="24"/>
        </w:rPr>
        <w:t>至后续水处理系统；清洗过的木片通过木片泵送到螺旋脱水机，脱除的水分通过筛选设备去除杂质后，澄清水进入洗涤水槽，泵送木片洗涤系统循环利用，筛选出来的杂质及废水定期送至后续水处理系统；木片由螺旋脱水机脱水后达到一定干度（</w:t>
      </w:r>
      <w:r>
        <w:rPr>
          <w:rFonts w:ascii="Times New Roman" w:hAnsi="Times New Roman" w:hint="eastAsia"/>
          <w:sz w:val="24"/>
          <w:szCs w:val="24"/>
        </w:rPr>
        <w:t>36%</w:t>
      </w:r>
      <w:r>
        <w:rPr>
          <w:rFonts w:ascii="Times New Roman" w:hAnsi="Times New Roman" w:hint="eastAsia"/>
          <w:sz w:val="24"/>
          <w:szCs w:val="24"/>
        </w:rPr>
        <w:t>左右）的木片进入螺旋输送机，从螺旋输送机木片被送到螺旋喂料器进口溜槽，进入汽蒸仓进行预蒸。</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 xml:space="preserve"> </w:t>
      </w:r>
      <w:r>
        <w:rPr>
          <w:rFonts w:ascii="Times New Roman" w:hAnsi="Times New Roman" w:hint="eastAsia"/>
          <w:sz w:val="24"/>
          <w:szCs w:val="24"/>
        </w:rPr>
        <w:t>②预浸系统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在汽蒸仓内通过蒸汽加热使其在仓内的温度达到</w:t>
      </w:r>
      <w:r>
        <w:rPr>
          <w:rFonts w:ascii="Times New Roman" w:hAnsi="Times New Roman" w:hint="eastAsia"/>
          <w:sz w:val="24"/>
          <w:szCs w:val="24"/>
        </w:rPr>
        <w:t>75-85</w:t>
      </w:r>
      <w:r>
        <w:rPr>
          <w:rFonts w:ascii="Times New Roman" w:hAnsi="Times New Roman" w:hint="eastAsia"/>
          <w:sz w:val="24"/>
          <w:szCs w:val="24"/>
        </w:rPr>
        <w:t>℃。其目的是置换出木片内的空气和水分，并使其软化，有利于后段浸渍过程减少碎片和浸渍均匀。完成加热作用的蒸汽自预蒸仓顶部排汽管排放。木</w:t>
      </w:r>
      <w:r>
        <w:rPr>
          <w:rFonts w:ascii="Times New Roman" w:hAnsi="Times New Roman" w:hint="eastAsia"/>
          <w:sz w:val="24"/>
          <w:szCs w:val="24"/>
        </w:rPr>
        <w:t>片通过喂料螺旋进入挤压撕裂机，在此木片被挤压，进一步挤出木片中的空气，带出树脂和水，而纤维不被损伤。挤压撕裂机产生的废水送至后续水处理系统。木片被挤压后进入预浸器。在化学品间完成化学药品的配制，将化学药品自挤压机末端排出口泵入预浸器中，木片爆开，使木片处于被化学药品快速浸渍的状态。这一阶段是确保化学药液进</w:t>
      </w:r>
    </w:p>
    <w:p w:rsidR="00856BE8" w:rsidRDefault="00926BA9">
      <w:pPr>
        <w:snapToGrid w:val="0"/>
        <w:spacing w:line="360" w:lineRule="auto"/>
        <w:rPr>
          <w:rFonts w:ascii="Times New Roman" w:hAnsi="Times New Roman"/>
          <w:sz w:val="24"/>
          <w:szCs w:val="24"/>
        </w:rPr>
      </w:pPr>
      <w:r>
        <w:rPr>
          <w:rFonts w:ascii="Times New Roman" w:hAnsi="Times New Roman" w:hint="eastAsia"/>
          <w:sz w:val="24"/>
          <w:szCs w:val="24"/>
        </w:rPr>
        <w:t>入木片的高效率，以便更好的磨浆和漂白。</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木片在预浸器内保持一定的液位，并停留一段时间（</w:t>
      </w:r>
      <w:r>
        <w:rPr>
          <w:rFonts w:ascii="Times New Roman" w:hAnsi="Times New Roman" w:hint="eastAsia"/>
          <w:sz w:val="24"/>
          <w:szCs w:val="24"/>
        </w:rPr>
        <w:t>2-5min</w:t>
      </w:r>
      <w:r>
        <w:rPr>
          <w:rFonts w:ascii="Times New Roman" w:hAnsi="Times New Roman" w:hint="eastAsia"/>
          <w:sz w:val="24"/>
          <w:szCs w:val="24"/>
        </w:rPr>
        <w:t>），使木片得以充分的吸收药液，使其进一步的软化后，经螺旋输送机送至反应仓。</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用于浸渍的化学药品主要是液碱（</w:t>
      </w:r>
      <w:r>
        <w:rPr>
          <w:rFonts w:ascii="Times New Roman" w:hAnsi="Times New Roman" w:hint="eastAsia"/>
          <w:sz w:val="24"/>
          <w:szCs w:val="24"/>
        </w:rPr>
        <w:t>NaOH</w:t>
      </w:r>
      <w:r>
        <w:rPr>
          <w:rFonts w:ascii="Times New Roman" w:hAnsi="Times New Roman" w:hint="eastAsia"/>
          <w:sz w:val="24"/>
          <w:szCs w:val="24"/>
        </w:rPr>
        <w:t>）。加入</w:t>
      </w:r>
      <w:r>
        <w:rPr>
          <w:rFonts w:ascii="Times New Roman" w:hAnsi="Times New Roman" w:hint="eastAsia"/>
          <w:sz w:val="24"/>
          <w:szCs w:val="24"/>
        </w:rPr>
        <w:t>NaOH</w:t>
      </w:r>
      <w:r>
        <w:rPr>
          <w:rFonts w:ascii="Times New Roman" w:hAnsi="Times New Roman" w:hint="eastAsia"/>
          <w:sz w:val="24"/>
          <w:szCs w:val="24"/>
        </w:rPr>
        <w:t>是为了软化纤维（主要是软化其半纤维素和纤维素的非均体部分），提高浆料强度性能，减少屑物含量，降低磨浆能耗。反应仓中使浸渍后的木丝团与化学药液充分反应软化，脱除部分木素和树脂等抽提物。</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③磨浆系统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反应后的物料经料塞螺旋进入高浓磨浆机，高浓磨浆机为压力磨，木丝团经螺塞式喂料器输送至磨浆机的喂料螺旋，在离心力作用下使浆料加速后同步进入磨区内，依靠磨片研磨成良浆。磨浆过程会产生蒸汽，磨后浆料通过喷放浆管喷至压力旋风分离器。料塞螺旋废水定期排入后续水处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在压力旋风分离器内部，浆料通过</w:t>
      </w:r>
      <w:r>
        <w:rPr>
          <w:rFonts w:ascii="Times New Roman" w:hAnsi="Times New Roman" w:hint="eastAsia"/>
          <w:sz w:val="24"/>
          <w:szCs w:val="24"/>
        </w:rPr>
        <w:t>离心力和重力作用从蒸汽中分离，并经螺旋卸到分离器底部；蒸汽则从顶部排放，进入热回收系统。旋风分离器出来的蒸汽经涤汽器产生二次蒸汽，用于汽蒸仓加热。</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经旋风分离器后，浆料再进入消潜池，在池内搅拌器的作用下，使其卷曲的纤维得到很好的伸展以增加浆料的弹性与强度。</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④筛选系统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出消潜浆池后，浆料进入压力筛筛选、多盘浓缩机浓缩，浓缩后的浆料经中浓泵送入螺旋压榨机，脱水后进入高浓漂白塔，漂白后的浆料经螺旋压榨机，去除部分</w:t>
      </w:r>
      <w:r>
        <w:rPr>
          <w:rFonts w:ascii="Times New Roman" w:hAnsi="Times New Roman" w:hint="eastAsia"/>
          <w:sz w:val="24"/>
          <w:szCs w:val="24"/>
        </w:rPr>
        <w:t>COD</w:t>
      </w:r>
      <w:r>
        <w:rPr>
          <w:rFonts w:ascii="Times New Roman" w:hAnsi="Times New Roman" w:hint="eastAsia"/>
          <w:sz w:val="24"/>
          <w:szCs w:val="24"/>
        </w:rPr>
        <w:t>及残余化学品，然后与造纸来白水稀释后，送储浆塔储存。</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压力筛出来的渣浆进到渣浆池，经螺旋压榨后</w:t>
      </w:r>
      <w:r>
        <w:rPr>
          <w:rFonts w:ascii="Times New Roman" w:hAnsi="Times New Roman" w:hint="eastAsia"/>
          <w:sz w:val="24"/>
          <w:szCs w:val="24"/>
        </w:rPr>
        <w:t>送渣浆磨进行磨浆处理，然后送渣浆压力筛筛选后并入主压力筛良浆管；渣浆压力筛的尾浆经除砂器净化处理后送渣浆槽。除砂器废水送后续水处理系统。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用于预浸和漂白的化学药品主要是双氧水（</w:t>
      </w:r>
      <w:r>
        <w:rPr>
          <w:rFonts w:ascii="Times New Roman" w:hAnsi="Times New Roman" w:hint="eastAsia"/>
          <w:sz w:val="24"/>
          <w:szCs w:val="24"/>
        </w:rPr>
        <w:t>H</w:t>
      </w:r>
      <w:r>
        <w:rPr>
          <w:rFonts w:ascii="Times New Roman" w:hAnsi="Times New Roman" w:hint="eastAsia"/>
          <w:sz w:val="24"/>
          <w:szCs w:val="24"/>
          <w:vertAlign w:val="subscript"/>
        </w:rPr>
        <w:t>2</w:t>
      </w:r>
      <w:r>
        <w:rPr>
          <w:rFonts w:ascii="Times New Roman" w:hAnsi="Times New Roman" w:hint="eastAsia"/>
          <w:sz w:val="24"/>
          <w:szCs w:val="24"/>
        </w:rPr>
        <w:t>O</w:t>
      </w:r>
      <w:r>
        <w:rPr>
          <w:rFonts w:ascii="Times New Roman" w:hAnsi="Times New Roman" w:hint="eastAsia"/>
          <w:sz w:val="24"/>
          <w:szCs w:val="24"/>
          <w:vertAlign w:val="subscript"/>
        </w:rPr>
        <w:t>2</w:t>
      </w:r>
      <w:r>
        <w:rPr>
          <w:rFonts w:ascii="Times New Roman" w:hAnsi="Times New Roman" w:hint="eastAsia"/>
          <w:sz w:val="24"/>
          <w:szCs w:val="24"/>
        </w:rPr>
        <w:t>）及双氧水稳定剂、螯合剂</w:t>
      </w:r>
      <w:r>
        <w:rPr>
          <w:rFonts w:ascii="Times New Roman" w:hAnsi="Times New Roman" w:hint="eastAsia"/>
          <w:sz w:val="24"/>
          <w:szCs w:val="24"/>
        </w:rPr>
        <w:t xml:space="preserve">DTPA </w:t>
      </w:r>
      <w:r>
        <w:rPr>
          <w:rFonts w:ascii="Times New Roman" w:hAnsi="Times New Roman" w:hint="eastAsia"/>
          <w:sz w:val="24"/>
          <w:szCs w:val="24"/>
        </w:rPr>
        <w:t>以及少量氢氧化钠（</w:t>
      </w:r>
      <w:r>
        <w:rPr>
          <w:rFonts w:ascii="Times New Roman" w:hAnsi="Times New Roman" w:hint="eastAsia"/>
          <w:sz w:val="24"/>
          <w:szCs w:val="24"/>
        </w:rPr>
        <w:t>NaOH</w:t>
      </w:r>
      <w:r>
        <w:rPr>
          <w:rFonts w:ascii="Times New Roman" w:hAnsi="Times New Roman" w:hint="eastAsia"/>
          <w:sz w:val="24"/>
          <w:szCs w:val="24"/>
        </w:rPr>
        <w:t>）。</w:t>
      </w:r>
    </w:p>
    <w:p w:rsidR="00856BE8" w:rsidRDefault="00926BA9">
      <w:pPr>
        <w:snapToGrid w:val="0"/>
        <w:spacing w:line="360" w:lineRule="auto"/>
        <w:ind w:leftChars="114" w:left="239" w:firstLineChars="100" w:firstLine="240"/>
        <w:rPr>
          <w:rFonts w:ascii="Times New Roman" w:hAnsi="Times New Roman"/>
          <w:sz w:val="24"/>
          <w:szCs w:val="24"/>
        </w:rPr>
      </w:pPr>
      <w:r>
        <w:rPr>
          <w:rFonts w:ascii="Times New Roman" w:hAnsi="Times New Roman" w:hint="eastAsia"/>
          <w:sz w:val="24"/>
          <w:szCs w:val="24"/>
        </w:rPr>
        <w:t>制浆车间产生的生产废水优先回用于生产，其余部分排至后续水处理设施。</w:t>
      </w:r>
    </w:p>
    <w:p w:rsidR="00856BE8" w:rsidRDefault="00926BA9">
      <w:pPr>
        <w:snapToGrid w:val="0"/>
        <w:spacing w:line="360" w:lineRule="auto"/>
        <w:ind w:firstLineChars="200" w:firstLine="482"/>
        <w:rPr>
          <w:rFonts w:ascii="Times New Roman" w:hAnsi="Times New Roman"/>
          <w:b/>
          <w:bCs/>
          <w:sz w:val="24"/>
          <w:szCs w:val="24"/>
        </w:rPr>
      </w:pPr>
      <w:r>
        <w:rPr>
          <w:rFonts w:ascii="Times New Roman" w:hAnsi="Times New Roman" w:hint="eastAsia"/>
          <w:b/>
          <w:bCs/>
          <w:sz w:val="24"/>
          <w:szCs w:val="24"/>
        </w:rPr>
        <w:t>制浆车间产生的废水为木片洗涤废水</w:t>
      </w:r>
      <w:r>
        <w:rPr>
          <w:rFonts w:ascii="Times New Roman" w:hAnsi="Times New Roman" w:hint="eastAsia"/>
          <w:b/>
          <w:bCs/>
          <w:sz w:val="24"/>
          <w:szCs w:val="24"/>
        </w:rPr>
        <w:t>W1</w:t>
      </w:r>
      <w:r>
        <w:rPr>
          <w:rFonts w:ascii="Times New Roman" w:hAnsi="Times New Roman" w:hint="eastAsia"/>
          <w:b/>
          <w:bCs/>
          <w:sz w:val="24"/>
          <w:szCs w:val="24"/>
        </w:rPr>
        <w:t>、筛选设备废水</w:t>
      </w:r>
      <w:r>
        <w:rPr>
          <w:rFonts w:ascii="Times New Roman" w:hAnsi="Times New Roman" w:hint="eastAsia"/>
          <w:b/>
          <w:bCs/>
          <w:sz w:val="24"/>
          <w:szCs w:val="24"/>
        </w:rPr>
        <w:t>W2</w:t>
      </w:r>
      <w:r>
        <w:rPr>
          <w:rFonts w:ascii="Times New Roman" w:hAnsi="Times New Roman" w:hint="eastAsia"/>
          <w:b/>
          <w:bCs/>
          <w:sz w:val="24"/>
          <w:szCs w:val="24"/>
        </w:rPr>
        <w:t>、卸料喂料螺旋废水</w:t>
      </w:r>
      <w:r>
        <w:rPr>
          <w:rFonts w:ascii="Times New Roman" w:hAnsi="Times New Roman" w:hint="eastAsia"/>
          <w:b/>
          <w:bCs/>
          <w:sz w:val="24"/>
          <w:szCs w:val="24"/>
        </w:rPr>
        <w:t>W3</w:t>
      </w:r>
      <w:r>
        <w:rPr>
          <w:rFonts w:ascii="Times New Roman" w:hAnsi="Times New Roman" w:hint="eastAsia"/>
          <w:b/>
          <w:bCs/>
          <w:sz w:val="24"/>
          <w:szCs w:val="24"/>
        </w:rPr>
        <w:t>、挤压撕裂机废水</w:t>
      </w:r>
      <w:r>
        <w:rPr>
          <w:rFonts w:ascii="Times New Roman" w:hAnsi="Times New Roman" w:hint="eastAsia"/>
          <w:b/>
          <w:bCs/>
          <w:sz w:val="24"/>
          <w:szCs w:val="24"/>
        </w:rPr>
        <w:t>W4</w:t>
      </w:r>
      <w:r>
        <w:rPr>
          <w:rFonts w:ascii="Times New Roman" w:hAnsi="Times New Roman" w:hint="eastAsia"/>
          <w:b/>
          <w:bCs/>
          <w:sz w:val="24"/>
          <w:szCs w:val="24"/>
        </w:rPr>
        <w:t>、料塞螺旋废水</w:t>
      </w:r>
      <w:r>
        <w:rPr>
          <w:rFonts w:ascii="Times New Roman" w:hAnsi="Times New Roman" w:hint="eastAsia"/>
          <w:b/>
          <w:bCs/>
          <w:sz w:val="24"/>
          <w:szCs w:val="24"/>
        </w:rPr>
        <w:t>W5</w:t>
      </w:r>
      <w:r>
        <w:rPr>
          <w:rFonts w:ascii="Times New Roman" w:hAnsi="Times New Roman" w:hint="eastAsia"/>
          <w:b/>
          <w:bCs/>
          <w:sz w:val="24"/>
          <w:szCs w:val="24"/>
        </w:rPr>
        <w:t>、多盘水池废水</w:t>
      </w:r>
      <w:r>
        <w:rPr>
          <w:rFonts w:ascii="Times New Roman" w:hAnsi="Times New Roman" w:hint="eastAsia"/>
          <w:b/>
          <w:bCs/>
          <w:sz w:val="24"/>
          <w:szCs w:val="24"/>
        </w:rPr>
        <w:t>W6</w:t>
      </w:r>
      <w:r>
        <w:rPr>
          <w:rFonts w:ascii="Times New Roman" w:hAnsi="Times New Roman" w:hint="eastAsia"/>
          <w:b/>
          <w:bCs/>
          <w:sz w:val="24"/>
          <w:szCs w:val="24"/>
        </w:rPr>
        <w:t>、除砂器废水</w:t>
      </w:r>
      <w:r>
        <w:rPr>
          <w:rFonts w:ascii="Times New Roman" w:hAnsi="Times New Roman" w:hint="eastAsia"/>
          <w:b/>
          <w:bCs/>
          <w:sz w:val="24"/>
          <w:szCs w:val="24"/>
        </w:rPr>
        <w:t>W7</w:t>
      </w:r>
      <w:r>
        <w:rPr>
          <w:rFonts w:ascii="Times New Roman" w:hAnsi="Times New Roman" w:hint="eastAsia"/>
          <w:b/>
          <w:bCs/>
          <w:sz w:val="24"/>
          <w:szCs w:val="24"/>
        </w:rPr>
        <w:t>；蒸木片过程中产生少量臭气</w:t>
      </w:r>
      <w:r>
        <w:rPr>
          <w:rFonts w:ascii="Times New Roman" w:hAnsi="Times New Roman" w:hint="eastAsia"/>
          <w:b/>
          <w:bCs/>
          <w:sz w:val="24"/>
          <w:szCs w:val="24"/>
        </w:rPr>
        <w:t>G3</w:t>
      </w:r>
      <w:r>
        <w:rPr>
          <w:rFonts w:ascii="Times New Roman" w:hAnsi="Times New Roman" w:hint="eastAsia"/>
          <w:b/>
          <w:bCs/>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备料及化机浆车间工艺流程及产污环节见图</w:t>
      </w:r>
      <w:r>
        <w:rPr>
          <w:rFonts w:ascii="Times New Roman" w:hAnsi="Times New Roman" w:hint="eastAsia"/>
          <w:sz w:val="24"/>
          <w:szCs w:val="24"/>
        </w:rPr>
        <w:t>4.6 -1</w:t>
      </w:r>
      <w:r>
        <w:rPr>
          <w:rFonts w:ascii="Times New Roman" w:hAnsi="Times New Roman" w:hint="eastAsia"/>
          <w:sz w:val="24"/>
          <w:szCs w:val="24"/>
        </w:rPr>
        <w:t>。化机浆车间工艺参数见表</w:t>
      </w:r>
      <w:r>
        <w:rPr>
          <w:rFonts w:ascii="Times New Roman" w:hAnsi="Times New Roman" w:hint="eastAsia"/>
          <w:sz w:val="24"/>
          <w:szCs w:val="24"/>
        </w:rPr>
        <w:t>4.6-1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6</w:t>
      </w:r>
      <w:r>
        <w:rPr>
          <w:rFonts w:ascii="Times New Roman" w:eastAsia="黑体" w:hAnsi="Times New Roman"/>
          <w:sz w:val="24"/>
          <w:szCs w:val="24"/>
          <w:lang w:bidi="ar"/>
        </w:rPr>
        <w:t>-</w:t>
      </w:r>
      <w:r>
        <w:rPr>
          <w:rFonts w:ascii="Times New Roman" w:eastAsia="黑体" w:hAnsi="Times New Roman" w:hint="eastAsia"/>
          <w:sz w:val="24"/>
          <w:szCs w:val="24"/>
          <w:lang w:bidi="ar"/>
        </w:rPr>
        <w:t>1</w:t>
      </w:r>
      <w:r>
        <w:rPr>
          <w:rFonts w:ascii="Times New Roman" w:eastAsia="黑体" w:hAnsi="Times New Roman"/>
          <w:sz w:val="24"/>
          <w:szCs w:val="24"/>
          <w:lang w:bidi="ar"/>
        </w:rPr>
        <w:t xml:space="preserve"> </w:t>
      </w:r>
      <w:r>
        <w:rPr>
          <w:rFonts w:ascii="Times New Roman" w:eastAsia="黑体" w:hAnsi="Times New Roman"/>
          <w:sz w:val="24"/>
          <w:szCs w:val="24"/>
          <w:lang w:bidi="ar"/>
        </w:rPr>
        <w:t>化机浆车间主要工艺技术指标表</w:t>
      </w:r>
    </w:p>
    <w:tbl>
      <w:tblPr>
        <w:tblStyle w:val="ac"/>
        <w:tblW w:w="0" w:type="auto"/>
        <w:jc w:val="center"/>
        <w:tblLook w:val="04A0" w:firstRow="1" w:lastRow="0" w:firstColumn="1" w:lastColumn="0" w:noHBand="0" w:noVBand="1"/>
      </w:tblPr>
      <w:tblGrid>
        <w:gridCol w:w="941"/>
        <w:gridCol w:w="2467"/>
        <w:gridCol w:w="1704"/>
        <w:gridCol w:w="1705"/>
        <w:gridCol w:w="1597"/>
      </w:tblGrid>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指标</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年工作日</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t/a</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340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日工作时</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24</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生产能力</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200000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绝干浆</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木片水分</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木片筛除杂率</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洗片机除杂率</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rPr>
              <w:t>&gt;</w:t>
            </w:r>
            <w:r>
              <w:rPr>
                <w:rFonts w:ascii="Times New Roman" w:hAnsi="Times New Roman" w:hint="eastAsia"/>
              </w:rPr>
              <w:t>99</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洗涤后浆浓度</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37</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木片洗涤效率</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rPr>
              <w:t>&gt;</w:t>
            </w:r>
            <w:r>
              <w:rPr>
                <w:rFonts w:ascii="Times New Roman" w:hAnsi="Times New Roman" w:hint="eastAsia"/>
              </w:rPr>
              <w:t>99</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总洗涤效率</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浆料洗涤效率</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rPr>
              <w:t>&gt;</w:t>
            </w:r>
            <w:r>
              <w:rPr>
                <w:rFonts w:ascii="Times New Roman" w:hAnsi="Times New Roman" w:hint="eastAsia"/>
              </w:rPr>
              <w:t>99</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总洗涤效率</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预汽蒸温度</w:t>
            </w:r>
          </w:p>
        </w:tc>
        <w:tc>
          <w:tcPr>
            <w:tcW w:w="1704" w:type="dxa"/>
            <w:vAlign w:val="center"/>
          </w:tcPr>
          <w:p w:rsidR="00856BE8" w:rsidRDefault="00926BA9">
            <w:pPr>
              <w:snapToGrid w:val="0"/>
              <w:jc w:val="center"/>
              <w:rPr>
                <w:rFonts w:ascii="Times New Roman" w:hAnsi="Times New Roman"/>
              </w:rPr>
            </w:pPr>
            <w:r>
              <w:rPr>
                <w:rFonts w:ascii="Times New Roman" w:hAnsi="Times New Roman"/>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75-85</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预汽蒸停留时间</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min</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反应仓浓度</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30-35</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反应仓温度</w:t>
            </w:r>
          </w:p>
        </w:tc>
        <w:tc>
          <w:tcPr>
            <w:tcW w:w="1704" w:type="dxa"/>
            <w:vAlign w:val="center"/>
          </w:tcPr>
          <w:p w:rsidR="00856BE8" w:rsidRDefault="00926BA9">
            <w:pPr>
              <w:snapToGrid w:val="0"/>
              <w:jc w:val="center"/>
              <w:rPr>
                <w:rFonts w:ascii="Times New Roman" w:hAnsi="Times New Roman"/>
              </w:rPr>
            </w:pPr>
            <w:r>
              <w:rPr>
                <w:rFonts w:ascii="Times New Roman" w:hAnsi="Times New Roman"/>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75-85</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14</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反应仓停留时间</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min</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50-60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高浓磨浆浓度</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16</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消潜池温度</w:t>
            </w:r>
          </w:p>
        </w:tc>
        <w:tc>
          <w:tcPr>
            <w:tcW w:w="1704" w:type="dxa"/>
            <w:vAlign w:val="center"/>
          </w:tcPr>
          <w:p w:rsidR="00856BE8" w:rsidRDefault="00926BA9">
            <w:pPr>
              <w:snapToGrid w:val="0"/>
              <w:jc w:val="center"/>
              <w:rPr>
                <w:rFonts w:ascii="Times New Roman" w:hAnsi="Times New Roman"/>
              </w:rPr>
            </w:pPr>
            <w:r>
              <w:rPr>
                <w:rFonts w:ascii="Times New Roman" w:hAnsi="Times New Roman"/>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80-85</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17</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消潜池停留时间</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min</w:t>
            </w:r>
          </w:p>
        </w:tc>
        <w:tc>
          <w:tcPr>
            <w:tcW w:w="1705" w:type="dxa"/>
            <w:vAlign w:val="center"/>
          </w:tcPr>
          <w:p w:rsidR="00856BE8" w:rsidRDefault="00926BA9">
            <w:pPr>
              <w:snapToGrid w:val="0"/>
              <w:jc w:val="center"/>
              <w:rPr>
                <w:rFonts w:ascii="Times New Roman" w:hAnsi="Times New Roman"/>
              </w:rPr>
            </w:pPr>
            <w:r>
              <w:rPr>
                <w:rFonts w:ascii="Times New Roman" w:hAnsi="Times New Roman"/>
              </w:rPr>
              <w:t>&gt;</w:t>
            </w:r>
            <w:r>
              <w:rPr>
                <w:rFonts w:ascii="Times New Roman" w:hAnsi="Times New Roman" w:hint="eastAsia"/>
              </w:rPr>
              <w:t>30</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18</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多盘浓缩机出浆浓度</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hint="eastAsia"/>
              </w:rPr>
              <w:t>10.5</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19</w:t>
            </w:r>
          </w:p>
        </w:tc>
        <w:tc>
          <w:tcPr>
            <w:tcW w:w="2467" w:type="dxa"/>
            <w:vAlign w:val="center"/>
          </w:tcPr>
          <w:p w:rsidR="00856BE8" w:rsidRDefault="00926BA9">
            <w:pPr>
              <w:snapToGrid w:val="0"/>
              <w:jc w:val="center"/>
              <w:rPr>
                <w:rFonts w:ascii="Times New Roman" w:hAnsi="Times New Roman"/>
              </w:rPr>
            </w:pPr>
            <w:r>
              <w:rPr>
                <w:rFonts w:ascii="Times New Roman" w:hAnsi="Times New Roman" w:hint="eastAsia"/>
              </w:rPr>
              <w:t>浆得率</w:t>
            </w:r>
          </w:p>
        </w:tc>
        <w:tc>
          <w:tcPr>
            <w:tcW w:w="170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705"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88</w:t>
            </w:r>
          </w:p>
        </w:tc>
        <w:tc>
          <w:tcPr>
            <w:tcW w:w="1597"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sectPr w:rsidR="00856BE8">
          <w:headerReference w:type="default" r:id="rId163"/>
          <w:pgSz w:w="11906" w:h="16838"/>
          <w:pgMar w:top="1440" w:right="1800" w:bottom="1440" w:left="1800" w:header="851" w:footer="992" w:gutter="0"/>
          <w:cols w:space="425"/>
          <w:docGrid w:type="lines" w:linePitch="312"/>
        </w:sectPr>
      </w:pPr>
    </w:p>
    <w:p w:rsidR="00856BE8" w:rsidRDefault="00926BA9">
      <w:pPr>
        <w:pStyle w:val="Default"/>
        <w:jc w:val="center"/>
      </w:pPr>
      <w:r>
        <w:rPr>
          <w:rFonts w:hint="eastAsia"/>
        </w:rPr>
        <w:object w:dxaOrig="7734" w:dyaOrig="19863">
          <v:shape id="_x0000_i1050" type="#_x0000_t75" style="width:387pt;height:993pt" o:ole="">
            <v:imagedata r:id="rId164" o:title=""/>
            <o:lock v:ext="edit" aspectratio="f"/>
          </v:shape>
          <o:OLEObject Type="Embed" ProgID="Visio.Drawing.15" ShapeID="_x0000_i1050" DrawAspect="Content" ObjectID="_1720959541" r:id="rId165"/>
        </w:object>
      </w:r>
    </w:p>
    <w:p w:rsidR="00856BE8" w:rsidRDefault="00856BE8">
      <w:pPr>
        <w:jc w:val="center"/>
        <w:rPr>
          <w:b/>
          <w:bCs/>
        </w:rPr>
      </w:pPr>
    </w:p>
    <w:p w:rsidR="00856BE8" w:rsidRDefault="00926BA9">
      <w:pPr>
        <w:jc w:val="center"/>
        <w:rPr>
          <w:b/>
          <w:bCs/>
        </w:rPr>
        <w:sectPr w:rsidR="00856BE8">
          <w:headerReference w:type="default" r:id="rId166"/>
          <w:footerReference w:type="default" r:id="rId167"/>
          <w:pgSz w:w="16838" w:h="23811"/>
          <w:pgMar w:top="1440" w:right="1800" w:bottom="1440" w:left="1800" w:header="851" w:footer="992" w:gutter="0"/>
          <w:cols w:space="425"/>
          <w:docGrid w:type="lines" w:linePitch="312"/>
        </w:sectPr>
      </w:pPr>
      <w:r>
        <w:rPr>
          <w:rFonts w:hint="eastAsia"/>
          <w:b/>
          <w:bCs/>
          <w:sz w:val="24"/>
          <w:szCs w:val="24"/>
        </w:rPr>
        <w:t>图</w:t>
      </w:r>
      <w:r>
        <w:rPr>
          <w:rFonts w:ascii="Times New Roman" w:hAnsi="Times New Roman"/>
          <w:b/>
          <w:bCs/>
          <w:sz w:val="24"/>
          <w:szCs w:val="24"/>
        </w:rPr>
        <w:t>4.6 -1</w:t>
      </w:r>
      <w:r>
        <w:rPr>
          <w:rFonts w:ascii="Times New Roman" w:hAnsi="Times New Roman" w:hint="eastAsia"/>
          <w:b/>
          <w:bCs/>
          <w:sz w:val="24"/>
          <w:szCs w:val="24"/>
        </w:rPr>
        <w:t xml:space="preserve"> </w:t>
      </w:r>
      <w:r>
        <w:rPr>
          <w:rFonts w:hint="eastAsia"/>
          <w:b/>
          <w:bCs/>
          <w:sz w:val="24"/>
          <w:szCs w:val="24"/>
        </w:rPr>
        <w:t>备料及制浆工序工艺流程及产污环节图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MVR</w:t>
      </w:r>
      <w:r>
        <w:rPr>
          <w:rFonts w:ascii="Times New Roman" w:hAnsi="Times New Roman" w:hint="eastAsia"/>
          <w:sz w:val="24"/>
          <w:szCs w:val="24"/>
        </w:rPr>
        <w:t>预处理系统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化机浆车间产生的废水在进入蒸发系统前，需要去除各类杂质，防止结垢。除砂器和弧形筛废水先经过离心处理去除废渣，其余废水经过滤机过滤，去除细小纤维后，进入废液塔储存，送入</w:t>
      </w:r>
      <w:r>
        <w:rPr>
          <w:rFonts w:ascii="Times New Roman" w:hAnsi="Times New Roman" w:hint="eastAsia"/>
          <w:sz w:val="24"/>
          <w:szCs w:val="24"/>
        </w:rPr>
        <w:t>MVR</w:t>
      </w:r>
      <w:r>
        <w:rPr>
          <w:rFonts w:ascii="Times New Roman" w:hAnsi="Times New Roman" w:hint="eastAsia"/>
          <w:sz w:val="24"/>
          <w:szCs w:val="24"/>
        </w:rPr>
        <w:t>预蒸发工段。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MVR</w:t>
      </w:r>
      <w:r>
        <w:rPr>
          <w:rFonts w:ascii="Times New Roman" w:hAnsi="Times New Roman" w:hint="eastAsia"/>
          <w:sz w:val="24"/>
          <w:szCs w:val="24"/>
        </w:rPr>
        <w:t>（</w:t>
      </w:r>
      <w:r>
        <w:rPr>
          <w:rFonts w:ascii="Times New Roman" w:hAnsi="Times New Roman" w:hint="eastAsia"/>
          <w:sz w:val="24"/>
          <w:szCs w:val="24"/>
        </w:rPr>
        <w:t>Mechanical Vapor Re-compression</w:t>
      </w:r>
      <w:r>
        <w:rPr>
          <w:rFonts w:ascii="Times New Roman" w:hAnsi="Times New Roman" w:hint="eastAsia"/>
          <w:sz w:val="24"/>
          <w:szCs w:val="24"/>
        </w:rPr>
        <w:t>）即机械汽压缩蒸发，其工艺运行利用热泵原理，即从污水中蒸发出来的二次蒸汽用蒸汽压缩机（低速离心风机）加压，压缩后的二次蒸汽用作同一台蒸发器的加热蒸汽。新鲜蒸汽由天源热电提供。废液从废液塔泵送到</w:t>
      </w:r>
      <w:r>
        <w:rPr>
          <w:rFonts w:ascii="Times New Roman" w:hAnsi="Times New Roman" w:hint="eastAsia"/>
          <w:sz w:val="24"/>
          <w:szCs w:val="24"/>
        </w:rPr>
        <w:t>MVR</w:t>
      </w:r>
      <w:r>
        <w:rPr>
          <w:rFonts w:ascii="Times New Roman" w:hAnsi="Times New Roman" w:hint="eastAsia"/>
          <w:sz w:val="24"/>
          <w:szCs w:val="24"/>
        </w:rPr>
        <w:t>系统蒸发，蒸发过程产生的冷凝水送化机浆车间回用，浓缩液进入储存槽后泵送到碱回收车间多效蒸发系统继续蒸发。</w:t>
      </w:r>
    </w:p>
    <w:p w:rsidR="00856BE8" w:rsidRDefault="00926BA9">
      <w:pPr>
        <w:pStyle w:val="2"/>
        <w:snapToGrid w:val="0"/>
        <w:spacing w:line="360" w:lineRule="auto"/>
        <w:ind w:firstLine="482"/>
        <w:rPr>
          <w:sz w:val="24"/>
          <w:szCs w:val="24"/>
        </w:rPr>
      </w:pPr>
      <w:r>
        <w:rPr>
          <w:rFonts w:hint="eastAsia"/>
          <w:b/>
          <w:bCs/>
          <w:sz w:val="24"/>
          <w:szCs w:val="24"/>
        </w:rPr>
        <w:t>本工序产生的污染物主要为：</w:t>
      </w:r>
      <w:r>
        <w:rPr>
          <w:rFonts w:ascii="Times New Roman" w:hAnsi="Times New Roman"/>
          <w:b/>
          <w:bCs/>
          <w:sz w:val="24"/>
          <w:szCs w:val="24"/>
        </w:rPr>
        <w:t>MVR</w:t>
      </w:r>
      <w:r>
        <w:rPr>
          <w:rFonts w:hint="eastAsia"/>
          <w:b/>
          <w:bCs/>
          <w:sz w:val="24"/>
          <w:szCs w:val="24"/>
        </w:rPr>
        <w:t>系统预处理浆渣</w:t>
      </w:r>
      <w:r>
        <w:rPr>
          <w:rFonts w:ascii="Times New Roman" w:hAnsi="Times New Roman"/>
          <w:b/>
          <w:bCs/>
          <w:sz w:val="24"/>
          <w:szCs w:val="24"/>
        </w:rPr>
        <w:t>S</w:t>
      </w:r>
      <w:r>
        <w:rPr>
          <w:rFonts w:ascii="Times New Roman" w:hAnsi="Times New Roman" w:hint="eastAsia"/>
          <w:b/>
          <w:bCs/>
          <w:sz w:val="24"/>
          <w:szCs w:val="24"/>
        </w:rPr>
        <w:t>2</w:t>
      </w:r>
      <w:r>
        <w:rPr>
          <w:rFonts w:hint="eastAsia"/>
          <w:b/>
          <w:bCs/>
          <w:sz w:val="24"/>
          <w:szCs w:val="24"/>
        </w:rPr>
        <w:t>；</w:t>
      </w:r>
      <w:r>
        <w:rPr>
          <w:rFonts w:ascii="Times New Roman" w:hAnsi="Times New Roman"/>
          <w:b/>
          <w:bCs/>
          <w:sz w:val="24"/>
          <w:szCs w:val="24"/>
        </w:rPr>
        <w:t>MVR</w:t>
      </w:r>
      <w:r>
        <w:rPr>
          <w:rFonts w:hint="eastAsia"/>
          <w:b/>
          <w:bCs/>
          <w:sz w:val="24"/>
          <w:szCs w:val="24"/>
        </w:rPr>
        <w:t>系统蒸发过程中产生的少量臭气</w:t>
      </w:r>
      <w:r>
        <w:rPr>
          <w:rFonts w:ascii="Times New Roman" w:hAnsi="Times New Roman"/>
          <w:b/>
          <w:bCs/>
          <w:sz w:val="24"/>
          <w:szCs w:val="24"/>
        </w:rPr>
        <w:t>G</w:t>
      </w:r>
      <w:r>
        <w:rPr>
          <w:rFonts w:ascii="Times New Roman" w:hAnsi="Times New Roman" w:hint="eastAsia"/>
          <w:b/>
          <w:bCs/>
          <w:sz w:val="24"/>
          <w:szCs w:val="24"/>
        </w:rPr>
        <w:t>4</w:t>
      </w:r>
      <w:r>
        <w:rPr>
          <w:rFonts w:hint="eastAsia"/>
          <w:b/>
          <w:bCs/>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、碱回收系统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项目采用废液蒸发碱回收技术，根据《制浆造纸工业污染防治可行技术指南》（</w:t>
      </w:r>
      <w:r>
        <w:rPr>
          <w:rFonts w:ascii="Times New Roman" w:hAnsi="Times New Roman" w:hint="eastAsia"/>
          <w:sz w:val="24"/>
          <w:szCs w:val="24"/>
        </w:rPr>
        <w:t>HJ2302-2018</w:t>
      </w:r>
      <w:r>
        <w:rPr>
          <w:rFonts w:ascii="Times New Roman" w:hAnsi="Times New Roman" w:hint="eastAsia"/>
          <w:sz w:val="24"/>
          <w:szCs w:val="24"/>
        </w:rPr>
        <w:t>），采用该种方法，为避免含硅废液导致蒸发器结垢，需使用不含硅的稳定剂代替硅酸钠，本项目采用双氧水稳定剂，不使用硅酸钠作为稳定剂，可有效预防蒸发器结垢。</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MVR</w:t>
      </w:r>
      <w:r>
        <w:rPr>
          <w:rFonts w:ascii="Times New Roman" w:hAnsi="Times New Roman" w:hint="eastAsia"/>
          <w:sz w:val="24"/>
          <w:szCs w:val="24"/>
        </w:rPr>
        <w:t>系统出水（固含量</w:t>
      </w:r>
      <w:r>
        <w:rPr>
          <w:rFonts w:ascii="Times New Roman" w:hAnsi="Times New Roman" w:hint="eastAsia"/>
          <w:sz w:val="24"/>
          <w:szCs w:val="24"/>
        </w:rPr>
        <w:t>15%</w:t>
      </w:r>
      <w:r>
        <w:rPr>
          <w:rFonts w:ascii="Times New Roman" w:hAnsi="Times New Roman" w:hint="eastAsia"/>
          <w:sz w:val="24"/>
          <w:szCs w:val="24"/>
        </w:rPr>
        <w:t>）进入碱回收系统的多效蒸</w:t>
      </w:r>
      <w:r>
        <w:rPr>
          <w:rFonts w:ascii="Times New Roman" w:hAnsi="Times New Roman" w:hint="eastAsia"/>
          <w:sz w:val="24"/>
          <w:szCs w:val="24"/>
        </w:rPr>
        <w:t>发工段，废液经蒸发浓缩后，固形物浓度为</w:t>
      </w:r>
      <w:r>
        <w:rPr>
          <w:rFonts w:ascii="Times New Roman" w:hAnsi="Times New Roman" w:hint="eastAsia"/>
          <w:sz w:val="24"/>
          <w:szCs w:val="24"/>
        </w:rPr>
        <w:t>65%</w:t>
      </w:r>
      <w:r>
        <w:rPr>
          <w:rFonts w:ascii="Times New Roman" w:hAnsi="Times New Roman" w:hint="eastAsia"/>
          <w:sz w:val="24"/>
          <w:szCs w:val="24"/>
        </w:rPr>
        <w:t>左右，送碱炉燃烧。燃烧使废水中有机物转变为热能，产生蒸汽。废水中钠的化合物转化为</w:t>
      </w:r>
      <w:r>
        <w:rPr>
          <w:rFonts w:ascii="Times New Roman" w:hAnsi="Times New Roman" w:hint="eastAsia"/>
          <w:sz w:val="24"/>
          <w:szCs w:val="24"/>
        </w:rPr>
        <w:t>Na</w:t>
      </w:r>
      <w:r>
        <w:rPr>
          <w:rFonts w:ascii="Times New Roman" w:hAnsi="Times New Roman" w:hint="eastAsia"/>
          <w:sz w:val="24"/>
          <w:szCs w:val="24"/>
          <w:vertAlign w:val="subscript"/>
        </w:rPr>
        <w:t>2</w:t>
      </w:r>
      <w:r>
        <w:rPr>
          <w:rFonts w:ascii="Times New Roman" w:hAnsi="Times New Roman" w:hint="eastAsia"/>
          <w:sz w:val="24"/>
          <w:szCs w:val="24"/>
        </w:rPr>
        <w:t>CO</w:t>
      </w:r>
      <w:r>
        <w:rPr>
          <w:rFonts w:ascii="Times New Roman" w:hAnsi="Times New Roman" w:hint="eastAsia"/>
          <w:sz w:val="24"/>
          <w:szCs w:val="24"/>
          <w:vertAlign w:val="subscript"/>
        </w:rPr>
        <w:t>3</w:t>
      </w:r>
      <w:r>
        <w:rPr>
          <w:rFonts w:ascii="Times New Roman" w:hAnsi="Times New Roman" w:hint="eastAsia"/>
          <w:sz w:val="24"/>
          <w:szCs w:val="24"/>
        </w:rPr>
        <w:t>，呈熔融状态从碱炉流出，用稀白液吸收得到绿液，绿液与石灰混合反应，就得到</w:t>
      </w:r>
      <w:r>
        <w:rPr>
          <w:rFonts w:ascii="Times New Roman" w:hAnsi="Times New Roman" w:hint="eastAsia"/>
          <w:sz w:val="24"/>
          <w:szCs w:val="24"/>
        </w:rPr>
        <w:t>NaOH</w:t>
      </w:r>
      <w:r>
        <w:rPr>
          <w:rFonts w:ascii="Times New Roman" w:hAnsi="Times New Roman" w:hint="eastAsia"/>
          <w:sz w:val="24"/>
          <w:szCs w:val="24"/>
        </w:rPr>
        <w:t>溶液（白液），即为白液；副产品为</w:t>
      </w:r>
      <w:r>
        <w:rPr>
          <w:rFonts w:ascii="Times New Roman" w:hAnsi="Times New Roman" w:hint="eastAsia"/>
          <w:sz w:val="24"/>
          <w:szCs w:val="24"/>
        </w:rPr>
        <w:t>CaCO</w:t>
      </w:r>
      <w:r>
        <w:rPr>
          <w:rFonts w:ascii="Times New Roman" w:hAnsi="Times New Roman" w:hint="eastAsia"/>
          <w:sz w:val="24"/>
          <w:szCs w:val="24"/>
          <w:vertAlign w:val="subscript"/>
        </w:rPr>
        <w:t>3</w:t>
      </w:r>
      <w:r>
        <w:rPr>
          <w:rFonts w:ascii="Times New Roman" w:hAnsi="Times New Roman" w:hint="eastAsia"/>
          <w:sz w:val="24"/>
          <w:szCs w:val="24"/>
        </w:rPr>
        <w:t>（白泥）。</w:t>
      </w:r>
    </w:p>
    <w:p w:rsidR="00856BE8" w:rsidRDefault="00926BA9">
      <w:pPr>
        <w:snapToGrid w:val="0"/>
        <w:spacing w:line="360" w:lineRule="auto"/>
        <w:ind w:firstLineChars="200" w:firstLine="480"/>
        <w:rPr>
          <w:rFonts w:ascii="Times New Roman" w:hAnsi="Times New Roman"/>
          <w:sz w:val="24"/>
          <w:szCs w:val="24"/>
        </w:rPr>
        <w:sectPr w:rsidR="00856BE8">
          <w:headerReference w:type="default" r:id="rId168"/>
          <w:footerReference w:type="default" r:id="rId169"/>
          <w:pgSz w:w="11906" w:h="16838"/>
          <w:pgMar w:top="1440" w:right="1800" w:bottom="1440" w:left="1800" w:header="851" w:footer="992" w:gutter="0"/>
          <w:cols w:space="425"/>
          <w:docGrid w:type="lines" w:linePitch="312"/>
        </w:sectPr>
      </w:pPr>
      <w:r>
        <w:rPr>
          <w:rFonts w:ascii="Times New Roman" w:hAnsi="Times New Roman" w:hint="eastAsia"/>
          <w:sz w:val="24"/>
          <w:szCs w:val="24"/>
        </w:rPr>
        <w:t>碱回收系统依托东厂区现有碱回收系统，碱回收系统由蒸发工段、燃烧工段、苛化工段构成。本项目与依托碱回收系统位置关系图见图</w:t>
      </w:r>
      <w:r>
        <w:rPr>
          <w:rFonts w:ascii="Times New Roman" w:hAnsi="Times New Roman" w:hint="eastAsia"/>
          <w:sz w:val="24"/>
          <w:szCs w:val="24"/>
        </w:rPr>
        <w:t>4.6-2</w:t>
      </w:r>
      <w:r>
        <w:rPr>
          <w:rFonts w:ascii="Times New Roman" w:hAnsi="Times New Roman" w:hint="eastAsia"/>
          <w:sz w:val="24"/>
          <w:szCs w:val="24"/>
        </w:rPr>
        <w:t>。</w:t>
      </w:r>
    </w:p>
    <w:p w:rsidR="00856BE8" w:rsidRDefault="00926BA9">
      <w:pPr>
        <w:pStyle w:val="2"/>
        <w:spacing w:line="240" w:lineRule="auto"/>
        <w:ind w:firstLineChars="0" w:firstLine="0"/>
      </w:pPr>
      <w:r>
        <w:rPr>
          <w:noProof/>
        </w:rPr>
        <w:drawing>
          <wp:anchor distT="0" distB="0" distL="114300" distR="114300" simplePos="0" relativeHeight="251702272" behindDoc="0" locked="0" layoutInCell="1" allowOverlap="1">
            <wp:simplePos x="0" y="0"/>
            <wp:positionH relativeFrom="column">
              <wp:posOffset>-39370</wp:posOffset>
            </wp:positionH>
            <wp:positionV relativeFrom="paragraph">
              <wp:posOffset>-325120</wp:posOffset>
            </wp:positionV>
            <wp:extent cx="8986520" cy="5178425"/>
            <wp:effectExtent l="9525" t="9525" r="14605" b="12700"/>
            <wp:wrapNone/>
            <wp:docPr id="216" name="图片 2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1"/>
                    <pic:cNvPicPr>
                      <a:picLocks noChangeAspect="1"/>
                    </pic:cNvPicPr>
                  </pic:nvPicPr>
                  <pic:blipFill>
                    <a:blip r:embed="rId170"/>
                    <a:stretch>
                      <a:fillRect/>
                    </a:stretch>
                  </pic:blipFill>
                  <pic:spPr>
                    <a:xfrm>
                      <a:off x="0" y="0"/>
                      <a:ext cx="8986520" cy="5178425"/>
                    </a:xfrm>
                    <a:prstGeom prst="rect">
                      <a:avLst/>
                    </a:prstGeom>
                    <a:ln>
                      <a:solidFill>
                        <a:schemeClr val="tx1"/>
                      </a:solidFill>
                    </a:ln>
                  </pic:spPr>
                </pic:pic>
              </a:graphicData>
            </a:graphic>
          </wp:anchor>
        </w:drawing>
      </w:r>
    </w:p>
    <w:p w:rsidR="00856BE8" w:rsidRDefault="00926BA9">
      <w:r>
        <w:rPr>
          <w:noProof/>
        </w:rPr>
        <mc:AlternateContent>
          <mc:Choice Requires="wps">
            <w:drawing>
              <wp:anchor distT="0" distB="0" distL="114300" distR="114300" simplePos="0" relativeHeight="251705344" behindDoc="0" locked="0" layoutInCell="1" allowOverlap="1">
                <wp:simplePos x="0" y="0"/>
                <wp:positionH relativeFrom="column">
                  <wp:posOffset>1271905</wp:posOffset>
                </wp:positionH>
                <wp:positionV relativeFrom="paragraph">
                  <wp:posOffset>191135</wp:posOffset>
                </wp:positionV>
                <wp:extent cx="5704205" cy="1047750"/>
                <wp:effectExtent l="14605" t="18415" r="15240" b="635"/>
                <wp:wrapNone/>
                <wp:docPr id="220" name="任意多边形 220"/>
                <wp:cNvGraphicFramePr/>
                <a:graphic xmlns:a="http://schemas.openxmlformats.org/drawingml/2006/main">
                  <a:graphicData uri="http://schemas.microsoft.com/office/word/2010/wordprocessingShape">
                    <wps:wsp>
                      <wps:cNvSpPr/>
                      <wps:spPr>
                        <a:xfrm>
                          <a:off x="2186305" y="1532255"/>
                          <a:ext cx="5704205" cy="1047750"/>
                        </a:xfrm>
                        <a:custGeom>
                          <a:avLst/>
                          <a:gdLst>
                            <a:gd name="connisteX0" fmla="*/ 100330 w 5704205"/>
                            <a:gd name="connsiteY0" fmla="*/ 952500 h 1047750"/>
                            <a:gd name="connisteX1" fmla="*/ 0 w 5704205"/>
                            <a:gd name="connsiteY1" fmla="*/ 942340 h 1047750"/>
                            <a:gd name="connisteX2" fmla="*/ 5080 w 5704205"/>
                            <a:gd name="connsiteY2" fmla="*/ 656590 h 1047750"/>
                            <a:gd name="connisteX3" fmla="*/ 4423410 w 5704205"/>
                            <a:gd name="connsiteY3" fmla="*/ 349250 h 1047750"/>
                            <a:gd name="connisteX4" fmla="*/ 5143500 w 5704205"/>
                            <a:gd name="connsiteY4" fmla="*/ 95250 h 1047750"/>
                            <a:gd name="connisteX5" fmla="*/ 5370830 w 5704205"/>
                            <a:gd name="connsiteY5" fmla="*/ 85090 h 1047750"/>
                            <a:gd name="connisteX6" fmla="*/ 5683250 w 5704205"/>
                            <a:gd name="connsiteY6" fmla="*/ 0 h 1047750"/>
                            <a:gd name="connisteX7" fmla="*/ 5704205 w 5704205"/>
                            <a:gd name="connsiteY7" fmla="*/ 1047750 h 1047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5704205" h="1047750">
                              <a:moveTo>
                                <a:pt x="100330" y="952500"/>
                              </a:moveTo>
                              <a:lnTo>
                                <a:pt x="0" y="942340"/>
                              </a:lnTo>
                              <a:lnTo>
                                <a:pt x="5080" y="656590"/>
                              </a:lnTo>
                              <a:lnTo>
                                <a:pt x="4423410" y="349250"/>
                              </a:lnTo>
                              <a:lnTo>
                                <a:pt x="5143500" y="95250"/>
                              </a:lnTo>
                              <a:lnTo>
                                <a:pt x="5370830" y="85090"/>
                              </a:lnTo>
                              <a:lnTo>
                                <a:pt x="5683250" y="0"/>
                              </a:lnTo>
                              <a:lnTo>
                                <a:pt x="5704205" y="1047750"/>
                              </a:lnTo>
                            </a:path>
                          </a:pathLst>
                        </a:cu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060D7D99" id="任意多边形 220" o:spid="_x0000_s1026" style="position:absolute;left:0;text-align:left;margin-left:100.15pt;margin-top:15.05pt;width:449.15pt;height:82.5pt;z-index:251705344;visibility:visible;mso-wrap-style:square;mso-wrap-distance-left:9pt;mso-wrap-distance-top:0;mso-wrap-distance-right:9pt;mso-wrap-distance-bottom:0;mso-position-horizontal:absolute;mso-position-horizontal-relative:text;mso-position-vertical:absolute;mso-position-vertical-relative:text;v-text-anchor:top" coordsize="5704205,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" path="m100330,952500l,942340,5080,656590,4423410,349250,5143500,95250,5370830,85090,5683250,r20955,1047750e" filled="f" strokecolor="red" strokeweight="2.25pt">
                <v:stroke dashstyle="1 1" joinstyle="miter"/>
                <v:path arrowok="t" o:connecttype="custom" o:connectlocs="100330,952500;0,942340;5080,656590;4423410,349250;5143500,95250;5370830,85090;5683250,0;5704205,1047750" o:connectangles="0,0,0,0,0,0,0,0"/>
              </v:shape>
            </w:pict>
          </mc:Fallback>
        </mc:AlternateContent>
      </w:r>
    </w:p>
    <w:p w:rsidR="00856BE8" w:rsidRDefault="00856BE8"/>
    <w:p w:rsidR="00856BE8" w:rsidRDefault="00856BE8"/>
    <w:p w:rsidR="00856BE8" w:rsidRDefault="00856BE8"/>
    <w:p w:rsidR="00856BE8" w:rsidRDefault="00926BA9">
      <w:r>
        <w:rPr>
          <w:noProof/>
        </w:rPr>
        <mc:AlternateContent>
          <mc:Choice Requires="wps">
            <w:drawing>
              <wp:anchor distT="0" distB="0" distL="114300" distR="114300" simplePos="0" relativeHeight="251703296" behindDoc="0" locked="0" layoutInCell="1" allowOverlap="1">
                <wp:simplePos x="0" y="0"/>
                <wp:positionH relativeFrom="column">
                  <wp:posOffset>1292860</wp:posOffset>
                </wp:positionH>
                <wp:positionV relativeFrom="paragraph">
                  <wp:posOffset>57785</wp:posOffset>
                </wp:positionV>
                <wp:extent cx="714375" cy="629920"/>
                <wp:effectExtent l="14605" t="15240" r="33020" b="21590"/>
                <wp:wrapNone/>
                <wp:docPr id="217" name="任意多边形 217"/>
                <wp:cNvGraphicFramePr/>
                <a:graphic xmlns:a="http://schemas.openxmlformats.org/drawingml/2006/main">
                  <a:graphicData uri="http://schemas.microsoft.com/office/word/2010/wordprocessingShape">
                    <wps:wsp>
                      <wps:cNvSpPr/>
                      <wps:spPr>
                        <a:xfrm>
                          <a:off x="2207260" y="2191385"/>
                          <a:ext cx="714375" cy="629920"/>
                        </a:xfrm>
                        <a:custGeom>
                          <a:avLst/>
                          <a:gdLst>
                            <a:gd name="connisteX0" fmla="*/ 10795 w 714375"/>
                            <a:gd name="connsiteY0" fmla="*/ 36195 h 629920"/>
                            <a:gd name="connisteX1" fmla="*/ 709295 w 714375"/>
                            <a:gd name="connsiteY1" fmla="*/ 0 h 629920"/>
                            <a:gd name="connisteX2" fmla="*/ 714375 w 714375"/>
                            <a:gd name="connsiteY2" fmla="*/ 629920 h 629920"/>
                            <a:gd name="connisteX3" fmla="*/ 0 w 714375"/>
                            <a:gd name="connsiteY3" fmla="*/ 623570 h 629920"/>
                            <a:gd name="connisteX4" fmla="*/ 10795 w 714375"/>
                            <a:gd name="connsiteY4" fmla="*/ 36195 h 62992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14375" h="629920">
                              <a:moveTo>
                                <a:pt x="10795" y="36195"/>
                              </a:moveTo>
                              <a:lnTo>
                                <a:pt x="709295" y="0"/>
                              </a:lnTo>
                              <a:lnTo>
                                <a:pt x="714375" y="629920"/>
                              </a:lnTo>
                              <a:lnTo>
                                <a:pt x="0" y="623570"/>
                              </a:lnTo>
                              <a:lnTo>
                                <a:pt x="10795" y="36195"/>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FE7CBAC" id="任意多边形 217" o:spid="_x0000_s1026" style="position:absolute;left:0;text-align:left;margin-left:101.8pt;margin-top:4.55pt;width:56.25pt;height:49.6pt;z-index:251703296;visibility:visible;mso-wrap-style:square;mso-wrap-distance-left:9pt;mso-wrap-distance-top:0;mso-wrap-distance-right:9pt;mso-wrap-distance-bottom:0;mso-position-horizontal:absolute;mso-position-horizontal-relative:text;mso-position-vertical:absolute;mso-position-vertical-relative:text;v-text-anchor:top" coordsize="714375,629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" path="m10795,36195l709295,r5080,629920l,623570,10795,36195xe" filled="f" strokecolor="#00b050" strokeweight="2.25pt">
                <v:stroke joinstyle="miter"/>
                <v:path arrowok="t" o:connecttype="custom" o:connectlocs="10795,36195;709295,0;714375,629920;0,623570;10795,36195" o:connectangles="0,0,0,0,0"/>
              </v:shape>
            </w:pict>
          </mc:Fallback>
        </mc:AlternateContent>
      </w:r>
    </w:p>
    <w:p w:rsidR="00856BE8" w:rsidRDefault="00856BE8"/>
    <w:p w:rsidR="00856BE8" w:rsidRDefault="00926BA9">
      <w:r>
        <w:rPr>
          <w:noProof/>
        </w:rPr>
        <mc:AlternateContent>
          <mc:Choice Requires="wps">
            <w:drawing>
              <wp:anchor distT="0" distB="0" distL="114300" distR="114300" simplePos="0" relativeHeight="251704320" behindDoc="0" locked="0" layoutInCell="1" allowOverlap="1">
                <wp:simplePos x="0" y="0"/>
                <wp:positionH relativeFrom="column">
                  <wp:posOffset>6785610</wp:posOffset>
                </wp:positionH>
                <wp:positionV relativeFrom="paragraph">
                  <wp:posOffset>62865</wp:posOffset>
                </wp:positionV>
                <wp:extent cx="444500" cy="292100"/>
                <wp:effectExtent l="15875" t="15240" r="34925" b="35560"/>
                <wp:wrapNone/>
                <wp:docPr id="218" name="任意多边形 218"/>
                <wp:cNvGraphicFramePr/>
                <a:graphic xmlns:a="http://schemas.openxmlformats.org/drawingml/2006/main">
                  <a:graphicData uri="http://schemas.microsoft.com/office/word/2010/wordprocessingShape">
                    <wps:wsp>
                      <wps:cNvSpPr/>
                      <wps:spPr>
                        <a:xfrm>
                          <a:off x="7700010" y="2592705"/>
                          <a:ext cx="444500" cy="292100"/>
                        </a:xfrm>
                        <a:custGeom>
                          <a:avLst/>
                          <a:gdLst>
                            <a:gd name="connisteX0" fmla="*/ 349250 w 444500"/>
                            <a:gd name="connsiteY0" fmla="*/ 292100 h 292100"/>
                            <a:gd name="connisteX1" fmla="*/ 444500 w 444500"/>
                            <a:gd name="connsiteY1" fmla="*/ 74930 h 292100"/>
                            <a:gd name="connisteX2" fmla="*/ 290830 w 444500"/>
                            <a:gd name="connsiteY2" fmla="*/ 6350 h 292100"/>
                            <a:gd name="connisteX3" fmla="*/ 174625 w 444500"/>
                            <a:gd name="connsiteY3" fmla="*/ 0 h 292100"/>
                            <a:gd name="connisteX4" fmla="*/ 174625 w 444500"/>
                            <a:gd name="connsiteY4" fmla="*/ 79375 h 292100"/>
                            <a:gd name="connisteX5" fmla="*/ 0 w 444500"/>
                            <a:gd name="connsiteY5" fmla="*/ 69850 h 292100"/>
                            <a:gd name="connisteX6" fmla="*/ 10795 w 444500"/>
                            <a:gd name="connsiteY6" fmla="*/ 196850 h 292100"/>
                            <a:gd name="connisteX7" fmla="*/ 248920 w 444500"/>
                            <a:gd name="connsiteY7" fmla="*/ 212725 h 292100"/>
                            <a:gd name="connisteX8" fmla="*/ 349250 w 444500"/>
                            <a:gd name="connsiteY8" fmla="*/ 292100 h 2921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44500" h="292100">
                              <a:moveTo>
                                <a:pt x="349250" y="292100"/>
                              </a:moveTo>
                              <a:lnTo>
                                <a:pt x="444500" y="74930"/>
                              </a:lnTo>
                              <a:lnTo>
                                <a:pt x="290830" y="6350"/>
                              </a:lnTo>
                              <a:lnTo>
                                <a:pt x="174625" y="0"/>
                              </a:lnTo>
                              <a:lnTo>
                                <a:pt x="174625" y="79375"/>
                              </a:lnTo>
                              <a:lnTo>
                                <a:pt x="0" y="69850"/>
                              </a:lnTo>
                              <a:lnTo>
                                <a:pt x="10795" y="196850"/>
                              </a:lnTo>
                              <a:lnTo>
                                <a:pt x="248920" y="212725"/>
                              </a:lnTo>
                              <a:lnTo>
                                <a:pt x="349250" y="29210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w14:anchorId="78DF52C1" id="任意多边形 218" o:spid="_x0000_s1026" style="position:absolute;left:0;text-align:left;margin-left:534.3pt;margin-top:4.95pt;width:35pt;height:23pt;z-index:251704320;visibility:visible;mso-wrap-style:square;mso-wrap-distance-left:9pt;mso-wrap-distance-top:0;mso-wrap-distance-right:9pt;mso-wrap-distance-bottom:0;mso-position-horizontal:absolute;mso-position-horizontal-relative:text;mso-position-vertical:absolute;mso-position-vertical-relative:text;v-text-anchor:top" coordsize="4445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" path="m349250,292100l444500,74930,290830,6350,174625,r,79375l,69850,10795,196850r238125,15875l349250,292100xe" filled="f" strokecolor="black [3213]" strokeweight="2.25pt">
                <v:stroke joinstyle="miter"/>
                <v:path arrowok="t" o:connecttype="custom" o:connectlocs="349250,292100;444500,74930;290830,6350;174625,0;174625,79375;0,69850;10795,196850;248920,212725;349250,292100" o:connectangles="0,0,0,0,0,0,0,0,0"/>
              </v:shape>
            </w:pict>
          </mc:Fallback>
        </mc:AlternateContent>
      </w:r>
    </w:p>
    <w:p w:rsidR="00856BE8" w:rsidRDefault="00856BE8"/>
    <w:p w:rsidR="00856BE8" w:rsidRDefault="00856BE8"/>
    <w:p w:rsidR="00856BE8" w:rsidRDefault="00856BE8"/>
    <w:p w:rsidR="00856BE8" w:rsidRDefault="00856BE8"/>
    <w:p w:rsidR="00856BE8" w:rsidRDefault="00856BE8"/>
    <w:p w:rsidR="00856BE8" w:rsidRDefault="00856BE8">
      <w:pPr>
        <w:pStyle w:val="2"/>
      </w:pPr>
    </w:p>
    <w:p w:rsidR="00856BE8" w:rsidRDefault="00856BE8"/>
    <w:p w:rsidR="00856BE8" w:rsidRDefault="00926BA9">
      <w:pPr>
        <w:pStyle w:val="2"/>
      </w:pPr>
      <w:r>
        <w:rPr>
          <w:noProof/>
        </w:rPr>
        <mc:AlternateContent>
          <mc:Choice Requires="wps">
            <w:drawing>
              <wp:anchor distT="0" distB="0" distL="114300" distR="114300" simplePos="0" relativeHeight="251706368" behindDoc="0" locked="0" layoutInCell="1" allowOverlap="1">
                <wp:simplePos x="0" y="0"/>
                <wp:positionH relativeFrom="column">
                  <wp:posOffset>6726555</wp:posOffset>
                </wp:positionH>
                <wp:positionV relativeFrom="paragraph">
                  <wp:posOffset>277495</wp:posOffset>
                </wp:positionV>
                <wp:extent cx="1976120" cy="1300480"/>
                <wp:effectExtent l="4445" t="4445" r="19685" b="9525"/>
                <wp:wrapNone/>
                <wp:docPr id="221" name="文本框 221"/>
                <wp:cNvGraphicFramePr/>
                <a:graphic xmlns:a="http://schemas.openxmlformats.org/drawingml/2006/main">
                  <a:graphicData uri="http://schemas.microsoft.com/office/word/2010/wordprocessingShape">
                    <wps:wsp>
                      <wps:cNvSpPr txBox="1"/>
                      <wps:spPr>
                        <a:xfrm>
                          <a:off x="7640955" y="4595495"/>
                          <a:ext cx="1976120" cy="1300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rPr>
                                <w:b/>
                                <w:bCs/>
                              </w:rPr>
                            </w:pPr>
                            <w:r>
                              <w:rPr>
                                <w:rFonts w:hint="eastAsia"/>
                                <w:b/>
                                <w:bCs/>
                              </w:rPr>
                              <w:t>图例：</w:t>
                            </w:r>
                          </w:p>
                          <w:p w:rsidR="00856BE8" w:rsidRDefault="00926BA9">
                            <w:pPr>
                              <w:pStyle w:val="2"/>
                              <w:snapToGrid w:val="0"/>
                              <w:spacing w:beforeLines="50" w:before="156" w:line="480" w:lineRule="auto"/>
                              <w:ind w:firstLine="422"/>
                              <w:rPr>
                                <w:b/>
                                <w:bCs/>
                              </w:rPr>
                            </w:pPr>
                            <w:r>
                              <w:rPr>
                                <w:rFonts w:hint="eastAsia"/>
                                <w:b/>
                                <w:bCs/>
                              </w:rPr>
                              <w:t xml:space="preserve">          </w:t>
                            </w:r>
                            <w:r>
                              <w:rPr>
                                <w:rFonts w:hint="eastAsia"/>
                                <w:b/>
                                <w:bCs/>
                              </w:rPr>
                              <w:t>本项目边界</w:t>
                            </w:r>
                          </w:p>
                          <w:p w:rsidR="00856BE8" w:rsidRDefault="00926BA9">
                            <w:pPr>
                              <w:snapToGrid w:val="0"/>
                              <w:spacing w:line="480" w:lineRule="auto"/>
                              <w:rPr>
                                <w:b/>
                                <w:bCs/>
                              </w:rPr>
                            </w:pPr>
                            <w:r>
                              <w:rPr>
                                <w:rFonts w:hint="eastAsia"/>
                                <w:b/>
                                <w:bCs/>
                              </w:rPr>
                              <w:t xml:space="preserve">              </w:t>
                            </w:r>
                            <w:r>
                              <w:rPr>
                                <w:rFonts w:hint="eastAsia"/>
                                <w:b/>
                                <w:bCs/>
                              </w:rPr>
                              <w:t>碱回收系统</w:t>
                            </w:r>
                          </w:p>
                          <w:p w:rsidR="00856BE8" w:rsidRDefault="00926BA9">
                            <w:pPr>
                              <w:pStyle w:val="2"/>
                              <w:snapToGrid w:val="0"/>
                              <w:spacing w:line="480" w:lineRule="auto"/>
                              <w:ind w:firstLine="422"/>
                            </w:pPr>
                            <w:r>
                              <w:rPr>
                                <w:rFonts w:hint="eastAsia"/>
                                <w:b/>
                                <w:bCs/>
                              </w:rPr>
                              <w:t xml:space="preserve">          </w:t>
                            </w:r>
                            <w:r>
                              <w:rPr>
                                <w:rFonts w:hint="eastAsia"/>
                                <w:b/>
                                <w:bCs/>
                              </w:rPr>
                              <w:t>输送管道</w:t>
                            </w:r>
                          </w:p>
                          <w:p w:rsidR="00856BE8" w:rsidRDefault="00856BE8">
                            <w:pPr>
                              <w:pStyle w:val="2"/>
                            </w:pPr>
                          </w:p>
                          <w:p w:rsidR="00856BE8" w:rsidRDefault="00856BE8">
                            <w:pPr>
                              <w:pStyle w:val="2"/>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21" o:spid="_x0000_s1031" type="#_x0000_t202" style="position:absolute;left:0;text-align:left;margin-left:529.65pt;margin-top:21.85pt;width:155.6pt;height:102.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" fillcolor="white [3201]" strokeweight=".5pt">
                <v:textbox>
                  <w:txbxContent>
                    <w:p w:rsidR="00856BE8" w:rsidRDefault="00926BA9">
                      <w:pPr>
                        <w:rPr>
                          <w:b/>
                          <w:bCs/>
                        </w:rPr>
                      </w:pPr>
                      <w:r>
                        <w:rPr>
                          <w:rFonts w:hint="eastAsia"/>
                          <w:b/>
                          <w:bCs/>
                        </w:rPr>
                        <w:t>图例：</w:t>
                      </w:r>
                    </w:p>
                    <w:p w:rsidR="00856BE8" w:rsidRDefault="00926BA9">
                      <w:pPr>
                        <w:pStyle w:val="2"/>
                        <w:snapToGrid w:val="0"/>
                        <w:spacing w:beforeLines="50" w:before="156" w:line="480" w:lineRule="auto"/>
                        <w:ind w:firstLine="422"/>
                        <w:rPr>
                          <w:b/>
                          <w:bCs/>
                        </w:rPr>
                      </w:pPr>
                      <w:r>
                        <w:rPr>
                          <w:rFonts w:hint="eastAsia"/>
                          <w:b/>
                          <w:bCs/>
                        </w:rPr>
                        <w:t xml:space="preserve">          </w:t>
                      </w:r>
                      <w:r>
                        <w:rPr>
                          <w:rFonts w:hint="eastAsia"/>
                          <w:b/>
                          <w:bCs/>
                        </w:rPr>
                        <w:t>本项目边界</w:t>
                      </w:r>
                    </w:p>
                    <w:p w:rsidR="00856BE8" w:rsidRDefault="00926BA9">
                      <w:pPr>
                        <w:snapToGrid w:val="0"/>
                        <w:spacing w:line="480" w:lineRule="auto"/>
                        <w:rPr>
                          <w:b/>
                          <w:bCs/>
                        </w:rPr>
                      </w:pPr>
                      <w:r>
                        <w:rPr>
                          <w:rFonts w:hint="eastAsia"/>
                          <w:b/>
                          <w:bCs/>
                        </w:rPr>
                        <w:t xml:space="preserve">              </w:t>
                      </w:r>
                      <w:r>
                        <w:rPr>
                          <w:rFonts w:hint="eastAsia"/>
                          <w:b/>
                          <w:bCs/>
                        </w:rPr>
                        <w:t>碱回收系统</w:t>
                      </w:r>
                    </w:p>
                    <w:p w:rsidR="00856BE8" w:rsidRDefault="00926BA9">
                      <w:pPr>
                        <w:pStyle w:val="2"/>
                        <w:snapToGrid w:val="0"/>
                        <w:spacing w:line="480" w:lineRule="auto"/>
                        <w:ind w:firstLine="422"/>
                      </w:pPr>
                      <w:r>
                        <w:rPr>
                          <w:rFonts w:hint="eastAsia"/>
                          <w:b/>
                          <w:bCs/>
                        </w:rPr>
                        <w:t xml:space="preserve">          </w:t>
                      </w:r>
                      <w:r>
                        <w:rPr>
                          <w:rFonts w:hint="eastAsia"/>
                          <w:b/>
                          <w:bCs/>
                        </w:rPr>
                        <w:t>输送管道</w:t>
                      </w:r>
                    </w:p>
                    <w:p w:rsidR="00856BE8" w:rsidRDefault="00856BE8">
                      <w:pPr>
                        <w:pStyle w:val="2"/>
                      </w:pPr>
                    </w:p>
                    <w:p w:rsidR="00856BE8" w:rsidRDefault="00856BE8">
                      <w:pPr>
                        <w:pStyle w:val="2"/>
                      </w:pPr>
                    </w:p>
                  </w:txbxContent>
                </v:textbox>
              </v:shape>
            </w:pict>
          </mc:Fallback>
        </mc:AlternateContent>
      </w:r>
    </w:p>
    <w:p w:rsidR="00856BE8" w:rsidRDefault="00856BE8"/>
    <w:p w:rsidR="00856BE8" w:rsidRDefault="00926BA9">
      <w:pPr>
        <w:pStyle w:val="2"/>
      </w:pPr>
      <w:r>
        <w:rPr>
          <w:noProof/>
        </w:rPr>
        <mc:AlternateContent>
          <mc:Choice Requires="wps">
            <w:drawing>
              <wp:anchor distT="0" distB="0" distL="114300" distR="114300" simplePos="0" relativeHeight="251707392" behindDoc="0" locked="0" layoutInCell="1" allowOverlap="1">
                <wp:simplePos x="0" y="0"/>
                <wp:positionH relativeFrom="column">
                  <wp:posOffset>7075805</wp:posOffset>
                </wp:positionH>
                <wp:positionV relativeFrom="paragraph">
                  <wp:posOffset>90170</wp:posOffset>
                </wp:positionV>
                <wp:extent cx="396875" cy="158750"/>
                <wp:effectExtent l="6350" t="6350" r="15875" b="6350"/>
                <wp:wrapNone/>
                <wp:docPr id="222" name="矩形 222"/>
                <wp:cNvGraphicFramePr/>
                <a:graphic xmlns:a="http://schemas.openxmlformats.org/drawingml/2006/main">
                  <a:graphicData uri="http://schemas.microsoft.com/office/word/2010/wordprocessingShape">
                    <wps:wsp>
                      <wps:cNvSpPr/>
                      <wps:spPr>
                        <a:xfrm>
                          <a:off x="7831455" y="4944745"/>
                          <a:ext cx="396875" cy="1587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E2153C2" id="矩形 222" o:spid="_x0000_s1026" style="position:absolute;left:0;text-align:left;margin-left:557.15pt;margin-top:7.1pt;width:31.25pt;height:1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" filled="f" strokecolor="#00b050" strokeweight="1pt"/>
            </w:pict>
          </mc:Fallback>
        </mc:AlternateContent>
      </w:r>
    </w:p>
    <w:p w:rsidR="00856BE8" w:rsidRDefault="00926BA9">
      <w:r>
        <w:rPr>
          <w:noProof/>
        </w:rPr>
        <mc:AlternateContent>
          <mc:Choice Requires="wps">
            <w:drawing>
              <wp:anchor distT="0" distB="0" distL="114300" distR="114300" simplePos="0" relativeHeight="251710464" behindDoc="0" locked="0" layoutInCell="1" allowOverlap="1">
                <wp:simplePos x="0" y="0"/>
                <wp:positionH relativeFrom="column">
                  <wp:posOffset>7085330</wp:posOffset>
                </wp:positionH>
                <wp:positionV relativeFrom="paragraph">
                  <wp:posOffset>103505</wp:posOffset>
                </wp:positionV>
                <wp:extent cx="396875" cy="158750"/>
                <wp:effectExtent l="6350" t="6350" r="15875" b="6350"/>
                <wp:wrapNone/>
                <wp:docPr id="223" name="矩形 223"/>
                <wp:cNvGraphicFramePr/>
                <a:graphic xmlns:a="http://schemas.openxmlformats.org/drawingml/2006/main">
                  <a:graphicData uri="http://schemas.microsoft.com/office/word/2010/wordprocessingShape">
                    <wps:wsp>
                      <wps:cNvSpPr/>
                      <wps:spPr>
                        <a:xfrm>
                          <a:off x="0" y="0"/>
                          <a:ext cx="396875" cy="158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AA646D2" id="矩形 223" o:spid="_x0000_s1026" style="position:absolute;left:0;text-align:left;margin-left:557.9pt;margin-top:8.15pt;width:31.25pt;height:12.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" filled="f" strokecolor="black [3213]" strokeweight="1pt"/>
            </w:pict>
          </mc:Fallback>
        </mc:AlternateContent>
      </w:r>
    </w:p>
    <w:p w:rsidR="00856BE8" w:rsidRDefault="00926BA9">
      <w:pPr>
        <w:pStyle w:val="2"/>
      </w:pPr>
      <w:r>
        <w:rPr>
          <w:noProof/>
        </w:rPr>
        <mc:AlternateContent>
          <mc:Choice Requires="wps">
            <w:drawing>
              <wp:anchor distT="0" distB="0" distL="114300" distR="114300" simplePos="0" relativeHeight="251711488" behindDoc="0" locked="0" layoutInCell="1" allowOverlap="1">
                <wp:simplePos x="0" y="0"/>
                <wp:positionH relativeFrom="column">
                  <wp:posOffset>7090410</wp:posOffset>
                </wp:positionH>
                <wp:positionV relativeFrom="paragraph">
                  <wp:posOffset>328295</wp:posOffset>
                </wp:positionV>
                <wp:extent cx="408305" cy="4445"/>
                <wp:effectExtent l="0" t="0" r="0" b="0"/>
                <wp:wrapNone/>
                <wp:docPr id="224" name="直接连接符 224"/>
                <wp:cNvGraphicFramePr/>
                <a:graphic xmlns:a="http://schemas.openxmlformats.org/drawingml/2006/main">
                  <a:graphicData uri="http://schemas.microsoft.com/office/word/2010/wordprocessingShape">
                    <wps:wsp>
                      <wps:cNvCnPr/>
                      <wps:spPr>
                        <a:xfrm flipV="1">
                          <a:off x="7991475" y="5591175"/>
                          <a:ext cx="408305" cy="4445"/>
                        </a:xfrm>
                        <a:prstGeom prst="line">
                          <a:avLst/>
                        </a:prstGeom>
                        <a:ln w="28575">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EB4E43" id="直接连接符 224" o:spid="_x0000_s1026" style="position:absolute;left:0;text-align:left;flip:y;z-index:251711488;visibility:visible;mso-wrap-style:square;mso-wrap-distance-left:9pt;mso-wrap-distance-top:0;mso-wrap-distance-right:9pt;mso-wrap-distance-bottom:0;mso-position-horizontal:absolute;mso-position-horizontal-relative:text;mso-position-vertical:absolute;mso-position-vertical-relative:text" from="558.3pt,25.85pt" to="590.4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" strokecolor="red" strokeweight="2.25pt">
                <v:stroke dashstyle="1 1" joinstyle="miter"/>
              </v:line>
            </w:pict>
          </mc:Fallback>
        </mc:AlternateContent>
      </w:r>
    </w:p>
    <w:p w:rsidR="00856BE8" w:rsidRDefault="00856BE8">
      <w:pPr>
        <w:pStyle w:val="2"/>
        <w:ind w:firstLineChars="0" w:firstLine="0"/>
      </w:pPr>
    </w:p>
    <w:p w:rsidR="00856BE8" w:rsidRDefault="00926BA9">
      <w:pPr>
        <w:pStyle w:val="2"/>
        <w:ind w:firstLine="482"/>
        <w:jc w:val="center"/>
        <w:sectPr w:rsidR="00856BE8">
          <w:headerReference w:type="default" r:id="rId171"/>
          <w:footerReference w:type="default" r:id="rId172"/>
          <w:pgSz w:w="16838" w:h="11906" w:orient="landscape"/>
          <w:pgMar w:top="1800" w:right="1440" w:bottom="1800" w:left="1440" w:header="851" w:footer="992" w:gutter="0"/>
          <w:cols w:space="425"/>
          <w:docGrid w:type="lines" w:linePitch="312"/>
        </w:sectPr>
      </w:pPr>
      <w:r>
        <w:rPr>
          <w:rFonts w:hint="eastAsia"/>
          <w:b/>
          <w:bCs/>
          <w:sz w:val="24"/>
          <w:szCs w:val="24"/>
        </w:rPr>
        <w:t>图</w:t>
      </w:r>
      <w:r>
        <w:rPr>
          <w:rFonts w:ascii="Times New Roman" w:hAnsi="Times New Roman"/>
          <w:b/>
          <w:bCs/>
          <w:sz w:val="24"/>
          <w:szCs w:val="24"/>
        </w:rPr>
        <w:t>4.6 -</w:t>
      </w:r>
      <w:r>
        <w:rPr>
          <w:rFonts w:ascii="Times New Roman" w:hAnsi="Times New Roman" w:hint="eastAsia"/>
          <w:b/>
          <w:bCs/>
          <w:sz w:val="24"/>
          <w:szCs w:val="24"/>
        </w:rPr>
        <w:t>2</w:t>
      </w:r>
      <w:r>
        <w:rPr>
          <w:rFonts w:ascii="Times New Roman" w:hAnsi="Times New Roman" w:hint="eastAsia"/>
          <w:b/>
          <w:bCs/>
          <w:sz w:val="24"/>
          <w:szCs w:val="24"/>
        </w:rPr>
        <w:t xml:space="preserve"> </w:t>
      </w:r>
      <w:r>
        <w:rPr>
          <w:rFonts w:hint="eastAsia"/>
          <w:b/>
          <w:bCs/>
          <w:sz w:val="24"/>
          <w:szCs w:val="24"/>
        </w:rPr>
        <w:t>本项目与依托碱回收系统位置关系图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）蒸发工段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为了使化机浆废液中有机物能再碱回收炉中燃烧，需要将</w:t>
      </w:r>
      <w:r>
        <w:rPr>
          <w:rFonts w:ascii="Times New Roman" w:hAnsi="Times New Roman" w:hint="eastAsia"/>
          <w:sz w:val="24"/>
          <w:szCs w:val="24"/>
        </w:rPr>
        <w:t>MVR</w:t>
      </w:r>
      <w:r>
        <w:rPr>
          <w:rFonts w:ascii="Times New Roman" w:hAnsi="Times New Roman" w:hint="eastAsia"/>
          <w:sz w:val="24"/>
          <w:szCs w:val="24"/>
        </w:rPr>
        <w:t>预蒸发系统浓缩液蒸发浓缩到</w:t>
      </w:r>
      <w:r>
        <w:rPr>
          <w:rFonts w:ascii="Times New Roman" w:hAnsi="Times New Roman" w:hint="eastAsia"/>
          <w:sz w:val="24"/>
          <w:szCs w:val="24"/>
        </w:rPr>
        <w:t>65%</w:t>
      </w:r>
      <w:r>
        <w:rPr>
          <w:rFonts w:ascii="Times New Roman" w:hAnsi="Times New Roman" w:hint="eastAsia"/>
          <w:sz w:val="24"/>
          <w:szCs w:val="24"/>
        </w:rPr>
        <w:t>的固形物浓度。项目利用现有化学木浆项目配套多效蒸发器，蒸发能力为</w:t>
      </w:r>
      <w:r>
        <w:rPr>
          <w:rFonts w:ascii="Times New Roman" w:hAnsi="Times New Roman" w:hint="eastAsia"/>
          <w:sz w:val="24"/>
          <w:szCs w:val="24"/>
        </w:rPr>
        <w:t>200t/h</w:t>
      </w:r>
      <w:r>
        <w:rPr>
          <w:rFonts w:ascii="Times New Roman" w:hAnsi="Times New Roman" w:hint="eastAsia"/>
          <w:sz w:val="24"/>
          <w:szCs w:val="24"/>
        </w:rPr>
        <w:t>。来自</w:t>
      </w:r>
      <w:r>
        <w:rPr>
          <w:rFonts w:ascii="Times New Roman" w:hAnsi="Times New Roman" w:hint="eastAsia"/>
          <w:sz w:val="24"/>
          <w:szCs w:val="24"/>
        </w:rPr>
        <w:t>MVR</w:t>
      </w:r>
      <w:r>
        <w:rPr>
          <w:rFonts w:ascii="Times New Roman" w:hAnsi="Times New Roman" w:hint="eastAsia"/>
          <w:sz w:val="24"/>
          <w:szCs w:val="24"/>
        </w:rPr>
        <w:t>系统的浓缩液先进入稀黑液槽，然后进入多效蒸发系统，蒸汽和冷凝水流程采用</w:t>
      </w:r>
      <w:r>
        <w:rPr>
          <w:rFonts w:ascii="Times New Roman" w:hAnsi="Times New Roman" w:hint="eastAsia"/>
          <w:sz w:val="24"/>
          <w:szCs w:val="24"/>
        </w:rPr>
        <w:t>顺流，黑液流程采用逆流，清洁冷凝水泵送到热电站用于给水，污冷凝水经闪蒸后，二次蒸汽用于下一效。浓黑液离开蒸发工段的固形物含量约为</w:t>
      </w:r>
      <w:r>
        <w:rPr>
          <w:rFonts w:ascii="Times New Roman" w:hAnsi="Times New Roman" w:hint="eastAsia"/>
          <w:sz w:val="24"/>
          <w:szCs w:val="24"/>
        </w:rPr>
        <w:t>60</w:t>
      </w:r>
      <w:r>
        <w:rPr>
          <w:rFonts w:ascii="Times New Roman" w:hAnsi="Times New Roman" w:hint="eastAsia"/>
          <w:sz w:val="24"/>
          <w:szCs w:val="24"/>
        </w:rPr>
        <w:t>～</w:t>
      </w:r>
      <w:r>
        <w:rPr>
          <w:rFonts w:ascii="Times New Roman" w:hAnsi="Times New Roman" w:hint="eastAsia"/>
          <w:sz w:val="24"/>
          <w:szCs w:val="24"/>
        </w:rPr>
        <w:t>65%</w:t>
      </w:r>
      <w:r>
        <w:rPr>
          <w:rFonts w:ascii="Times New Roman" w:hAnsi="Times New Roman" w:hint="eastAsia"/>
          <w:sz w:val="24"/>
          <w:szCs w:val="24"/>
        </w:rPr>
        <w:t>，然后送往燃烧工段的碱回收炉直接燃烧。本工段设有污冷凝水汽提系统，本工段的重污冷凝水经加热后进汽提塔，不凝气至臭气处理系统。</w:t>
      </w:r>
    </w:p>
    <w:p w:rsidR="00856BE8" w:rsidRDefault="00926BA9">
      <w:pPr>
        <w:snapToGrid w:val="0"/>
        <w:spacing w:line="360" w:lineRule="auto"/>
        <w:ind w:firstLineChars="200" w:firstLine="482"/>
        <w:rPr>
          <w:rFonts w:ascii="Times New Roman" w:hAnsi="Times New Roman"/>
          <w:sz w:val="24"/>
          <w:szCs w:val="24"/>
        </w:rPr>
      </w:pPr>
      <w:r>
        <w:rPr>
          <w:rFonts w:ascii="Times New Roman" w:hAnsi="Times New Roman" w:hint="eastAsia"/>
          <w:b/>
          <w:bCs/>
          <w:sz w:val="24"/>
          <w:szCs w:val="24"/>
        </w:rPr>
        <w:t>本工序产生的主要污染物为碱回收系统产生的少量臭气</w:t>
      </w:r>
      <w:r>
        <w:rPr>
          <w:rFonts w:ascii="Times New Roman" w:hAnsi="Times New Roman" w:hint="eastAsia"/>
          <w:b/>
          <w:bCs/>
          <w:sz w:val="24"/>
          <w:szCs w:val="24"/>
        </w:rPr>
        <w:t>G5</w:t>
      </w:r>
      <w:r>
        <w:rPr>
          <w:rFonts w:ascii="Times New Roman" w:hAnsi="Times New Roman" w:hint="eastAsia"/>
          <w:b/>
          <w:bCs/>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）燃烧工段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本项目依托现有工程</w:t>
      </w:r>
      <w:r>
        <w:rPr>
          <w:rFonts w:ascii="Times New Roman" w:hAnsi="Times New Roman" w:hint="eastAsia"/>
          <w:sz w:val="24"/>
          <w:szCs w:val="24"/>
        </w:rPr>
        <w:t>260tDS/d</w:t>
      </w:r>
      <w:r>
        <w:rPr>
          <w:rFonts w:ascii="Times New Roman" w:hAnsi="Times New Roman" w:hint="eastAsia"/>
          <w:sz w:val="24"/>
          <w:szCs w:val="24"/>
        </w:rPr>
        <w:t>碱回收炉，选用低臭型单汽包碱炉。用来燃烧废液有机物和回收无机物（氢氧化钠和碳酸钠），处理能力</w:t>
      </w:r>
      <w:r>
        <w:rPr>
          <w:rFonts w:ascii="Times New Roman" w:hAnsi="Times New Roman" w:hint="eastAsia"/>
          <w:sz w:val="24"/>
          <w:szCs w:val="24"/>
        </w:rPr>
        <w:t>260tDS/d</w:t>
      </w:r>
      <w:r>
        <w:rPr>
          <w:rFonts w:ascii="Times New Roman" w:hAnsi="Times New Roman" w:hint="eastAsia"/>
          <w:sz w:val="24"/>
          <w:szCs w:val="24"/>
        </w:rPr>
        <w:t>，碱回收炉具体参数见下表。</w:t>
      </w:r>
    </w:p>
    <w:p w:rsidR="00856BE8" w:rsidRDefault="00926BA9">
      <w:pPr>
        <w:snapToGrid w:val="0"/>
        <w:spacing w:line="360" w:lineRule="auto"/>
        <w:jc w:val="center"/>
        <w:rPr>
          <w:rFonts w:ascii="Times New Roman" w:eastAsia="黑体" w:hAnsi="Times New Roman"/>
          <w:sz w:val="24"/>
          <w:szCs w:val="24"/>
          <w:lang w:bidi="ar"/>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6</w:t>
      </w:r>
      <w:r>
        <w:rPr>
          <w:rFonts w:ascii="Times New Roman" w:eastAsia="黑体" w:hAnsi="Times New Roman"/>
          <w:sz w:val="24"/>
          <w:szCs w:val="24"/>
          <w:lang w:bidi="ar"/>
        </w:rPr>
        <w:t>-</w:t>
      </w:r>
      <w:r>
        <w:rPr>
          <w:rFonts w:ascii="Times New Roman" w:eastAsia="黑体" w:hAnsi="Times New Roman" w:hint="eastAsia"/>
          <w:sz w:val="24"/>
          <w:szCs w:val="24"/>
          <w:lang w:bidi="ar"/>
        </w:rPr>
        <w:t>2</w:t>
      </w:r>
      <w:r>
        <w:rPr>
          <w:rFonts w:ascii="Times New Roman" w:eastAsia="黑体" w:hAnsi="Times New Roman"/>
          <w:sz w:val="24"/>
          <w:szCs w:val="24"/>
          <w:lang w:bidi="ar"/>
        </w:rPr>
        <w:t xml:space="preserve"> </w:t>
      </w:r>
      <w:r>
        <w:rPr>
          <w:rFonts w:ascii="Times New Roman" w:eastAsia="黑体" w:hAnsi="Times New Roman"/>
          <w:sz w:val="24"/>
          <w:szCs w:val="24"/>
          <w:lang w:bidi="ar"/>
        </w:rPr>
        <w:t>碱回收炉参数</w:t>
      </w:r>
    </w:p>
    <w:tbl>
      <w:tblPr>
        <w:tblStyle w:val="ac"/>
        <w:tblW w:w="7944" w:type="dxa"/>
        <w:jc w:val="center"/>
        <w:tblLook w:val="04A0" w:firstRow="1" w:lastRow="0" w:firstColumn="1" w:lastColumn="0" w:noHBand="0" w:noVBand="1"/>
      </w:tblPr>
      <w:tblGrid>
        <w:gridCol w:w="941"/>
        <w:gridCol w:w="3829"/>
        <w:gridCol w:w="3174"/>
      </w:tblGrid>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名称</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参数</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型号</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WGZ74/5.2</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处理能力</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260tDS/d</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入炉固含量</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65%</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产汽能力</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74t/h</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产汽压力</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5.2MPa</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饱和汽温度</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198</w:t>
            </w:r>
            <w:r>
              <w:rPr>
                <w:rFonts w:ascii="Times New Roman" w:hAnsi="Times New Roman"/>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负荷变化温度</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70%-110%</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给水温度</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115</w:t>
            </w:r>
            <w:r>
              <w:rPr>
                <w:rFonts w:ascii="Times New Roman" w:hAnsi="Times New Roman"/>
              </w:rPr>
              <w:t>℃</w:t>
            </w:r>
            <w:r>
              <w:rPr>
                <w:rFonts w:ascii="Times New Roman" w:hAnsi="Times New Roman" w:hint="eastAsia"/>
              </w:rPr>
              <w:t>-130</w:t>
            </w:r>
            <w:r>
              <w:rPr>
                <w:rFonts w:ascii="Times New Roman" w:hAnsi="Times New Roman"/>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排烟温度</w:t>
            </w:r>
          </w:p>
        </w:tc>
        <w:tc>
          <w:tcPr>
            <w:tcW w:w="3174" w:type="dxa"/>
            <w:vAlign w:val="center"/>
          </w:tcPr>
          <w:p w:rsidR="00856BE8" w:rsidRDefault="00926BA9">
            <w:pPr>
              <w:snapToGrid w:val="0"/>
              <w:jc w:val="center"/>
              <w:rPr>
                <w:rFonts w:ascii="Times New Roman" w:hAnsi="Times New Roman"/>
              </w:rPr>
            </w:pPr>
            <w:r>
              <w:rPr>
                <w:rFonts w:ascii="Times New Roman" w:hAnsi="Times New Roman" w:hint="eastAsia"/>
              </w:rPr>
              <w:t>180</w:t>
            </w:r>
            <w:r>
              <w:rPr>
                <w:rFonts w:ascii="Times New Roman" w:hAnsi="Times New Roman" w:hint="eastAsia"/>
              </w:rPr>
              <w:t>±</w:t>
            </w:r>
            <w:r>
              <w:rPr>
                <w:rFonts w:ascii="Times New Roman" w:hAnsi="Times New Roman" w:hint="eastAsia"/>
              </w:rPr>
              <w:t>10</w:t>
            </w:r>
            <w:r>
              <w:rPr>
                <w:rFonts w:ascii="Times New Roman" w:hAnsi="Times New Roman"/>
              </w:rPr>
              <w:t>℃</w:t>
            </w:r>
          </w:p>
        </w:tc>
      </w:tr>
      <w:tr w:rsidR="00856BE8">
        <w:trPr>
          <w:trHeight w:val="374"/>
          <w:jc w:val="center"/>
        </w:trPr>
        <w:tc>
          <w:tcPr>
            <w:tcW w:w="941"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3829" w:type="dxa"/>
            <w:vAlign w:val="center"/>
          </w:tcPr>
          <w:p w:rsidR="00856BE8" w:rsidRDefault="00926BA9">
            <w:pPr>
              <w:snapToGrid w:val="0"/>
              <w:jc w:val="center"/>
              <w:rPr>
                <w:rFonts w:ascii="Times New Roman" w:hAnsi="Times New Roman"/>
              </w:rPr>
            </w:pPr>
            <w:r>
              <w:rPr>
                <w:rFonts w:ascii="Times New Roman" w:hAnsi="Times New Roman" w:hint="eastAsia"/>
              </w:rPr>
              <w:t>设计热效率</w:t>
            </w:r>
          </w:p>
        </w:tc>
        <w:tc>
          <w:tcPr>
            <w:tcW w:w="3174" w:type="dxa"/>
            <w:vAlign w:val="center"/>
          </w:tcPr>
          <w:p w:rsidR="00856BE8" w:rsidRDefault="00926BA9">
            <w:pPr>
              <w:snapToGrid w:val="0"/>
              <w:jc w:val="center"/>
              <w:rPr>
                <w:rFonts w:ascii="Times New Roman" w:hAnsi="Times New Roman"/>
              </w:rPr>
            </w:pPr>
            <w:r>
              <w:rPr>
                <w:rFonts w:ascii="Times New Roman" w:hAnsi="Times New Roman"/>
              </w:rPr>
              <w:t>≥</w:t>
            </w:r>
            <w:r>
              <w:rPr>
                <w:rFonts w:ascii="Times New Roman" w:hAnsi="Times New Roman" w:hint="eastAsia"/>
              </w:rPr>
              <w:t>80</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碱回收炉将燃烧</w:t>
      </w:r>
      <w:r>
        <w:rPr>
          <w:rFonts w:ascii="Times New Roman" w:hAnsi="Times New Roman" w:hint="eastAsia"/>
          <w:sz w:val="24"/>
          <w:szCs w:val="24"/>
        </w:rPr>
        <w:t>65%</w:t>
      </w:r>
      <w:r>
        <w:rPr>
          <w:rFonts w:ascii="Times New Roman" w:hAnsi="Times New Roman" w:hint="eastAsia"/>
          <w:sz w:val="24"/>
          <w:szCs w:val="24"/>
        </w:rPr>
        <w:t>浓度的浓废液，为了确保废液粘性，在碱回收炉一侧装有废液加热器，通常情况下浓废液温度维持在</w:t>
      </w:r>
      <w:r>
        <w:rPr>
          <w:rFonts w:ascii="Times New Roman" w:hAnsi="Times New Roman" w:hint="eastAsia"/>
          <w:sz w:val="24"/>
          <w:szCs w:val="24"/>
        </w:rPr>
        <w:t>120-130</w:t>
      </w:r>
      <w:r>
        <w:rPr>
          <w:rFonts w:ascii="Times New Roman" w:hAnsi="Times New Roman" w:hint="eastAsia"/>
          <w:sz w:val="24"/>
          <w:szCs w:val="24"/>
        </w:rPr>
        <w:t>℃左右。从碱回收炉尾部烟道和除尘装置回收的碱灰首先在碱灰混合槽混合，然后送到融溶物溶解槽形成绿液，再进一步送到苛化系统回收碱。碱炉所产蒸汽部分用于多效蒸发用蒸汽，剩余部分并网用于造纸生产。</w:t>
      </w:r>
    </w:p>
    <w:p w:rsidR="00856BE8" w:rsidRDefault="00926BA9">
      <w:pPr>
        <w:pStyle w:val="2"/>
        <w:snapToGrid w:val="0"/>
        <w:spacing w:line="360" w:lineRule="auto"/>
        <w:ind w:firstLine="482"/>
        <w:rPr>
          <w:b/>
          <w:bCs/>
        </w:rPr>
      </w:pPr>
      <w:r>
        <w:rPr>
          <w:rFonts w:ascii="Times New Roman" w:hAnsi="Times New Roman" w:hint="eastAsia"/>
          <w:b/>
          <w:bCs/>
          <w:sz w:val="24"/>
          <w:szCs w:val="24"/>
        </w:rPr>
        <w:t>本工序产生的主要污染物为碱回收炉烟气</w:t>
      </w:r>
      <w:r>
        <w:rPr>
          <w:rFonts w:ascii="Times New Roman" w:hAnsi="Times New Roman" w:hint="eastAsia"/>
          <w:b/>
          <w:bCs/>
          <w:sz w:val="24"/>
          <w:szCs w:val="24"/>
        </w:rPr>
        <w:t>G6</w:t>
      </w:r>
      <w:r>
        <w:rPr>
          <w:rFonts w:ascii="Times New Roman" w:hAnsi="Times New Roman" w:hint="eastAsia"/>
          <w:b/>
          <w:bCs/>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碱回收炉废气采取</w:t>
      </w:r>
      <w:r>
        <w:rPr>
          <w:rFonts w:ascii="Times New Roman" w:hAnsi="Times New Roman" w:hint="eastAsia"/>
          <w:sz w:val="24"/>
          <w:szCs w:val="24"/>
        </w:rPr>
        <w:t>SNCR</w:t>
      </w:r>
      <w:r>
        <w:rPr>
          <w:rFonts w:ascii="Times New Roman" w:hAnsi="Times New Roman" w:hint="eastAsia"/>
          <w:sz w:val="24"/>
          <w:szCs w:val="24"/>
        </w:rPr>
        <w:t>脱硝</w:t>
      </w:r>
      <w:r>
        <w:rPr>
          <w:rFonts w:ascii="Times New Roman" w:hAnsi="Times New Roman" w:hint="eastAsia"/>
          <w:sz w:val="24"/>
          <w:szCs w:val="24"/>
        </w:rPr>
        <w:t>+</w:t>
      </w:r>
      <w:r>
        <w:rPr>
          <w:rFonts w:ascii="Times New Roman" w:hAnsi="Times New Roman" w:hint="eastAsia"/>
          <w:sz w:val="24"/>
          <w:szCs w:val="24"/>
        </w:rPr>
        <w:t>双列四电场除尘</w:t>
      </w:r>
      <w:r>
        <w:rPr>
          <w:rFonts w:ascii="Times New Roman" w:hAnsi="Times New Roman" w:hint="eastAsia"/>
          <w:sz w:val="24"/>
          <w:szCs w:val="24"/>
        </w:rPr>
        <w:t>+</w:t>
      </w:r>
      <w:r>
        <w:rPr>
          <w:rFonts w:ascii="Times New Roman" w:hAnsi="Times New Roman" w:hint="eastAsia"/>
          <w:sz w:val="24"/>
          <w:szCs w:val="24"/>
        </w:rPr>
        <w:t>碱液一塔吸收</w:t>
      </w:r>
      <w:r>
        <w:rPr>
          <w:rFonts w:ascii="Times New Roman" w:hAnsi="Times New Roman" w:hint="eastAsia"/>
          <w:sz w:val="24"/>
          <w:szCs w:val="24"/>
        </w:rPr>
        <w:t>+</w:t>
      </w:r>
      <w:r>
        <w:rPr>
          <w:rFonts w:ascii="Times New Roman" w:hAnsi="Times New Roman" w:hint="eastAsia"/>
          <w:sz w:val="24"/>
          <w:szCs w:val="24"/>
        </w:rPr>
        <w:t>塔顶除尘处理工艺，预计综合除尘效率</w:t>
      </w:r>
      <w:r>
        <w:rPr>
          <w:rFonts w:ascii="Times New Roman" w:hAnsi="Times New Roman" w:hint="eastAsia"/>
          <w:sz w:val="24"/>
          <w:szCs w:val="24"/>
        </w:rPr>
        <w:t>99.7%</w:t>
      </w:r>
      <w:r>
        <w:rPr>
          <w:rFonts w:ascii="Times New Roman" w:hAnsi="Times New Roman" w:hint="eastAsia"/>
          <w:sz w:val="24"/>
          <w:szCs w:val="24"/>
        </w:rPr>
        <w:t>，脱硫效率</w:t>
      </w:r>
      <w:r>
        <w:rPr>
          <w:rFonts w:ascii="Times New Roman" w:hAnsi="Times New Roman" w:hint="eastAsia"/>
          <w:sz w:val="24"/>
          <w:szCs w:val="24"/>
        </w:rPr>
        <w:t>80%</w:t>
      </w:r>
      <w:r>
        <w:rPr>
          <w:rFonts w:ascii="Times New Roman" w:hAnsi="Times New Roman" w:hint="eastAsia"/>
          <w:sz w:val="24"/>
          <w:szCs w:val="24"/>
        </w:rPr>
        <w:t>，脱硝效率</w:t>
      </w:r>
      <w:r>
        <w:rPr>
          <w:rFonts w:ascii="Times New Roman" w:hAnsi="Times New Roman" w:hint="eastAsia"/>
          <w:sz w:val="24"/>
          <w:szCs w:val="24"/>
        </w:rPr>
        <w:t>60%</w:t>
      </w:r>
      <w:r>
        <w:rPr>
          <w:rFonts w:ascii="Times New Roman" w:hAnsi="Times New Roman" w:hint="eastAsia"/>
          <w:sz w:val="24"/>
          <w:szCs w:val="24"/>
        </w:rPr>
        <w:t>，处理后的烟气经</w:t>
      </w:r>
      <w:r>
        <w:rPr>
          <w:rFonts w:ascii="Times New Roman" w:hAnsi="Times New Roman" w:hint="eastAsia"/>
          <w:sz w:val="24"/>
          <w:szCs w:val="24"/>
        </w:rPr>
        <w:t>80m</w:t>
      </w:r>
      <w:r>
        <w:rPr>
          <w:rFonts w:ascii="Times New Roman" w:hAnsi="Times New Roman" w:hint="eastAsia"/>
          <w:sz w:val="24"/>
          <w:szCs w:val="24"/>
        </w:rPr>
        <w:t>高排气筒</w:t>
      </w:r>
      <w:r>
        <w:rPr>
          <w:rFonts w:ascii="Times New Roman" w:hAnsi="Times New Roman" w:hint="eastAsia"/>
          <w:sz w:val="24"/>
          <w:szCs w:val="24"/>
        </w:rPr>
        <w:t>DA006</w:t>
      </w:r>
      <w:r>
        <w:rPr>
          <w:rFonts w:ascii="Times New Roman" w:hAnsi="Times New Roman" w:hint="eastAsia"/>
          <w:sz w:val="24"/>
          <w:szCs w:val="24"/>
        </w:rPr>
        <w:t>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）苛化工段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化机浆苛化主要是将绿液（碳酸钠）转化成白液（氢氧化钠），参与反应的生石灰从市场购得。整个苛化反应分为两步，碳酸钙将被过滤出来形成白泥。</w:t>
      </w:r>
    </w:p>
    <w:p w:rsidR="00856BE8" w:rsidRDefault="00926BA9">
      <w:pPr>
        <w:snapToGrid w:val="0"/>
        <w:spacing w:line="360" w:lineRule="auto"/>
        <w:jc w:val="center"/>
        <w:rPr>
          <w:rFonts w:ascii="Times New Roman" w:hAnsi="Times New Roman"/>
          <w:sz w:val="24"/>
          <w:szCs w:val="24"/>
        </w:rPr>
      </w:pPr>
      <w:r>
        <w:rPr>
          <w:noProof/>
        </w:rPr>
        <w:drawing>
          <wp:inline distT="0" distB="0" distL="114300" distR="114300">
            <wp:extent cx="2714625" cy="581025"/>
            <wp:effectExtent l="0" t="0" r="952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73"/>
                    <a:stretch>
                      <a:fillRect/>
                    </a:stretch>
                  </pic:blipFill>
                  <pic:spPr>
                    <a:xfrm>
                      <a:off x="0" y="0"/>
                      <a:ext cx="2714625" cy="581025"/>
                    </a:xfrm>
                    <a:prstGeom prst="rect">
                      <a:avLst/>
                    </a:prstGeom>
                    <a:noFill/>
                    <a:ln>
                      <a:noFill/>
                    </a:ln>
                  </pic:spPr>
                </pic:pic>
              </a:graphicData>
            </a:graphic>
          </wp:inline>
        </w:drawing>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绿液从碱炉溶解槽输送到苛化的绿液槽，绿液进入消化器前，需经过绿液过滤和冷却，在消化器里绿液和生石灰混合发生消化反应，反应物将进一步流向苛化器，然后被送至白液过滤器将白泥分离</w:t>
      </w:r>
      <w:r>
        <w:rPr>
          <w:rFonts w:ascii="Times New Roman" w:hAnsi="Times New Roman" w:hint="eastAsia"/>
          <w:sz w:val="24"/>
          <w:szCs w:val="24"/>
        </w:rPr>
        <w:t>出来，白泥送到年产</w:t>
      </w:r>
      <w:r>
        <w:rPr>
          <w:rFonts w:ascii="Times New Roman" w:hAnsi="Times New Roman" w:hint="eastAsia"/>
          <w:sz w:val="24"/>
          <w:szCs w:val="24"/>
        </w:rPr>
        <w:t>300</w:t>
      </w:r>
      <w:r>
        <w:rPr>
          <w:rFonts w:ascii="Times New Roman" w:hAnsi="Times New Roman" w:hint="eastAsia"/>
          <w:sz w:val="24"/>
          <w:szCs w:val="24"/>
        </w:rPr>
        <w:t>吨石灰回收项目回转窑回收石灰。</w:t>
      </w:r>
    </w:p>
    <w:p w:rsidR="00856BE8" w:rsidRDefault="00926BA9">
      <w:pPr>
        <w:pStyle w:val="2"/>
        <w:snapToGrid w:val="0"/>
        <w:spacing w:line="360" w:lineRule="auto"/>
        <w:ind w:firstLine="482"/>
        <w:rPr>
          <w:rFonts w:ascii="Times New Roman" w:hAnsi="Times New Roman"/>
          <w:b/>
          <w:bCs/>
          <w:sz w:val="24"/>
          <w:szCs w:val="24"/>
        </w:rPr>
      </w:pPr>
      <w:r>
        <w:rPr>
          <w:rFonts w:ascii="Times New Roman" w:hAnsi="Times New Roman" w:hint="eastAsia"/>
          <w:b/>
          <w:bCs/>
          <w:sz w:val="24"/>
          <w:szCs w:val="24"/>
        </w:rPr>
        <w:t>本工序产生的污染物主要由石灰渣</w:t>
      </w:r>
      <w:r>
        <w:rPr>
          <w:rFonts w:ascii="Times New Roman" w:hAnsi="Times New Roman" w:hint="eastAsia"/>
          <w:b/>
          <w:bCs/>
          <w:sz w:val="24"/>
          <w:szCs w:val="24"/>
        </w:rPr>
        <w:t>S3</w:t>
      </w:r>
      <w:r>
        <w:rPr>
          <w:rFonts w:ascii="Times New Roman" w:hAnsi="Times New Roman" w:hint="eastAsia"/>
          <w:b/>
          <w:bCs/>
          <w:sz w:val="24"/>
          <w:szCs w:val="24"/>
        </w:rPr>
        <w:t>、白泥</w:t>
      </w:r>
      <w:r>
        <w:rPr>
          <w:rFonts w:ascii="Times New Roman" w:hAnsi="Times New Roman" w:hint="eastAsia"/>
          <w:b/>
          <w:bCs/>
          <w:sz w:val="24"/>
          <w:szCs w:val="24"/>
        </w:rPr>
        <w:t>S4</w:t>
      </w:r>
      <w:r>
        <w:rPr>
          <w:rFonts w:ascii="Times New Roman" w:hAnsi="Times New Roman" w:hint="eastAsia"/>
          <w:b/>
          <w:bCs/>
          <w:sz w:val="24"/>
          <w:szCs w:val="24"/>
        </w:rPr>
        <w:t>、布袋除尘器收集粉尘</w:t>
      </w:r>
      <w:r>
        <w:rPr>
          <w:rFonts w:ascii="Times New Roman" w:hAnsi="Times New Roman" w:hint="eastAsia"/>
          <w:b/>
          <w:bCs/>
          <w:sz w:val="24"/>
          <w:szCs w:val="24"/>
        </w:rPr>
        <w:t>S5</w:t>
      </w:r>
      <w:r>
        <w:rPr>
          <w:rFonts w:ascii="Times New Roman" w:hAnsi="Times New Roman" w:hint="eastAsia"/>
          <w:b/>
          <w:bCs/>
          <w:sz w:val="24"/>
          <w:szCs w:val="24"/>
        </w:rPr>
        <w:t>；石灰破碎粉尘</w:t>
      </w:r>
      <w:r>
        <w:rPr>
          <w:rFonts w:ascii="Times New Roman" w:hAnsi="Times New Roman" w:hint="eastAsia"/>
          <w:b/>
          <w:bCs/>
          <w:sz w:val="24"/>
          <w:szCs w:val="24"/>
        </w:rPr>
        <w:t>G7</w:t>
      </w:r>
      <w:r>
        <w:rPr>
          <w:rFonts w:ascii="Times New Roman" w:hAnsi="Times New Roman" w:hint="eastAsia"/>
          <w:b/>
          <w:bCs/>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）臭气处理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现有碱回收炉配套臭气治理措施：对化学木浆制浆车间喷房锅、蒸发真空泵产生的高浓臭气、蒸发汽提塔产生的臭气收集后输送至碱炉燃烧；制浆车间滤液槽、洗浆机、常压槽罐等废气以风机抽吸为动力，经冷却、除雾、加热处理后，进入碱炉的高二次、三次、四次风，送入碱炉燃烧；碱炉绿液溶解槽产生的不凝气，洗去绿液液滴后，尾气送入碱炉燃烧，洗涤水循环使用，多余部分送入溶解槽内</w:t>
      </w:r>
      <w:r>
        <w:rPr>
          <w:rFonts w:ascii="Times New Roman" w:hAnsi="Times New Roman" w:hint="eastAsia"/>
          <w:sz w:val="24"/>
          <w:szCs w:val="24"/>
        </w:rPr>
        <w:t>稀释熔融物用，不外排。</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本项目不使用含硫化学品，仅蒸发产生少量臭气及碱回收系统槽罐产生少量臭气，产生量很少，臭气依托现有臭气收集设施，送碱回收炉燃烧处置。</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碱回收系统工艺参数见表</w:t>
      </w:r>
      <w:r>
        <w:rPr>
          <w:rFonts w:ascii="Times New Roman" w:hAnsi="Times New Roman" w:hint="eastAsia"/>
          <w:sz w:val="24"/>
          <w:szCs w:val="24"/>
        </w:rPr>
        <w:t>4.6-3</w:t>
      </w:r>
      <w:r>
        <w:rPr>
          <w:rFonts w:ascii="Times New Roman" w:hAnsi="Times New Roman" w:hint="eastAsia"/>
          <w:sz w:val="24"/>
          <w:szCs w:val="24"/>
        </w:rPr>
        <w:t>。</w:t>
      </w:r>
    </w:p>
    <w:p w:rsidR="00856BE8" w:rsidRDefault="00926BA9">
      <w:pPr>
        <w:snapToGrid w:val="0"/>
        <w:spacing w:line="360" w:lineRule="auto"/>
        <w:jc w:val="center"/>
        <w:rPr>
          <w:rFonts w:ascii="Times New Roman" w:eastAsia="黑体" w:hAnsi="Times New Roman"/>
          <w:sz w:val="24"/>
          <w:szCs w:val="24"/>
          <w:lang w:bidi="ar"/>
        </w:rPr>
      </w:pPr>
      <w:r>
        <w:rPr>
          <w:rFonts w:ascii="Times New Roman" w:eastAsia="黑体" w:hAnsi="Times New Roman"/>
          <w:sz w:val="24"/>
          <w:szCs w:val="24"/>
          <w:lang w:bidi="ar"/>
        </w:rPr>
        <w:t>表</w:t>
      </w:r>
      <w:r>
        <w:rPr>
          <w:rFonts w:ascii="Times New Roman" w:eastAsia="黑体" w:hAnsi="Times New Roman" w:hint="eastAsia"/>
          <w:sz w:val="24"/>
          <w:szCs w:val="24"/>
          <w:lang w:bidi="ar"/>
        </w:rPr>
        <w:t>4</w:t>
      </w:r>
      <w:r>
        <w:rPr>
          <w:rFonts w:ascii="Times New Roman" w:eastAsia="黑体" w:hAnsi="Times New Roman"/>
          <w:sz w:val="24"/>
          <w:szCs w:val="24"/>
          <w:lang w:bidi="ar"/>
        </w:rPr>
        <w:t>.</w:t>
      </w:r>
      <w:r>
        <w:rPr>
          <w:rFonts w:ascii="Times New Roman" w:eastAsia="黑体" w:hAnsi="Times New Roman" w:hint="eastAsia"/>
          <w:sz w:val="24"/>
          <w:szCs w:val="24"/>
          <w:lang w:bidi="ar"/>
        </w:rPr>
        <w:t>6</w:t>
      </w:r>
      <w:r>
        <w:rPr>
          <w:rFonts w:ascii="Times New Roman" w:eastAsia="黑体" w:hAnsi="Times New Roman"/>
          <w:sz w:val="24"/>
          <w:szCs w:val="24"/>
          <w:lang w:bidi="ar"/>
        </w:rPr>
        <w:t>-</w:t>
      </w:r>
      <w:r>
        <w:rPr>
          <w:rFonts w:ascii="Times New Roman" w:eastAsia="黑体" w:hAnsi="Times New Roman" w:hint="eastAsia"/>
          <w:sz w:val="24"/>
          <w:szCs w:val="24"/>
          <w:lang w:bidi="ar"/>
        </w:rPr>
        <w:t>3</w:t>
      </w:r>
      <w:r>
        <w:rPr>
          <w:rFonts w:ascii="Times New Roman" w:eastAsia="黑体" w:hAnsi="Times New Roman"/>
          <w:sz w:val="24"/>
          <w:szCs w:val="24"/>
          <w:lang w:bidi="ar"/>
        </w:rPr>
        <w:t xml:space="preserve"> </w:t>
      </w:r>
      <w:r>
        <w:rPr>
          <w:rFonts w:ascii="Times New Roman" w:eastAsia="黑体" w:hAnsi="Times New Roman"/>
          <w:sz w:val="24"/>
          <w:szCs w:val="24"/>
          <w:lang w:bidi="ar"/>
        </w:rPr>
        <w:t>碱回收车间工艺技术指标</w:t>
      </w:r>
    </w:p>
    <w:tbl>
      <w:tblPr>
        <w:tblStyle w:val="ac"/>
        <w:tblW w:w="8281" w:type="dxa"/>
        <w:jc w:val="center"/>
        <w:tblLook w:val="04A0" w:firstRow="1" w:lastRow="0" w:firstColumn="1" w:lastColumn="0" w:noHBand="0" w:noVBand="1"/>
      </w:tblPr>
      <w:tblGrid>
        <w:gridCol w:w="875"/>
        <w:gridCol w:w="2381"/>
        <w:gridCol w:w="1675"/>
        <w:gridCol w:w="1675"/>
        <w:gridCol w:w="1675"/>
      </w:tblGrid>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参数名称</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单位</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指标</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备注</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碱炉能力</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t/a</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650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产汽量</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t/h</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74</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1</w:t>
            </w:r>
            <w:r>
              <w:rPr>
                <w:rFonts w:ascii="Times New Roman" w:hAnsi="Times New Roman" w:hint="eastAsia"/>
              </w:rPr>
              <w:t>）</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蒸汽压力</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MPa</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蒸汽温度</w:t>
            </w:r>
          </w:p>
        </w:tc>
        <w:tc>
          <w:tcPr>
            <w:tcW w:w="1675" w:type="dxa"/>
            <w:vAlign w:val="center"/>
          </w:tcPr>
          <w:p w:rsidR="00856BE8" w:rsidRDefault="00926BA9">
            <w:pPr>
              <w:snapToGrid w:val="0"/>
              <w:jc w:val="center"/>
              <w:rPr>
                <w:rFonts w:ascii="Times New Roman" w:hAnsi="Times New Roman"/>
              </w:rPr>
            </w:pPr>
            <w:r>
              <w:rPr>
                <w:rFonts w:ascii="Times New Roman" w:hAnsi="Times New Roman"/>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450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过热蒸汽</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碱回收率</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80-95</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进预蒸发的温度</w:t>
            </w:r>
          </w:p>
        </w:tc>
        <w:tc>
          <w:tcPr>
            <w:tcW w:w="1675" w:type="dxa"/>
            <w:vAlign w:val="center"/>
          </w:tcPr>
          <w:p w:rsidR="00856BE8" w:rsidRDefault="00926BA9">
            <w:pPr>
              <w:snapToGrid w:val="0"/>
              <w:jc w:val="center"/>
              <w:rPr>
                <w:rFonts w:ascii="Times New Roman" w:hAnsi="Times New Roman"/>
              </w:rPr>
            </w:pPr>
            <w:r>
              <w:rPr>
                <w:rFonts w:ascii="Times New Roman" w:hAnsi="Times New Roman"/>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85</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出预蒸发的温度</w:t>
            </w:r>
          </w:p>
        </w:tc>
        <w:tc>
          <w:tcPr>
            <w:tcW w:w="1675" w:type="dxa"/>
            <w:vAlign w:val="center"/>
          </w:tcPr>
          <w:p w:rsidR="00856BE8" w:rsidRDefault="00926BA9">
            <w:pPr>
              <w:snapToGrid w:val="0"/>
              <w:jc w:val="center"/>
              <w:rPr>
                <w:rFonts w:ascii="Times New Roman" w:hAnsi="Times New Roman"/>
              </w:rPr>
            </w:pPr>
            <w:r>
              <w:rPr>
                <w:rFonts w:ascii="Times New Roman" w:hAnsi="Times New Roman"/>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98</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出</w:t>
            </w:r>
            <w:r>
              <w:rPr>
                <w:rFonts w:ascii="Times New Roman" w:hAnsi="Times New Roman"/>
              </w:rPr>
              <w:t>MVR</w:t>
            </w:r>
            <w:r>
              <w:rPr>
                <w:rFonts w:ascii="Times New Roman" w:hAnsi="Times New Roman"/>
              </w:rPr>
              <w:t>的固含量</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出多效蒸发的固含量</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65</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2381" w:type="dxa"/>
            <w:vAlign w:val="center"/>
          </w:tcPr>
          <w:p w:rsidR="00856BE8" w:rsidRDefault="00926BA9">
            <w:pPr>
              <w:snapToGrid w:val="0"/>
              <w:jc w:val="center"/>
              <w:rPr>
                <w:rFonts w:ascii="Times New Roman" w:hAnsi="Times New Roman"/>
              </w:rPr>
            </w:pPr>
            <w:r>
              <w:rPr>
                <w:rFonts w:ascii="Times New Roman" w:hAnsi="Times New Roman"/>
              </w:rPr>
              <w:t>苛化率</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80-85</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白液澄清度</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ppm</w:t>
            </w:r>
          </w:p>
        </w:tc>
        <w:tc>
          <w:tcPr>
            <w:tcW w:w="1675" w:type="dxa"/>
            <w:vAlign w:val="center"/>
          </w:tcPr>
          <w:p w:rsidR="00856BE8" w:rsidRDefault="00926BA9">
            <w:pPr>
              <w:snapToGrid w:val="0"/>
              <w:jc w:val="center"/>
              <w:rPr>
                <w:rFonts w:ascii="Times New Roman" w:hAnsi="Times New Roman"/>
              </w:rPr>
            </w:pPr>
            <w:r>
              <w:rPr>
                <w:rFonts w:ascii="Arial" w:hAnsi="Arial" w:cs="Arial"/>
              </w:rPr>
              <w:t>≤</w:t>
            </w:r>
            <w:r>
              <w:rPr>
                <w:rFonts w:ascii="Times New Roman" w:hAnsi="Times New Roman" w:hint="eastAsia"/>
              </w:rPr>
              <w:t>30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白液浓度</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g/L</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90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以</w:t>
            </w:r>
            <w:r>
              <w:rPr>
                <w:rFonts w:ascii="Times New Roman" w:hAnsi="Times New Roman" w:hint="eastAsia"/>
              </w:rPr>
              <w:t>NaOH</w:t>
            </w:r>
            <w:r>
              <w:rPr>
                <w:rFonts w:ascii="Times New Roman" w:hAnsi="Times New Roman" w:hint="eastAsia"/>
              </w:rPr>
              <w:t>计</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消化时间</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min</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25-30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74"/>
          <w:jc w:val="center"/>
        </w:trPr>
        <w:tc>
          <w:tcPr>
            <w:tcW w:w="875"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2381" w:type="dxa"/>
            <w:vAlign w:val="center"/>
          </w:tcPr>
          <w:p w:rsidR="00856BE8" w:rsidRDefault="00926BA9">
            <w:pPr>
              <w:snapToGrid w:val="0"/>
              <w:jc w:val="center"/>
              <w:rPr>
                <w:rFonts w:ascii="Times New Roman" w:hAnsi="Times New Roman"/>
              </w:rPr>
            </w:pPr>
            <w:r>
              <w:rPr>
                <w:rFonts w:ascii="Times New Roman" w:hAnsi="Times New Roman" w:hint="eastAsia"/>
              </w:rPr>
              <w:t>苛化时间</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 xml:space="preserve">min </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180-210</w:t>
            </w:r>
          </w:p>
        </w:tc>
        <w:tc>
          <w:tcPr>
            <w:tcW w:w="1675"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碱回收系统设施布局图见图</w:t>
      </w:r>
      <w:r>
        <w:rPr>
          <w:rFonts w:ascii="Times New Roman" w:hAnsi="Times New Roman" w:hint="eastAsia"/>
          <w:sz w:val="24"/>
          <w:szCs w:val="24"/>
        </w:rPr>
        <w:t>4.6-2</w:t>
      </w:r>
      <w:r>
        <w:rPr>
          <w:rFonts w:ascii="Times New Roman" w:hAnsi="Times New Roman" w:hint="eastAsia"/>
          <w:sz w:val="24"/>
          <w:szCs w:val="24"/>
        </w:rPr>
        <w:t>，现状照片见图</w:t>
      </w:r>
      <w:r>
        <w:rPr>
          <w:rFonts w:ascii="Times New Roman" w:hAnsi="Times New Roman" w:hint="eastAsia"/>
          <w:sz w:val="24"/>
          <w:szCs w:val="24"/>
        </w:rPr>
        <w:t>4.6-3</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碱回收系统产生的污染物为恶臭、碱回收炉烟气、石灰破碎粉尘、石灰渣、白泥。</w:t>
      </w:r>
      <w:r>
        <w:rPr>
          <w:rFonts w:ascii="Times New Roman" w:hAnsi="Times New Roman" w:hint="eastAsia"/>
          <w:sz w:val="24"/>
          <w:szCs w:val="24"/>
        </w:rPr>
        <w:t xml:space="preserve">MVR </w:t>
      </w:r>
      <w:r>
        <w:rPr>
          <w:rFonts w:ascii="Times New Roman" w:hAnsi="Times New Roman" w:hint="eastAsia"/>
          <w:sz w:val="24"/>
          <w:szCs w:val="24"/>
        </w:rPr>
        <w:t>及碱回收车间工艺流程及产污环节见图</w:t>
      </w:r>
      <w:r>
        <w:rPr>
          <w:rFonts w:ascii="Times New Roman" w:hAnsi="Times New Roman" w:hint="eastAsia"/>
          <w:sz w:val="24"/>
          <w:szCs w:val="24"/>
        </w:rPr>
        <w:t>4.6-4</w:t>
      </w:r>
      <w:r>
        <w:rPr>
          <w:rFonts w:ascii="Times New Roman" w:hAnsi="Times New Roman" w:hint="eastAsia"/>
          <w:sz w:val="24"/>
          <w:szCs w:val="24"/>
        </w:rPr>
        <w:t>。</w:t>
      </w:r>
    </w:p>
    <w:tbl>
      <w:tblPr>
        <w:tblStyle w:val="ac"/>
        <w:tblW w:w="0" w:type="auto"/>
        <w:jc w:val="center"/>
        <w:tblLayout w:type="fixed"/>
        <w:tblLook w:val="04A0" w:firstRow="1" w:lastRow="0" w:firstColumn="1" w:lastColumn="0" w:noHBand="0" w:noVBand="1"/>
      </w:tblPr>
      <w:tblGrid>
        <w:gridCol w:w="4394"/>
        <w:gridCol w:w="4128"/>
      </w:tblGrid>
      <w:tr w:rsidR="00856BE8">
        <w:trPr>
          <w:trHeight w:val="90"/>
          <w:jc w:val="center"/>
        </w:trPr>
        <w:tc>
          <w:tcPr>
            <w:tcW w:w="4394" w:type="dxa"/>
            <w:tcMar>
              <w:top w:w="0" w:type="dxa"/>
              <w:left w:w="0" w:type="dxa"/>
              <w:bottom w:w="0" w:type="dxa"/>
              <w:right w:w="0" w:type="dxa"/>
            </w:tcMar>
            <w:vAlign w:val="center"/>
          </w:tcPr>
          <w:p w:rsidR="00856BE8" w:rsidRDefault="00926BA9">
            <w:pPr>
              <w:snapToGrid w:val="0"/>
              <w:jc w:val="center"/>
            </w:pPr>
            <w:r>
              <w:rPr>
                <w:rFonts w:hint="eastAsia"/>
                <w:noProof/>
              </w:rPr>
              <w:drawing>
                <wp:inline distT="0" distB="0" distL="114300" distR="114300">
                  <wp:extent cx="2416175" cy="1922780"/>
                  <wp:effectExtent l="0" t="0" r="3175" b="1270"/>
                  <wp:docPr id="191" name="图片 191" descr="2eea8e012977d377d6c21dd442cdb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2eea8e012977d377d6c21dd442cdb4b"/>
                          <pic:cNvPicPr>
                            <a:picLocks noChangeAspect="1"/>
                          </pic:cNvPicPr>
                        </pic:nvPicPr>
                        <pic:blipFill>
                          <a:blip r:embed="rId174"/>
                          <a:stretch>
                            <a:fillRect/>
                          </a:stretch>
                        </pic:blipFill>
                        <pic:spPr>
                          <a:xfrm>
                            <a:off x="0" y="0"/>
                            <a:ext cx="2416175" cy="1922780"/>
                          </a:xfrm>
                          <a:prstGeom prst="rect">
                            <a:avLst/>
                          </a:prstGeom>
                        </pic:spPr>
                      </pic:pic>
                    </a:graphicData>
                  </a:graphic>
                </wp:inline>
              </w:drawing>
            </w:r>
          </w:p>
        </w:tc>
        <w:tc>
          <w:tcPr>
            <w:tcW w:w="4128" w:type="dxa"/>
            <w:tcMar>
              <w:top w:w="0" w:type="dxa"/>
              <w:left w:w="0" w:type="dxa"/>
              <w:bottom w:w="0" w:type="dxa"/>
              <w:right w:w="0" w:type="dxa"/>
            </w:tcMar>
            <w:vAlign w:val="center"/>
          </w:tcPr>
          <w:p w:rsidR="00856BE8" w:rsidRDefault="00926BA9">
            <w:pPr>
              <w:snapToGrid w:val="0"/>
              <w:jc w:val="center"/>
            </w:pPr>
            <w:r>
              <w:rPr>
                <w:rFonts w:hint="eastAsia"/>
                <w:noProof/>
              </w:rPr>
              <w:drawing>
                <wp:inline distT="0" distB="0" distL="114300" distR="114300">
                  <wp:extent cx="2520315" cy="1960880"/>
                  <wp:effectExtent l="0" t="0" r="13335" b="1270"/>
                  <wp:docPr id="192" name="图片 192" descr="4503cde43de50c4085beb42dd1d9a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4503cde43de50c4085beb42dd1d9a3b"/>
                          <pic:cNvPicPr>
                            <a:picLocks noChangeAspect="1"/>
                          </pic:cNvPicPr>
                        </pic:nvPicPr>
                        <pic:blipFill>
                          <a:blip r:embed="rId175"/>
                          <a:stretch>
                            <a:fillRect/>
                          </a:stretch>
                        </pic:blipFill>
                        <pic:spPr>
                          <a:xfrm>
                            <a:off x="0" y="0"/>
                            <a:ext cx="2520315" cy="1960880"/>
                          </a:xfrm>
                          <a:prstGeom prst="rect">
                            <a:avLst/>
                          </a:prstGeom>
                        </pic:spPr>
                      </pic:pic>
                    </a:graphicData>
                  </a:graphic>
                </wp:inline>
              </w:drawing>
            </w:r>
          </w:p>
        </w:tc>
      </w:tr>
      <w:tr w:rsidR="00856BE8">
        <w:trPr>
          <w:trHeight w:val="90"/>
          <w:jc w:val="center"/>
        </w:trPr>
        <w:tc>
          <w:tcPr>
            <w:tcW w:w="4394" w:type="dxa"/>
            <w:tcMar>
              <w:top w:w="0" w:type="dxa"/>
              <w:left w:w="0" w:type="dxa"/>
              <w:bottom w:w="0" w:type="dxa"/>
              <w:right w:w="0" w:type="dxa"/>
            </w:tcMar>
            <w:vAlign w:val="center"/>
          </w:tcPr>
          <w:p w:rsidR="00856BE8" w:rsidRDefault="00926BA9">
            <w:pPr>
              <w:snapToGrid w:val="0"/>
              <w:jc w:val="center"/>
            </w:pPr>
            <w:r>
              <w:rPr>
                <w:rFonts w:hint="eastAsia"/>
                <w:noProof/>
              </w:rPr>
              <w:drawing>
                <wp:inline distT="0" distB="0" distL="114300" distR="114300">
                  <wp:extent cx="2331085" cy="2778125"/>
                  <wp:effectExtent l="0" t="0" r="12065" b="3175"/>
                  <wp:docPr id="198" name="图片 198" descr="409cc7b1574fbdd863e0873cc33c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409cc7b1574fbdd863e0873cc33c260"/>
                          <pic:cNvPicPr>
                            <a:picLocks noChangeAspect="1"/>
                          </pic:cNvPicPr>
                        </pic:nvPicPr>
                        <pic:blipFill>
                          <a:blip r:embed="rId176"/>
                          <a:stretch>
                            <a:fillRect/>
                          </a:stretch>
                        </pic:blipFill>
                        <pic:spPr>
                          <a:xfrm>
                            <a:off x="0" y="0"/>
                            <a:ext cx="2331085" cy="2778125"/>
                          </a:xfrm>
                          <a:prstGeom prst="rect">
                            <a:avLst/>
                          </a:prstGeom>
                        </pic:spPr>
                      </pic:pic>
                    </a:graphicData>
                  </a:graphic>
                </wp:inline>
              </w:drawing>
            </w:r>
          </w:p>
        </w:tc>
        <w:tc>
          <w:tcPr>
            <w:tcW w:w="4128" w:type="dxa"/>
            <w:tcMar>
              <w:top w:w="0" w:type="dxa"/>
              <w:left w:w="0" w:type="dxa"/>
              <w:bottom w:w="0" w:type="dxa"/>
              <w:right w:w="0" w:type="dxa"/>
            </w:tcMar>
            <w:vAlign w:val="center"/>
          </w:tcPr>
          <w:p w:rsidR="00856BE8" w:rsidRDefault="00926BA9">
            <w:pPr>
              <w:snapToGrid w:val="0"/>
              <w:jc w:val="center"/>
            </w:pPr>
            <w:r>
              <w:rPr>
                <w:rFonts w:hint="eastAsia"/>
                <w:noProof/>
              </w:rPr>
              <w:drawing>
                <wp:inline distT="0" distB="0" distL="114300" distR="114300">
                  <wp:extent cx="2221230" cy="2716530"/>
                  <wp:effectExtent l="0" t="0" r="7620" b="7620"/>
                  <wp:docPr id="199" name="图片 199" descr="4d5eeb6d6caf5d4222a96a89bae7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4d5eeb6d6caf5d4222a96a89bae79f9"/>
                          <pic:cNvPicPr>
                            <a:picLocks noChangeAspect="1"/>
                          </pic:cNvPicPr>
                        </pic:nvPicPr>
                        <pic:blipFill>
                          <a:blip r:embed="rId177"/>
                          <a:stretch>
                            <a:fillRect/>
                          </a:stretch>
                        </pic:blipFill>
                        <pic:spPr>
                          <a:xfrm>
                            <a:off x="0" y="0"/>
                            <a:ext cx="2221230" cy="2716530"/>
                          </a:xfrm>
                          <a:prstGeom prst="rect">
                            <a:avLst/>
                          </a:prstGeom>
                        </pic:spPr>
                      </pic:pic>
                    </a:graphicData>
                  </a:graphic>
                </wp:inline>
              </w:drawing>
            </w:r>
          </w:p>
        </w:tc>
      </w:tr>
      <w:tr w:rsidR="00856BE8">
        <w:trPr>
          <w:trHeight w:val="435"/>
          <w:jc w:val="center"/>
        </w:trPr>
        <w:tc>
          <w:tcPr>
            <w:tcW w:w="8522" w:type="dxa"/>
            <w:gridSpan w:val="2"/>
            <w:tcMar>
              <w:top w:w="0" w:type="dxa"/>
              <w:left w:w="0" w:type="dxa"/>
              <w:bottom w:w="0" w:type="dxa"/>
              <w:right w:w="0" w:type="dxa"/>
            </w:tcMar>
            <w:vAlign w:val="center"/>
          </w:tcPr>
          <w:p w:rsidR="00856BE8" w:rsidRDefault="00926BA9">
            <w:pPr>
              <w:snapToGrid w:val="0"/>
              <w:jc w:val="center"/>
              <w:rPr>
                <w:rFonts w:ascii="Times New Roman" w:hAnsi="Times New Roman"/>
                <w:sz w:val="24"/>
                <w:szCs w:val="24"/>
              </w:rPr>
            </w:pPr>
            <w:r>
              <w:rPr>
                <w:rFonts w:ascii="Times New Roman" w:hAnsi="Times New Roman" w:hint="eastAsia"/>
                <w:b/>
                <w:bCs/>
              </w:rPr>
              <w:t>图</w:t>
            </w:r>
            <w:r>
              <w:rPr>
                <w:rFonts w:ascii="Times New Roman" w:hAnsi="Times New Roman" w:hint="eastAsia"/>
                <w:b/>
                <w:bCs/>
              </w:rPr>
              <w:t xml:space="preserve">4.6-2 </w:t>
            </w:r>
            <w:r>
              <w:rPr>
                <w:rFonts w:ascii="Times New Roman" w:hAnsi="Times New Roman" w:hint="eastAsia"/>
                <w:b/>
                <w:bCs/>
              </w:rPr>
              <w:t>依托碱回收系统现状照片</w:t>
            </w:r>
          </w:p>
        </w:tc>
      </w:tr>
    </w:tbl>
    <w:p w:rsidR="00856BE8" w:rsidRDefault="00856BE8">
      <w:pPr>
        <w:snapToGrid w:val="0"/>
        <w:spacing w:line="360" w:lineRule="auto"/>
        <w:rPr>
          <w:rFonts w:ascii="Times New Roman" w:hAnsi="Times New Roman"/>
          <w:sz w:val="24"/>
          <w:szCs w:val="24"/>
        </w:rPr>
      </w:pPr>
    </w:p>
    <w:p w:rsidR="00856BE8" w:rsidRDefault="00926BA9">
      <w:pPr>
        <w:pStyle w:val="Default"/>
        <w:rPr>
          <w:rFonts w:ascii="Times New Roman" w:hAnsi="Times New Roman"/>
          <w:sz w:val="24"/>
        </w:rPr>
      </w:pPr>
      <w:r>
        <w:rPr>
          <w:rFonts w:ascii="Times New Roman" w:hAnsi="Times New Roman"/>
          <w:sz w:val="24"/>
        </w:rPr>
        <w:object w:dxaOrig="7740" w:dyaOrig="11505">
          <v:shape id="_x0000_i1051" type="#_x0000_t75" style="width:387pt;height:575.25pt" o:ole="">
            <v:imagedata r:id="rId178" o:title=""/>
            <o:lock v:ext="edit" aspectratio="f"/>
          </v:shape>
          <o:OLEObject Type="Embed" ProgID="Visio.Drawing.15" ShapeID="_x0000_i1051" DrawAspect="Content" ObjectID="_1720959542" r:id="rId179"/>
        </w:object>
      </w:r>
    </w:p>
    <w:p w:rsidR="00856BE8" w:rsidRDefault="00856BE8">
      <w:pPr>
        <w:pStyle w:val="35"/>
        <w:rPr>
          <w:rFonts w:ascii="Times New Roman" w:hAnsi="Times New Roman"/>
          <w:sz w:val="24"/>
          <w:szCs w:val="24"/>
        </w:rPr>
      </w:pPr>
    </w:p>
    <w:p w:rsidR="00856BE8" w:rsidRDefault="00926BA9">
      <w:pPr>
        <w:jc w:val="center"/>
      </w:pPr>
      <w:r>
        <w:rPr>
          <w:rFonts w:hint="eastAsia"/>
          <w:b/>
          <w:bCs/>
          <w:sz w:val="24"/>
          <w:szCs w:val="24"/>
        </w:rPr>
        <w:t>图</w:t>
      </w:r>
      <w:r>
        <w:rPr>
          <w:rFonts w:ascii="Times New Roman" w:hAnsi="Times New Roman"/>
          <w:b/>
          <w:bCs/>
          <w:sz w:val="24"/>
          <w:szCs w:val="24"/>
        </w:rPr>
        <w:t>4.6 -</w:t>
      </w:r>
      <w:r>
        <w:rPr>
          <w:rFonts w:ascii="Times New Roman" w:hAnsi="Times New Roman" w:hint="eastAsia"/>
          <w:b/>
          <w:bCs/>
          <w:sz w:val="24"/>
          <w:szCs w:val="24"/>
        </w:rPr>
        <w:t>3</w:t>
      </w:r>
      <w:r>
        <w:rPr>
          <w:rFonts w:ascii="Times New Roman" w:hAnsi="Times New Roman" w:hint="eastAsia"/>
          <w:b/>
          <w:bCs/>
          <w:sz w:val="24"/>
          <w:szCs w:val="24"/>
        </w:rPr>
        <w:t xml:space="preserve">  </w:t>
      </w:r>
      <w:r>
        <w:rPr>
          <w:rFonts w:ascii="Times New Roman" w:hAnsi="Times New Roman"/>
          <w:b/>
          <w:bCs/>
          <w:sz w:val="24"/>
          <w:szCs w:val="24"/>
        </w:rPr>
        <w:t>MVR</w:t>
      </w:r>
      <w:r>
        <w:rPr>
          <w:rFonts w:hint="eastAsia"/>
          <w:b/>
          <w:bCs/>
          <w:sz w:val="24"/>
          <w:szCs w:val="24"/>
        </w:rPr>
        <w:t>及碱回收系统工艺流程及产污环节图</w:t>
      </w:r>
    </w:p>
    <w:p w:rsidR="00856BE8" w:rsidRDefault="00856BE8">
      <w:pPr>
        <w:pStyle w:val="Default"/>
        <w:rPr>
          <w:rFonts w:ascii="Times New Roman" w:hAnsi="Times New Roman"/>
          <w:sz w:val="24"/>
        </w:rPr>
      </w:pPr>
    </w:p>
    <w:p w:rsidR="00856BE8" w:rsidRDefault="00856BE8">
      <w:pPr>
        <w:pStyle w:val="Default"/>
        <w:rPr>
          <w:rFonts w:ascii="Times New Roman" w:hAnsi="Times New Roman"/>
          <w:sz w:val="24"/>
        </w:rPr>
      </w:pPr>
    </w:p>
    <w:p w:rsidR="00856BE8" w:rsidRDefault="00856BE8">
      <w:pPr>
        <w:pStyle w:val="Default"/>
        <w:rPr>
          <w:rFonts w:ascii="Times New Roman" w:hAnsi="Times New Roman"/>
          <w:sz w:val="24"/>
        </w:rPr>
      </w:pPr>
    </w:p>
    <w:p w:rsidR="00856BE8" w:rsidRDefault="00856BE8">
      <w:pPr>
        <w:pStyle w:val="Default"/>
        <w:rPr>
          <w:rFonts w:ascii="Times New Roman" w:hAnsi="Times New Roman"/>
          <w:sz w:val="24"/>
        </w:rPr>
        <w:sectPr w:rsidR="00856BE8">
          <w:headerReference w:type="default" r:id="rId180"/>
          <w:footerReference w:type="default" r:id="rId181"/>
          <w:pgSz w:w="11906" w:h="16838"/>
          <w:pgMar w:top="1440" w:right="1800" w:bottom="1440" w:left="1800" w:header="851" w:footer="992" w:gutter="0"/>
          <w:cols w:space="425"/>
          <w:docGrid w:type="lines" w:linePitch="312"/>
        </w:sectPr>
      </w:pP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系统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本项目拟采用高温蓄热氧化工艺对</w:t>
      </w:r>
      <w:r>
        <w:rPr>
          <w:rFonts w:ascii="Times New Roman" w:hAnsi="Times New Roman" w:hint="eastAsia"/>
          <w:sz w:val="24"/>
          <w:szCs w:val="24"/>
        </w:rPr>
        <w:t>MVR</w:t>
      </w:r>
      <w:r>
        <w:rPr>
          <w:rFonts w:ascii="Times New Roman" w:hAnsi="Times New Roman" w:hint="eastAsia"/>
          <w:sz w:val="24"/>
          <w:szCs w:val="24"/>
        </w:rPr>
        <w:t>系统</w:t>
      </w:r>
      <w:r>
        <w:rPr>
          <w:rFonts w:ascii="Times New Roman" w:hAnsi="Times New Roman"/>
          <w:sz w:val="24"/>
          <w:szCs w:val="24"/>
        </w:rPr>
        <w:t>产生的废气进行集中收集处理。高温蓄热式氧化法是利用蜂窝陶瓷蓄热体来储存有机废气分解时产生的热量，并用蜂窝陶瓷蓄热体储存的热能来加热未被处理的有机废气，从而达到很高的热效率，净化率一般在</w:t>
      </w:r>
      <w:r>
        <w:rPr>
          <w:rFonts w:ascii="Times New Roman" w:hAnsi="Times New Roman"/>
          <w:sz w:val="24"/>
          <w:szCs w:val="24"/>
        </w:rPr>
        <w:t>98%</w:t>
      </w:r>
      <w:r>
        <w:rPr>
          <w:rFonts w:ascii="Times New Roman" w:hAnsi="Times New Roman"/>
          <w:sz w:val="24"/>
          <w:szCs w:val="24"/>
        </w:rPr>
        <w:t>以上，热损失少。氧化温度一般在</w:t>
      </w:r>
      <w:r>
        <w:rPr>
          <w:rFonts w:ascii="Times New Roman" w:hAnsi="Times New Roman"/>
          <w:sz w:val="24"/>
          <w:szCs w:val="24"/>
        </w:rPr>
        <w:t>800</w:t>
      </w:r>
      <w:r>
        <w:rPr>
          <w:rFonts w:ascii="Times New Roman" w:hAnsi="Times New Roman"/>
          <w:sz w:val="24"/>
          <w:szCs w:val="24"/>
        </w:rPr>
        <w:t>～</w:t>
      </w:r>
      <w:r>
        <w:rPr>
          <w:rFonts w:ascii="Times New Roman" w:hAnsi="Times New Roman"/>
          <w:sz w:val="24"/>
          <w:szCs w:val="24"/>
        </w:rPr>
        <w:t>950℃</w:t>
      </w:r>
      <w:r>
        <w:rPr>
          <w:rFonts w:ascii="Times New Roman" w:hAnsi="Times New Roman"/>
          <w:sz w:val="24"/>
          <w:szCs w:val="24"/>
        </w:rPr>
        <w:t>之间，具有操作费用低、净化率高、不产生二次污染且全自动控制、操作安全简单的特点。</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）预处理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MVR</w:t>
      </w:r>
      <w:r>
        <w:rPr>
          <w:rFonts w:ascii="Times New Roman" w:hAnsi="Times New Roman"/>
          <w:sz w:val="24"/>
          <w:szCs w:val="24"/>
        </w:rPr>
        <w:t>系统产生的废气首先经过装置配套的过滤器预处理工艺去除待处理废气中的粉尘，保证排气浓度的稳定性；经风机引风后，通过管道排入主管道。</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①</w:t>
      </w:r>
      <w:r>
        <w:rPr>
          <w:rFonts w:ascii="Times New Roman" w:hAnsi="Times New Roman" w:hint="eastAsia"/>
          <w:sz w:val="24"/>
          <w:szCs w:val="24"/>
        </w:rPr>
        <w:t>热氧化室</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热氧化室用于蓄热氧化生产过程产生的有机废气，废气经过蓄热室后温度达到</w:t>
      </w:r>
      <w:r>
        <w:rPr>
          <w:rFonts w:ascii="Times New Roman" w:hAnsi="Times New Roman"/>
          <w:sz w:val="24"/>
          <w:szCs w:val="24"/>
        </w:rPr>
        <w:t>760℃</w:t>
      </w:r>
      <w:r>
        <w:rPr>
          <w:rFonts w:ascii="Times New Roman" w:hAnsi="Times New Roman"/>
          <w:sz w:val="24"/>
          <w:szCs w:val="24"/>
        </w:rPr>
        <w:t>左右，在热氧化室废气中所含有机物充分氧化分解，在助燃燃料的作用下，使氧化温度维持在</w:t>
      </w:r>
      <w:r>
        <w:rPr>
          <w:rFonts w:ascii="Times New Roman" w:hAnsi="Times New Roman"/>
          <w:sz w:val="24"/>
          <w:szCs w:val="24"/>
        </w:rPr>
        <w:t>900℃</w:t>
      </w:r>
      <w:r>
        <w:rPr>
          <w:rFonts w:ascii="Times New Roman" w:hAnsi="Times New Roman"/>
          <w:sz w:val="24"/>
          <w:szCs w:val="24"/>
        </w:rPr>
        <w:t>左右，烟气温度达到设计要求。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②</w:t>
      </w:r>
      <w:r>
        <w:rPr>
          <w:rFonts w:ascii="Times New Roman" w:hAnsi="Times New Roman" w:hint="eastAsia"/>
          <w:sz w:val="24"/>
          <w:szCs w:val="24"/>
        </w:rPr>
        <w:t>蓄热室</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热氧化室出来的部分烟气进入蓄热室，蓄热室的作用是将烟气的部分热量由蓄热体蓄存起来，用于预热废气，使废气进入炉膛时氧化分解更彻底，甚至可以直接引燃废气，因此可以明显节约燃料。废气经过蓄热室后温度达到</w:t>
      </w:r>
      <w:r>
        <w:rPr>
          <w:rFonts w:ascii="Times New Roman" w:hAnsi="Times New Roman"/>
          <w:sz w:val="24"/>
          <w:szCs w:val="24"/>
        </w:rPr>
        <w:t>770℃</w:t>
      </w:r>
      <w:r>
        <w:rPr>
          <w:rFonts w:ascii="Times New Roman" w:hAnsi="Times New Roman"/>
          <w:sz w:val="24"/>
          <w:szCs w:val="24"/>
        </w:rPr>
        <w:t>左右，在热氧化室废气中所含有机物充分氧化分解，使氧化温度维持在</w:t>
      </w:r>
      <w:r>
        <w:rPr>
          <w:rFonts w:ascii="Times New Roman" w:hAnsi="Times New Roman"/>
          <w:sz w:val="24"/>
          <w:szCs w:val="24"/>
        </w:rPr>
        <w:t>900℃</w:t>
      </w:r>
      <w:r>
        <w:rPr>
          <w:rFonts w:ascii="Times New Roman" w:hAnsi="Times New Roman"/>
          <w:sz w:val="24"/>
          <w:szCs w:val="24"/>
        </w:rPr>
        <w:t>左右。</w:t>
      </w:r>
    </w:p>
    <w:p w:rsidR="00856BE8" w:rsidRDefault="00926BA9">
      <w:pPr>
        <w:snapToGrid w:val="0"/>
        <w:spacing w:line="360" w:lineRule="auto"/>
        <w:rPr>
          <w:rFonts w:ascii="Times New Roman" w:hAnsi="Times New Roman"/>
          <w:sz w:val="24"/>
          <w:szCs w:val="24"/>
        </w:rPr>
      </w:pPr>
      <w:r>
        <w:rPr>
          <w:rFonts w:ascii="Times New Roman" w:hAnsi="Times New Roman"/>
          <w:sz w:val="24"/>
          <w:szCs w:val="24"/>
        </w:rPr>
        <w:t>蓄热室采用蜂窝陶瓷做为蓄</w:t>
      </w:r>
      <w:r>
        <w:rPr>
          <w:rFonts w:ascii="Times New Roman" w:hAnsi="Times New Roman"/>
          <w:sz w:val="24"/>
          <w:szCs w:val="24"/>
        </w:rPr>
        <w:t>热填料，蜂窝陶瓷是一种多孔性的工业用陶瓷，蜂窝结构形式整体结构强度大，壁薄孔径小，比表面积大，热膨胀系数小，具有耐热冲击强，抗氧化性能好，压力损失小的优点，能满足少量有机酸或</w:t>
      </w:r>
      <w:r>
        <w:rPr>
          <w:rFonts w:ascii="Times New Roman" w:hAnsi="Times New Roman"/>
          <w:sz w:val="24"/>
          <w:szCs w:val="24"/>
        </w:rPr>
        <w:t>2000ppm</w:t>
      </w:r>
      <w:r>
        <w:rPr>
          <w:rFonts w:ascii="Times New Roman" w:hAnsi="Times New Roman"/>
          <w:sz w:val="24"/>
          <w:szCs w:val="24"/>
        </w:rPr>
        <w:t>左右的氯化氢气体的腐蚀。</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）后处理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经过</w:t>
      </w:r>
      <w:r>
        <w:rPr>
          <w:rFonts w:ascii="Times New Roman" w:hAnsi="Times New Roman"/>
          <w:sz w:val="24"/>
          <w:szCs w:val="24"/>
        </w:rPr>
        <w:t>RTO</w:t>
      </w:r>
      <w:r>
        <w:rPr>
          <w:rFonts w:ascii="Times New Roman" w:hAnsi="Times New Roman"/>
          <w:sz w:val="24"/>
          <w:szCs w:val="24"/>
        </w:rPr>
        <w:t>处理后的气体经碱液喷淋洗涤塔（碱洗、碱洗，效率</w:t>
      </w:r>
      <w:r>
        <w:rPr>
          <w:rFonts w:ascii="Times New Roman" w:hAnsi="Times New Roman"/>
          <w:sz w:val="24"/>
          <w:szCs w:val="24"/>
        </w:rPr>
        <w:t>50%</w:t>
      </w:r>
      <w:r>
        <w:rPr>
          <w:rFonts w:ascii="Times New Roman" w:hAnsi="Times New Roman"/>
          <w:sz w:val="24"/>
          <w:szCs w:val="24"/>
        </w:rPr>
        <w:t>）除酸后，通过</w:t>
      </w:r>
      <w:r>
        <w:rPr>
          <w:rFonts w:ascii="Times New Roman" w:hAnsi="Times New Roman"/>
          <w:sz w:val="24"/>
          <w:szCs w:val="24"/>
        </w:rPr>
        <w:t>20m</w:t>
      </w:r>
      <w:r>
        <w:rPr>
          <w:rFonts w:ascii="Times New Roman" w:hAnsi="Times New Roman"/>
          <w:sz w:val="24"/>
          <w:szCs w:val="24"/>
        </w:rPr>
        <w:t>排气筒</w:t>
      </w:r>
      <w:r>
        <w:rPr>
          <w:rFonts w:ascii="Times New Roman" w:hAnsi="Times New Roman"/>
          <w:sz w:val="24"/>
          <w:szCs w:val="24"/>
        </w:rPr>
        <w:t>DA019</w:t>
      </w:r>
      <w:r>
        <w:rPr>
          <w:rFonts w:ascii="Times New Roman" w:hAnsi="Times New Roman"/>
          <w:sz w:val="24"/>
          <w:szCs w:val="24"/>
        </w:rPr>
        <w:t>排放。</w:t>
      </w:r>
    </w:p>
    <w:p w:rsidR="00856BE8" w:rsidRDefault="00926BA9">
      <w:pPr>
        <w:snapToGrid w:val="0"/>
        <w:spacing w:line="360" w:lineRule="auto"/>
        <w:ind w:firstLineChars="200" w:firstLine="482"/>
        <w:rPr>
          <w:rFonts w:ascii="Times New Roman" w:hAnsi="Times New Roman"/>
          <w:b/>
          <w:bCs/>
          <w:sz w:val="24"/>
          <w:szCs w:val="24"/>
        </w:rPr>
      </w:pPr>
      <w:r>
        <w:rPr>
          <w:rFonts w:ascii="Times New Roman" w:hAnsi="Times New Roman" w:hint="eastAsia"/>
          <w:b/>
          <w:bCs/>
          <w:sz w:val="24"/>
          <w:szCs w:val="24"/>
        </w:rPr>
        <w:t>本工序产生污染物主要为</w:t>
      </w:r>
      <w:r>
        <w:rPr>
          <w:rFonts w:ascii="Times New Roman" w:hAnsi="Times New Roman" w:hint="eastAsia"/>
          <w:b/>
          <w:bCs/>
          <w:sz w:val="24"/>
          <w:szCs w:val="24"/>
        </w:rPr>
        <w:t>RTO</w:t>
      </w:r>
      <w:r>
        <w:rPr>
          <w:rFonts w:ascii="Times New Roman" w:hAnsi="Times New Roman" w:hint="eastAsia"/>
          <w:b/>
          <w:bCs/>
          <w:sz w:val="24"/>
          <w:szCs w:val="24"/>
        </w:rPr>
        <w:t>系统燃烧及燃烧后废气</w:t>
      </w:r>
      <w:r>
        <w:rPr>
          <w:rFonts w:ascii="Times New Roman" w:hAnsi="Times New Roman" w:hint="eastAsia"/>
          <w:b/>
          <w:bCs/>
          <w:sz w:val="24"/>
          <w:szCs w:val="24"/>
        </w:rPr>
        <w:t>G8</w:t>
      </w:r>
      <w:r>
        <w:rPr>
          <w:rFonts w:ascii="Times New Roman" w:hAnsi="Times New Roman" w:hint="eastAsia"/>
          <w:b/>
          <w:bCs/>
          <w:sz w:val="24"/>
          <w:szCs w:val="24"/>
        </w:rPr>
        <w:t>、天然气燃烧废气</w:t>
      </w:r>
      <w:r>
        <w:rPr>
          <w:rFonts w:ascii="Times New Roman" w:hAnsi="Times New Roman" w:hint="eastAsia"/>
          <w:b/>
          <w:bCs/>
          <w:sz w:val="24"/>
          <w:szCs w:val="24"/>
        </w:rPr>
        <w:t>G9</w:t>
      </w:r>
      <w:r>
        <w:rPr>
          <w:rFonts w:ascii="Times New Roman" w:hAnsi="Times New Roman" w:hint="eastAsia"/>
          <w:b/>
          <w:bCs/>
          <w:sz w:val="24"/>
          <w:szCs w:val="24"/>
        </w:rPr>
        <w:t>；碱喷淋塔收集颗粒物</w:t>
      </w:r>
      <w:r>
        <w:rPr>
          <w:rFonts w:ascii="Times New Roman" w:hAnsi="Times New Roman" w:hint="eastAsia"/>
          <w:b/>
          <w:bCs/>
          <w:sz w:val="24"/>
          <w:szCs w:val="24"/>
        </w:rPr>
        <w:t>S6</w:t>
      </w:r>
      <w:r>
        <w:rPr>
          <w:rFonts w:ascii="Times New Roman" w:hAnsi="Times New Roman" w:hint="eastAsia"/>
          <w:b/>
          <w:bCs/>
          <w:sz w:val="24"/>
          <w:szCs w:val="24"/>
        </w:rPr>
        <w:t>。</w:t>
      </w:r>
    </w:p>
    <w:p w:rsidR="00856BE8" w:rsidRDefault="00926BA9">
      <w:pPr>
        <w:snapToGrid w:val="0"/>
        <w:spacing w:line="360" w:lineRule="auto"/>
        <w:ind w:firstLineChars="200" w:firstLine="480"/>
        <w:sectPr w:rsidR="00856BE8">
          <w:pgSz w:w="11906" w:h="16838"/>
          <w:pgMar w:top="1440" w:right="1800" w:bottom="1440" w:left="1800" w:header="851" w:footer="992" w:gutter="0"/>
          <w:cols w:space="425"/>
          <w:docGrid w:type="lines" w:linePitch="312"/>
        </w:sectPr>
      </w:pPr>
      <w:r>
        <w:rPr>
          <w:rFonts w:ascii="Times New Roman" w:hAnsi="Times New Roman" w:hint="eastAsia"/>
          <w:sz w:val="24"/>
          <w:szCs w:val="24"/>
        </w:rPr>
        <w:t>RTO</w:t>
      </w:r>
      <w:r>
        <w:rPr>
          <w:rFonts w:ascii="Times New Roman" w:hAnsi="Times New Roman" w:hint="eastAsia"/>
          <w:sz w:val="24"/>
          <w:szCs w:val="24"/>
        </w:rPr>
        <w:t>系统废气处理工艺及产污环节图见下图。</w:t>
      </w:r>
    </w:p>
    <w:p w:rsidR="00856BE8" w:rsidRDefault="00926BA9">
      <w:pPr>
        <w:jc w:val="center"/>
      </w:pPr>
      <w:r>
        <w:object w:dxaOrig="6077" w:dyaOrig="10608">
          <v:shape id="_x0000_i1052" type="#_x0000_t75" style="width:303.75pt;height:530.25pt" o:ole="">
            <v:imagedata r:id="rId182" o:title=""/>
            <o:lock v:ext="edit" aspectratio="f"/>
          </v:shape>
          <o:OLEObject Type="Embed" ProgID="Visio.Drawing.15" ShapeID="_x0000_i1052" DrawAspect="Content" ObjectID="_1720959543" r:id="rId183"/>
        </w:object>
      </w:r>
    </w:p>
    <w:p w:rsidR="00856BE8" w:rsidRDefault="00856BE8">
      <w:pPr>
        <w:pStyle w:val="2"/>
      </w:pPr>
    </w:p>
    <w:p w:rsidR="00856BE8" w:rsidRDefault="00926BA9">
      <w:pPr>
        <w:jc w:val="center"/>
      </w:pPr>
      <w:r>
        <w:rPr>
          <w:rFonts w:hint="eastAsia"/>
          <w:b/>
          <w:bCs/>
          <w:sz w:val="24"/>
          <w:szCs w:val="24"/>
        </w:rPr>
        <w:t>图</w:t>
      </w:r>
      <w:r>
        <w:rPr>
          <w:rFonts w:ascii="Times New Roman" w:hAnsi="Times New Roman"/>
          <w:b/>
          <w:bCs/>
          <w:sz w:val="24"/>
          <w:szCs w:val="24"/>
        </w:rPr>
        <w:t>4.6 -</w:t>
      </w:r>
      <w:r>
        <w:rPr>
          <w:rFonts w:ascii="Times New Roman" w:hAnsi="Times New Roman" w:hint="eastAsia"/>
          <w:b/>
          <w:bCs/>
          <w:sz w:val="24"/>
          <w:szCs w:val="24"/>
        </w:rPr>
        <w:t>4</w:t>
      </w:r>
      <w:r>
        <w:rPr>
          <w:rFonts w:ascii="Times New Roman" w:hAnsi="Times New Roman" w:hint="eastAsia"/>
          <w:b/>
          <w:bCs/>
          <w:sz w:val="24"/>
          <w:szCs w:val="24"/>
        </w:rPr>
        <w:t xml:space="preserve">  </w:t>
      </w:r>
      <w:r>
        <w:rPr>
          <w:rFonts w:ascii="Times New Roman" w:hAnsi="Times New Roman" w:hint="eastAsia"/>
          <w:b/>
          <w:bCs/>
          <w:sz w:val="24"/>
          <w:szCs w:val="24"/>
        </w:rPr>
        <w:t>RTO</w:t>
      </w:r>
      <w:r>
        <w:rPr>
          <w:rFonts w:hint="eastAsia"/>
          <w:b/>
          <w:bCs/>
          <w:sz w:val="24"/>
          <w:szCs w:val="24"/>
        </w:rPr>
        <w:t>系统工艺流程及产污环节图</w:t>
      </w:r>
    </w:p>
    <w:p w:rsidR="00856BE8" w:rsidRDefault="00856BE8">
      <w:pPr>
        <w:pStyle w:val="2"/>
      </w:pPr>
    </w:p>
    <w:p w:rsidR="00856BE8" w:rsidRDefault="00856BE8"/>
    <w:p w:rsidR="00856BE8" w:rsidRDefault="00856BE8">
      <w:pPr>
        <w:pStyle w:val="2"/>
      </w:pPr>
    </w:p>
    <w:p w:rsidR="00856BE8" w:rsidRDefault="00856BE8">
      <w:pPr>
        <w:sectPr w:rsidR="00856BE8">
          <w:pgSz w:w="11906" w:h="16838"/>
          <w:pgMar w:top="1440" w:right="1800" w:bottom="1440" w:left="1800" w:header="851" w:footer="992" w:gutter="0"/>
          <w:cols w:space="425"/>
          <w:docGrid w:type="lines" w:linePitch="312"/>
        </w:sectPr>
      </w:pPr>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4.6.2</w:t>
      </w:r>
      <w:r>
        <w:rPr>
          <w:rFonts w:ascii="Times New Roman" w:hAnsi="Times New Roman" w:hint="eastAsia"/>
          <w:b/>
          <w:bCs/>
          <w:sz w:val="24"/>
          <w:szCs w:val="24"/>
        </w:rPr>
        <w:t>本项目工艺产污环节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本项目产污情况见表</w:t>
      </w:r>
      <w:r>
        <w:rPr>
          <w:rFonts w:ascii="Times New Roman" w:hAnsi="Times New Roman" w:hint="eastAsia"/>
          <w:sz w:val="24"/>
          <w:szCs w:val="24"/>
        </w:rPr>
        <w:t>4.6-4</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4.6-4</w:t>
      </w:r>
      <w:r>
        <w:rPr>
          <w:rFonts w:hint="eastAsia"/>
          <w:b/>
          <w:bCs/>
          <w:sz w:val="24"/>
          <w:szCs w:val="24"/>
        </w:rPr>
        <w:t xml:space="preserve"> </w:t>
      </w:r>
      <w:r>
        <w:rPr>
          <w:rFonts w:hint="eastAsia"/>
          <w:b/>
          <w:bCs/>
          <w:sz w:val="24"/>
          <w:szCs w:val="24"/>
        </w:rPr>
        <w:t>本项目生产污染产生、治理及排放情况一览表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2"/>
        <w:gridCol w:w="726"/>
        <w:gridCol w:w="1773"/>
        <w:gridCol w:w="1568"/>
        <w:gridCol w:w="2300"/>
        <w:gridCol w:w="1079"/>
      </w:tblGrid>
      <w:tr w:rsidR="00856BE8">
        <w:trPr>
          <w:trHeight w:val="480"/>
          <w:jc w:val="center"/>
        </w:trPr>
        <w:tc>
          <w:tcPr>
            <w:tcW w:w="912" w:type="dxa"/>
            <w:vAlign w:val="center"/>
          </w:tcPr>
          <w:p w:rsidR="00856BE8" w:rsidRDefault="00926BA9">
            <w:pPr>
              <w:snapToGrid w:val="0"/>
              <w:jc w:val="center"/>
              <w:rPr>
                <w:rFonts w:ascii="Times New Roman" w:hAnsi="Times New Roman"/>
                <w:bCs/>
              </w:rPr>
            </w:pPr>
            <w:r>
              <w:rPr>
                <w:rFonts w:ascii="Times New Roman" w:hAnsi="Times New Roman" w:hint="eastAsia"/>
                <w:bCs/>
              </w:rPr>
              <w:t>污染物</w:t>
            </w: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序号</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排污节点</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污染物</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hint="eastAsia"/>
                <w:bCs/>
              </w:rPr>
              <w:t>治理措施</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排放方式</w:t>
            </w:r>
          </w:p>
        </w:tc>
      </w:tr>
      <w:tr w:rsidR="00856BE8">
        <w:trPr>
          <w:trHeight w:val="500"/>
          <w:jc w:val="center"/>
        </w:trPr>
        <w:tc>
          <w:tcPr>
            <w:tcW w:w="912"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废气</w:t>
            </w: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G1</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木片堆场粉尘</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颗粒物</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bCs/>
              </w:rPr>
              <w:t>堆场设置防风抑尘墙和覆盖防尘网</w:t>
            </w:r>
            <w:r>
              <w:rPr>
                <w:rFonts w:ascii="Times New Roman" w:hAnsi="Times New Roman" w:hint="eastAsia"/>
                <w:bCs/>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459"/>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G2</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木片筛分粉尘</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颗粒物</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bCs/>
              </w:rPr>
              <w:t>输送过程采取密闭措施，筛分过程密闭</w:t>
            </w:r>
            <w:r>
              <w:rPr>
                <w:rFonts w:ascii="Times New Roman" w:hAnsi="Times New Roman" w:hint="eastAsia"/>
                <w:bCs/>
              </w:rPr>
              <w:t>，车间内定期洒水。</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不连续</w:t>
            </w:r>
          </w:p>
        </w:tc>
      </w:tr>
      <w:tr w:rsidR="00856BE8">
        <w:trPr>
          <w:trHeight w:val="433"/>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G3</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蒸木片过程中产生少量臭气</w:t>
            </w:r>
          </w:p>
        </w:tc>
        <w:tc>
          <w:tcPr>
            <w:tcW w:w="1568"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非甲烷总烃、异丙醇、</w:t>
            </w:r>
            <w:r>
              <w:rPr>
                <w:rFonts w:ascii="Times New Roman" w:hAnsi="Times New Roman" w:hint="eastAsia"/>
                <w:bCs/>
              </w:rPr>
              <w:t>VOCs</w:t>
            </w:r>
            <w:r>
              <w:rPr>
                <w:rFonts w:ascii="Times New Roman" w:hAnsi="Times New Roman" w:hint="eastAsia"/>
                <w:bCs/>
              </w:rPr>
              <w:t>、臭气浓度</w:t>
            </w:r>
          </w:p>
        </w:tc>
        <w:tc>
          <w:tcPr>
            <w:tcW w:w="2300"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收集后送入</w:t>
            </w:r>
            <w:r>
              <w:rPr>
                <w:rFonts w:ascii="Times New Roman" w:hAnsi="Times New Roman" w:hint="eastAsia"/>
                <w:bCs/>
              </w:rPr>
              <w:t>RTO</w:t>
            </w:r>
            <w:r>
              <w:rPr>
                <w:rFonts w:ascii="Times New Roman" w:hAnsi="Times New Roman" w:hint="eastAsia"/>
                <w:bCs/>
              </w:rPr>
              <w:t>系统进行燃烧，燃烧后经碱液喷淋塔处理后，由</w:t>
            </w:r>
            <w:r>
              <w:rPr>
                <w:rFonts w:ascii="Times New Roman" w:hAnsi="Times New Roman" w:hint="eastAsia"/>
                <w:bCs/>
              </w:rPr>
              <w:t>25m</w:t>
            </w:r>
            <w:r>
              <w:rPr>
                <w:rFonts w:ascii="Times New Roman" w:hAnsi="Times New Roman" w:hint="eastAsia"/>
                <w:bCs/>
              </w:rPr>
              <w:t>排气筒</w:t>
            </w:r>
            <w:r>
              <w:rPr>
                <w:rFonts w:ascii="Times New Roman" w:hAnsi="Times New Roman" w:hint="eastAsia"/>
                <w:bCs/>
              </w:rPr>
              <w:t>DA019</w:t>
            </w:r>
            <w:r>
              <w:rPr>
                <w:rFonts w:ascii="Times New Roman" w:hAnsi="Times New Roman" w:hint="eastAsia"/>
                <w:bCs/>
              </w:rPr>
              <w:t>排放。</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2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G4</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MVR</w:t>
            </w:r>
            <w:r>
              <w:rPr>
                <w:rFonts w:ascii="Times New Roman" w:hAnsi="Times New Roman" w:hint="eastAsia"/>
                <w:bCs/>
              </w:rPr>
              <w:t>系统</w:t>
            </w:r>
            <w:r>
              <w:rPr>
                <w:rFonts w:ascii="Times New Roman" w:hAnsi="Times New Roman"/>
                <w:bCs/>
              </w:rPr>
              <w:t>蒸发过程中产生的少量臭气</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65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G5</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碱回收系统产生的少量臭气</w:t>
            </w:r>
            <w:r>
              <w:rPr>
                <w:rFonts w:ascii="Times New Roman" w:hAnsi="Times New Roman"/>
                <w:bCs/>
              </w:rPr>
              <w:t>G</w:t>
            </w:r>
          </w:p>
        </w:tc>
        <w:tc>
          <w:tcPr>
            <w:tcW w:w="1568" w:type="dxa"/>
            <w:vMerge/>
            <w:vAlign w:val="center"/>
          </w:tcPr>
          <w:p w:rsidR="00856BE8" w:rsidRDefault="00856BE8">
            <w:pPr>
              <w:snapToGrid w:val="0"/>
              <w:jc w:val="center"/>
              <w:rPr>
                <w:rFonts w:ascii="Times New Roman" w:hAnsi="Times New Roman"/>
                <w:bCs/>
              </w:rPr>
            </w:pPr>
          </w:p>
        </w:tc>
        <w:tc>
          <w:tcPr>
            <w:tcW w:w="2300" w:type="dxa"/>
            <w:vAlign w:val="center"/>
          </w:tcPr>
          <w:p w:rsidR="00856BE8" w:rsidRDefault="00926BA9">
            <w:pPr>
              <w:snapToGrid w:val="0"/>
              <w:jc w:val="center"/>
              <w:rPr>
                <w:rFonts w:ascii="Times New Roman" w:hAnsi="Times New Roman"/>
                <w:bCs/>
              </w:rPr>
            </w:pPr>
            <w:r>
              <w:rPr>
                <w:rFonts w:ascii="Times New Roman" w:hAnsi="Times New Roman" w:hint="eastAsia"/>
                <w:bCs/>
              </w:rPr>
              <w:t>收集后送入碱回收系统燃烧。</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55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G6</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碱回收炉烟气</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SO</w:t>
            </w:r>
            <w:r>
              <w:rPr>
                <w:rFonts w:ascii="Times New Roman" w:hAnsi="Times New Roman" w:hint="eastAsia"/>
                <w:bCs/>
                <w:vertAlign w:val="subscript"/>
              </w:rPr>
              <w:t>2</w:t>
            </w:r>
            <w:r>
              <w:rPr>
                <w:rFonts w:ascii="Times New Roman" w:hAnsi="Times New Roman" w:hint="eastAsia"/>
                <w:bCs/>
              </w:rPr>
              <w:t>、</w:t>
            </w:r>
            <w:r>
              <w:rPr>
                <w:rFonts w:ascii="Times New Roman" w:hAnsi="Times New Roman" w:hint="eastAsia"/>
                <w:bCs/>
              </w:rPr>
              <w:t>NO</w:t>
            </w:r>
            <w:r>
              <w:rPr>
                <w:rFonts w:ascii="Times New Roman" w:hAnsi="Times New Roman" w:hint="eastAsia"/>
                <w:bCs/>
                <w:vertAlign w:val="subscript"/>
              </w:rPr>
              <w:t>X</w:t>
            </w:r>
            <w:r>
              <w:rPr>
                <w:rFonts w:ascii="Times New Roman" w:hAnsi="Times New Roman" w:hint="eastAsia"/>
                <w:bCs/>
              </w:rPr>
              <w:t>、颗粒物</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SNCR</w:t>
            </w:r>
            <w:r>
              <w:rPr>
                <w:rFonts w:ascii="Times New Roman" w:hAnsi="Times New Roman"/>
              </w:rPr>
              <w:t>脱硝</w:t>
            </w:r>
            <w:r>
              <w:rPr>
                <w:rFonts w:ascii="Times New Roman" w:hAnsi="Times New Roman"/>
              </w:rPr>
              <w:t>+</w:t>
            </w:r>
            <w:r>
              <w:rPr>
                <w:rFonts w:ascii="Times New Roman" w:hAnsi="Times New Roman"/>
              </w:rPr>
              <w:t>双列四电场除尘（除尘效率</w:t>
            </w:r>
            <w:r>
              <w:rPr>
                <w:rFonts w:ascii="Times New Roman" w:hAnsi="Times New Roman"/>
              </w:rPr>
              <w:t>99%</w:t>
            </w:r>
            <w:r>
              <w:rPr>
                <w:rFonts w:ascii="Times New Roman" w:hAnsi="Times New Roman"/>
              </w:rPr>
              <w:t>）</w:t>
            </w:r>
            <w:r>
              <w:rPr>
                <w:rFonts w:ascii="Times New Roman" w:hAnsi="Times New Roman"/>
              </w:rPr>
              <w:t>+</w:t>
            </w:r>
            <w:r>
              <w:rPr>
                <w:rFonts w:ascii="Times New Roman" w:hAnsi="Times New Roman"/>
              </w:rPr>
              <w:t>碱液一塔吸收（附带除尘效率</w:t>
            </w:r>
            <w:r>
              <w:rPr>
                <w:rFonts w:ascii="Times New Roman" w:hAnsi="Times New Roman"/>
              </w:rPr>
              <w:t>50%</w:t>
            </w:r>
            <w:r>
              <w:rPr>
                <w:rFonts w:ascii="Times New Roman" w:hAnsi="Times New Roman"/>
              </w:rPr>
              <w:t>）</w:t>
            </w:r>
            <w:r>
              <w:rPr>
                <w:rFonts w:ascii="Times New Roman" w:hAnsi="Times New Roman"/>
              </w:rPr>
              <w:t>+</w:t>
            </w:r>
            <w:r>
              <w:rPr>
                <w:rFonts w:ascii="Times New Roman" w:hAnsi="Times New Roman"/>
              </w:rPr>
              <w:t>塔顶除尘（除尘效率</w:t>
            </w:r>
            <w:r>
              <w:rPr>
                <w:rFonts w:ascii="Times New Roman" w:hAnsi="Times New Roman"/>
              </w:rPr>
              <w:t>40%</w:t>
            </w:r>
            <w:r>
              <w:rPr>
                <w:rFonts w:ascii="Times New Roman" w:hAnsi="Times New Roman"/>
              </w:rPr>
              <w:t>）处理工艺</w:t>
            </w:r>
            <w:r>
              <w:rPr>
                <w:rFonts w:ascii="Times New Roman" w:hAnsi="Times New Roman" w:hint="eastAsia"/>
              </w:rPr>
              <w:t>处理后，由</w:t>
            </w:r>
            <w:r>
              <w:rPr>
                <w:rFonts w:ascii="Times New Roman" w:hAnsi="Times New Roman" w:hint="eastAsia"/>
              </w:rPr>
              <w:t>80m</w:t>
            </w:r>
            <w:r>
              <w:rPr>
                <w:rFonts w:ascii="Times New Roman" w:hAnsi="Times New Roman" w:hint="eastAsia"/>
              </w:rPr>
              <w:t>高排气筒</w:t>
            </w:r>
            <w:r>
              <w:rPr>
                <w:rFonts w:ascii="Times New Roman" w:hAnsi="Times New Roman" w:hint="eastAsia"/>
              </w:rPr>
              <w:t>DA006</w:t>
            </w:r>
            <w:r>
              <w:rPr>
                <w:rFonts w:ascii="Times New Roman" w:hAnsi="Times New Roman" w:hint="eastAsia"/>
              </w:rPr>
              <w:t>排放。</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间歇</w:t>
            </w:r>
          </w:p>
        </w:tc>
      </w:tr>
      <w:tr w:rsidR="00856BE8">
        <w:trPr>
          <w:trHeight w:val="55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w:t>
            </w:r>
            <w:r>
              <w:rPr>
                <w:rFonts w:ascii="Times New Roman" w:hAnsi="Times New Roman" w:hint="eastAsia"/>
                <w:bCs/>
              </w:rPr>
              <w:t>7</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石灰破碎粉尘</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颗粒物</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hint="eastAsia"/>
                <w:bCs/>
              </w:rPr>
              <w:t>收集后经布袋除尘器处理后，由</w:t>
            </w:r>
            <w:r>
              <w:rPr>
                <w:rFonts w:ascii="Times New Roman" w:hAnsi="Times New Roman" w:hint="eastAsia"/>
                <w:bCs/>
              </w:rPr>
              <w:t>15m</w:t>
            </w:r>
            <w:r>
              <w:rPr>
                <w:rFonts w:ascii="Times New Roman" w:hAnsi="Times New Roman" w:hint="eastAsia"/>
                <w:bCs/>
              </w:rPr>
              <w:t>排气筒</w:t>
            </w:r>
            <w:r>
              <w:rPr>
                <w:rFonts w:ascii="Times New Roman" w:hAnsi="Times New Roman" w:hint="eastAsia"/>
                <w:bCs/>
              </w:rPr>
              <w:t>DA020</w:t>
            </w:r>
            <w:r>
              <w:rPr>
                <w:rFonts w:ascii="Times New Roman" w:hAnsi="Times New Roman" w:hint="eastAsia"/>
                <w:bCs/>
              </w:rPr>
              <w:t>排放。</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628"/>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w:t>
            </w:r>
            <w:r>
              <w:rPr>
                <w:rFonts w:ascii="Times New Roman" w:hAnsi="Times New Roman" w:hint="eastAsia"/>
                <w:bCs/>
              </w:rPr>
              <w:t>8</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RTO</w:t>
            </w:r>
            <w:r>
              <w:rPr>
                <w:rFonts w:ascii="Times New Roman" w:hAnsi="Times New Roman" w:hint="eastAsia"/>
                <w:bCs/>
              </w:rPr>
              <w:t>系统燃烧及燃烧后废气</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SO</w:t>
            </w:r>
            <w:r>
              <w:rPr>
                <w:rFonts w:ascii="Times New Roman" w:hAnsi="Times New Roman" w:hint="eastAsia"/>
                <w:bCs/>
                <w:vertAlign w:val="subscript"/>
              </w:rPr>
              <w:t>2</w:t>
            </w:r>
            <w:r>
              <w:rPr>
                <w:rFonts w:ascii="Times New Roman" w:hAnsi="Times New Roman" w:hint="eastAsia"/>
                <w:bCs/>
              </w:rPr>
              <w:t>、</w:t>
            </w:r>
            <w:r>
              <w:rPr>
                <w:rFonts w:ascii="Times New Roman" w:hAnsi="Times New Roman" w:hint="eastAsia"/>
                <w:bCs/>
              </w:rPr>
              <w:t>NO</w:t>
            </w:r>
            <w:r>
              <w:rPr>
                <w:rFonts w:ascii="Times New Roman" w:hAnsi="Times New Roman" w:hint="eastAsia"/>
                <w:bCs/>
                <w:vertAlign w:val="subscript"/>
              </w:rPr>
              <w:t>X</w:t>
            </w:r>
            <w:r>
              <w:rPr>
                <w:rFonts w:ascii="Times New Roman" w:hAnsi="Times New Roman" w:hint="eastAsia"/>
                <w:bCs/>
              </w:rPr>
              <w:t>、颗粒物、非甲烷总烃、异丙醇、</w:t>
            </w:r>
            <w:r>
              <w:rPr>
                <w:rFonts w:ascii="Times New Roman" w:hAnsi="Times New Roman" w:hint="eastAsia"/>
                <w:bCs/>
              </w:rPr>
              <w:t>VOCs</w:t>
            </w:r>
            <w:r>
              <w:rPr>
                <w:rFonts w:ascii="Times New Roman" w:hAnsi="Times New Roman" w:hint="eastAsia"/>
                <w:bCs/>
              </w:rPr>
              <w:t>、臭气浓度</w:t>
            </w:r>
          </w:p>
        </w:tc>
        <w:tc>
          <w:tcPr>
            <w:tcW w:w="2300"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经过碱液喷淋塔处理后，由</w:t>
            </w:r>
            <w:r>
              <w:rPr>
                <w:rFonts w:ascii="Times New Roman" w:hAnsi="Times New Roman" w:hint="eastAsia"/>
                <w:bCs/>
              </w:rPr>
              <w:t>25m</w:t>
            </w:r>
            <w:r>
              <w:rPr>
                <w:rFonts w:ascii="Times New Roman" w:hAnsi="Times New Roman" w:hint="eastAsia"/>
                <w:bCs/>
              </w:rPr>
              <w:t>排气筒</w:t>
            </w:r>
            <w:r>
              <w:rPr>
                <w:rFonts w:ascii="Times New Roman" w:hAnsi="Times New Roman" w:hint="eastAsia"/>
                <w:bCs/>
              </w:rPr>
              <w:t>DA019</w:t>
            </w:r>
            <w:r>
              <w:rPr>
                <w:rFonts w:ascii="Times New Roman" w:hAnsi="Times New Roman" w:hint="eastAsia"/>
                <w:bCs/>
              </w:rPr>
              <w:t>排放。</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55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G</w:t>
            </w:r>
            <w:r>
              <w:rPr>
                <w:rFonts w:ascii="Times New Roman" w:hAnsi="Times New Roman" w:hint="eastAsia"/>
                <w:bCs/>
              </w:rPr>
              <w:t>9</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RTO</w:t>
            </w:r>
            <w:r>
              <w:rPr>
                <w:rFonts w:ascii="Times New Roman" w:hAnsi="Times New Roman" w:hint="eastAsia"/>
                <w:bCs/>
              </w:rPr>
              <w:t>系统</w:t>
            </w:r>
            <w:r>
              <w:rPr>
                <w:rFonts w:ascii="Times New Roman" w:hAnsi="Times New Roman" w:hint="eastAsia"/>
                <w:bCs/>
              </w:rPr>
              <w:t>天然气燃烧废气</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SO</w:t>
            </w:r>
            <w:r>
              <w:rPr>
                <w:rFonts w:ascii="Times New Roman" w:hAnsi="Times New Roman" w:hint="eastAsia"/>
                <w:bCs/>
                <w:vertAlign w:val="subscript"/>
              </w:rPr>
              <w:t>2</w:t>
            </w:r>
            <w:r>
              <w:rPr>
                <w:rFonts w:ascii="Times New Roman" w:hAnsi="Times New Roman" w:hint="eastAsia"/>
                <w:bCs/>
              </w:rPr>
              <w:t>、</w:t>
            </w:r>
            <w:r>
              <w:rPr>
                <w:rFonts w:ascii="Times New Roman" w:hAnsi="Times New Roman" w:hint="eastAsia"/>
                <w:bCs/>
              </w:rPr>
              <w:t>NO</w:t>
            </w:r>
            <w:r>
              <w:rPr>
                <w:rFonts w:ascii="Times New Roman" w:hAnsi="Times New Roman" w:hint="eastAsia"/>
                <w:bCs/>
                <w:vertAlign w:val="subscript"/>
              </w:rPr>
              <w:t>X</w:t>
            </w:r>
            <w:r>
              <w:rPr>
                <w:rFonts w:ascii="Times New Roman" w:hAnsi="Times New Roman" w:hint="eastAsia"/>
                <w:bCs/>
              </w:rPr>
              <w:t>、颗粒物</w:t>
            </w: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连续</w:t>
            </w:r>
          </w:p>
        </w:tc>
      </w:tr>
      <w:tr w:rsidR="00856BE8">
        <w:trPr>
          <w:trHeight w:val="446"/>
          <w:jc w:val="center"/>
        </w:trPr>
        <w:tc>
          <w:tcPr>
            <w:tcW w:w="912"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废水</w:t>
            </w: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W1</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木片洗涤废水</w:t>
            </w:r>
          </w:p>
        </w:tc>
        <w:tc>
          <w:tcPr>
            <w:tcW w:w="1568"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COD</w:t>
            </w:r>
            <w:r>
              <w:rPr>
                <w:rFonts w:ascii="Times New Roman" w:hAnsi="Times New Roman" w:hint="eastAsia"/>
                <w:bCs/>
              </w:rPr>
              <w:t>、氨氮、</w:t>
            </w:r>
            <w:r>
              <w:rPr>
                <w:rFonts w:ascii="Times New Roman" w:hAnsi="Times New Roman" w:hint="eastAsia"/>
                <w:bCs/>
              </w:rPr>
              <w:t>BOD</w:t>
            </w:r>
            <w:r>
              <w:rPr>
                <w:rFonts w:ascii="Times New Roman" w:hAnsi="Times New Roman" w:hint="eastAsia"/>
                <w:bCs/>
              </w:rPr>
              <w:t>、悬浮物、总氮、总磷、全盐量</w:t>
            </w:r>
          </w:p>
        </w:tc>
        <w:tc>
          <w:tcPr>
            <w:tcW w:w="2300" w:type="dxa"/>
            <w:vMerge w:val="restart"/>
            <w:vAlign w:val="center"/>
          </w:tcPr>
          <w:p w:rsidR="00856BE8" w:rsidRDefault="00926BA9">
            <w:pPr>
              <w:snapToGrid w:val="0"/>
              <w:jc w:val="center"/>
              <w:rPr>
                <w:rFonts w:ascii="Times New Roman" w:hAnsi="Times New Roman"/>
                <w:bCs/>
              </w:rPr>
            </w:pPr>
            <w:r>
              <w:rPr>
                <w:rFonts w:ascii="Times New Roman" w:hAnsi="Times New Roman"/>
                <w:bCs/>
              </w:rPr>
              <w:t>废水均经过</w:t>
            </w:r>
            <w:r>
              <w:rPr>
                <w:rFonts w:ascii="Times New Roman" w:hAnsi="Times New Roman"/>
                <w:bCs/>
              </w:rPr>
              <w:t>“MVR</w:t>
            </w:r>
            <w:r>
              <w:rPr>
                <w:rFonts w:ascii="Times New Roman" w:hAnsi="Times New Roman"/>
                <w:bCs/>
              </w:rPr>
              <w:t>蒸发浓缩</w:t>
            </w:r>
            <w:r>
              <w:rPr>
                <w:rFonts w:ascii="Times New Roman" w:hAnsi="Times New Roman"/>
                <w:bCs/>
              </w:rPr>
              <w:t>+</w:t>
            </w:r>
            <w:r>
              <w:rPr>
                <w:rFonts w:ascii="Times New Roman" w:hAnsi="Times New Roman"/>
                <w:bCs/>
              </w:rPr>
              <w:t>碱回收系统</w:t>
            </w:r>
            <w:r>
              <w:rPr>
                <w:rFonts w:ascii="Times New Roman" w:hAnsi="Times New Roman"/>
                <w:bCs/>
              </w:rPr>
              <w:t>”</w:t>
            </w:r>
            <w:r>
              <w:rPr>
                <w:rFonts w:ascii="Times New Roman" w:hAnsi="Times New Roman"/>
                <w:bCs/>
              </w:rPr>
              <w:t>组合工艺进行处理，</w:t>
            </w:r>
            <w:r>
              <w:rPr>
                <w:rFonts w:ascii="Times New Roman" w:hAnsi="Times New Roman"/>
                <w:bCs/>
              </w:rPr>
              <w:t>MVR</w:t>
            </w:r>
            <w:r>
              <w:rPr>
                <w:rFonts w:ascii="Times New Roman" w:hAnsi="Times New Roman"/>
                <w:bCs/>
              </w:rPr>
              <w:t>系统产生的冷凝水回用于化机浆车间，剩余废水共同排入现有碱回收系中多效蒸发处理后，进入碱回收炉焚烧，剩余熔融物经苛化后，回收碱</w:t>
            </w:r>
            <w:r>
              <w:rPr>
                <w:rFonts w:ascii="Times New Roman" w:hAnsi="Times New Roman" w:hint="eastAsia"/>
                <w:bCs/>
              </w:rPr>
              <w:t>，不排放。</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w:t>
            </w:r>
            <w:r>
              <w:rPr>
                <w:rFonts w:ascii="Times New Roman" w:hAnsi="Times New Roman" w:hint="eastAsia"/>
                <w:bCs/>
              </w:rPr>
              <w:t>2</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木片筛选废水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w:t>
            </w:r>
            <w:r>
              <w:rPr>
                <w:rFonts w:ascii="Times New Roman" w:hAnsi="Times New Roman" w:hint="eastAsia"/>
                <w:bCs/>
              </w:rPr>
              <w:t>3</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卸料喂料螺旋废水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w:t>
            </w:r>
            <w:r>
              <w:rPr>
                <w:rFonts w:ascii="Times New Roman" w:hAnsi="Times New Roman" w:hint="eastAsia"/>
                <w:bCs/>
              </w:rPr>
              <w:t>4</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挤压撕裂机废水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w:t>
            </w:r>
            <w:r>
              <w:rPr>
                <w:rFonts w:ascii="Times New Roman" w:hAnsi="Times New Roman" w:hint="eastAsia"/>
                <w:bCs/>
              </w:rPr>
              <w:t>5</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料塞螺旋废水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w:t>
            </w:r>
            <w:r>
              <w:rPr>
                <w:rFonts w:ascii="Times New Roman" w:hAnsi="Times New Roman" w:hint="eastAsia"/>
                <w:bCs/>
              </w:rPr>
              <w:t>6</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多盘水池废水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W7</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除砂器废水</w:t>
            </w:r>
          </w:p>
        </w:tc>
        <w:tc>
          <w:tcPr>
            <w:tcW w:w="1568" w:type="dxa"/>
            <w:vMerge/>
            <w:vAlign w:val="center"/>
          </w:tcPr>
          <w:p w:rsidR="00856BE8" w:rsidRDefault="00856BE8">
            <w:pPr>
              <w:snapToGrid w:val="0"/>
              <w:jc w:val="center"/>
              <w:rPr>
                <w:rFonts w:ascii="Times New Roman" w:hAnsi="Times New Roman"/>
                <w:bCs/>
              </w:rPr>
            </w:pP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6"/>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W8</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生活废水</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bCs/>
              </w:rPr>
              <w:t>COD</w:t>
            </w:r>
            <w:r>
              <w:rPr>
                <w:rFonts w:ascii="Times New Roman" w:hAnsi="Times New Roman" w:hint="eastAsia"/>
                <w:bCs/>
              </w:rPr>
              <w:t>、氨氮、</w:t>
            </w:r>
            <w:r>
              <w:rPr>
                <w:rFonts w:ascii="Times New Roman" w:hAnsi="Times New Roman" w:hint="eastAsia"/>
                <w:bCs/>
              </w:rPr>
              <w:t>BOD</w:t>
            </w:r>
            <w:r>
              <w:rPr>
                <w:rFonts w:ascii="Times New Roman" w:hAnsi="Times New Roman" w:hint="eastAsia"/>
                <w:bCs/>
              </w:rPr>
              <w:t>、悬浮物、总氮、总磷</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hint="eastAsia"/>
                <w:bCs/>
              </w:rPr>
              <w:t>收集后，进入博汇纸业废水处理系统处理后排入杏花河，最终汇入小清河。</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间接排放</w:t>
            </w:r>
          </w:p>
        </w:tc>
      </w:tr>
      <w:tr w:rsidR="00856BE8">
        <w:trPr>
          <w:trHeight w:val="419"/>
          <w:jc w:val="center"/>
        </w:trPr>
        <w:tc>
          <w:tcPr>
            <w:tcW w:w="912" w:type="dxa"/>
            <w:vMerge w:val="restart"/>
            <w:vAlign w:val="center"/>
          </w:tcPr>
          <w:p w:rsidR="00856BE8" w:rsidRDefault="00926BA9">
            <w:pPr>
              <w:snapToGrid w:val="0"/>
              <w:jc w:val="center"/>
              <w:rPr>
                <w:rFonts w:ascii="Times New Roman" w:hAnsi="Times New Roman"/>
                <w:bCs/>
              </w:rPr>
            </w:pPr>
            <w:r>
              <w:rPr>
                <w:rFonts w:ascii="Times New Roman" w:hAnsi="Times New Roman" w:hint="eastAsia"/>
                <w:bCs/>
              </w:rPr>
              <w:t>固废</w:t>
            </w: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S1</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筛分过程产生的木屑</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rPr>
              <w:t>纤维、木质素</w:t>
            </w:r>
          </w:p>
        </w:tc>
        <w:tc>
          <w:tcPr>
            <w:tcW w:w="2300" w:type="dxa"/>
            <w:vMerge w:val="restart"/>
            <w:vAlign w:val="center"/>
          </w:tcPr>
          <w:p w:rsidR="00856BE8" w:rsidRDefault="00926BA9">
            <w:pPr>
              <w:snapToGrid w:val="0"/>
              <w:jc w:val="center"/>
              <w:rPr>
                <w:rFonts w:ascii="Times New Roman" w:hAnsi="Times New Roman"/>
                <w:bCs/>
              </w:rPr>
            </w:pPr>
            <w:r>
              <w:rPr>
                <w:rFonts w:ascii="Times New Roman" w:hAnsi="Times New Roman"/>
              </w:rPr>
              <w:t>送固体废物焚烧炉焚烧</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9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S2</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MVR</w:t>
            </w:r>
            <w:r>
              <w:rPr>
                <w:rFonts w:ascii="Times New Roman" w:hAnsi="Times New Roman" w:hint="eastAsia"/>
                <w:bCs/>
              </w:rPr>
              <w:t>系统预处理浆渣</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rPr>
              <w:t>粗大纤维等轻质杂质</w:t>
            </w:r>
          </w:p>
        </w:tc>
        <w:tc>
          <w:tcPr>
            <w:tcW w:w="2300" w:type="dxa"/>
            <w:vMerge/>
            <w:vAlign w:val="center"/>
          </w:tcPr>
          <w:p w:rsidR="00856BE8" w:rsidRDefault="00856BE8">
            <w:pPr>
              <w:snapToGrid w:val="0"/>
              <w:jc w:val="center"/>
              <w:rPr>
                <w:rFonts w:ascii="Times New Roman" w:hAnsi="Times New Roman"/>
                <w:bCs/>
              </w:rPr>
            </w:pP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44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S3</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石灰渣</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rPr>
              <w:t>CaCO</w:t>
            </w:r>
            <w:r>
              <w:rPr>
                <w:rFonts w:ascii="Times New Roman" w:hAnsi="Times New Roman"/>
                <w:vertAlign w:val="subscript"/>
              </w:rPr>
              <w:t>3</w:t>
            </w:r>
            <w:r>
              <w:rPr>
                <w:rFonts w:ascii="Times New Roman" w:hAnsi="Times New Roman"/>
              </w:rPr>
              <w:t>、</w:t>
            </w:r>
            <w:r>
              <w:rPr>
                <w:rFonts w:ascii="Times New Roman" w:hAnsi="Times New Roman"/>
              </w:rPr>
              <w:t>CaSiO</w:t>
            </w:r>
            <w:r>
              <w:rPr>
                <w:rFonts w:ascii="Times New Roman" w:hAnsi="Times New Roman"/>
                <w:vertAlign w:val="subscript"/>
              </w:rPr>
              <w:t>3</w:t>
            </w:r>
            <w:r>
              <w:rPr>
                <w:rFonts w:ascii="Times New Roman" w:hAnsi="Times New Roman"/>
              </w:rPr>
              <w:t>等</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外卖建材企业</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6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S4</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白泥</w:t>
            </w:r>
          </w:p>
        </w:tc>
        <w:tc>
          <w:tcPr>
            <w:tcW w:w="1568" w:type="dxa"/>
            <w:vAlign w:val="center"/>
          </w:tcPr>
          <w:p w:rsidR="00856BE8" w:rsidRDefault="00926BA9">
            <w:pPr>
              <w:widowControl/>
              <w:jc w:val="center"/>
              <w:rPr>
                <w:rFonts w:ascii="Times New Roman" w:hAnsi="Times New Roman"/>
                <w:bCs/>
              </w:rPr>
            </w:pPr>
            <w:r>
              <w:rPr>
                <w:rFonts w:ascii="Times New Roman" w:hAnsi="Times New Roman"/>
                <w:color w:val="000000"/>
                <w:kern w:val="0"/>
                <w:lang w:bidi="ar"/>
              </w:rPr>
              <w:t>CaCO</w:t>
            </w:r>
            <w:r>
              <w:rPr>
                <w:rFonts w:ascii="Times New Roman" w:hAnsi="Times New Roman"/>
                <w:color w:val="000000"/>
                <w:kern w:val="0"/>
                <w:sz w:val="13"/>
                <w:szCs w:val="13"/>
                <w:lang w:bidi="ar"/>
              </w:rPr>
              <w:t>3</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送石灰回收项目回收石灰</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6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S5</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碱回收系统布袋除尘器收集粉尘</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rPr>
              <w:t>CaO</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外卖建材企业</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6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S6</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bCs/>
              </w:rPr>
              <w:t>碱喷淋塔收集颗粒物</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rPr>
              <w:t>烟尘</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环卫部门统一清运</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6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S7</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废机油</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rPr>
              <w:t>废矿物油</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委托有资质单位处理</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360"/>
          <w:jc w:val="center"/>
        </w:trPr>
        <w:tc>
          <w:tcPr>
            <w:tcW w:w="912" w:type="dxa"/>
            <w:vMerge/>
            <w:vAlign w:val="center"/>
          </w:tcPr>
          <w:p w:rsidR="00856BE8" w:rsidRDefault="00856BE8">
            <w:pPr>
              <w:snapToGrid w:val="0"/>
              <w:jc w:val="center"/>
              <w:rPr>
                <w:rFonts w:ascii="Times New Roman" w:hAnsi="Times New Roman"/>
                <w:bCs/>
              </w:rPr>
            </w:pP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S8</w:t>
            </w:r>
          </w:p>
        </w:tc>
        <w:tc>
          <w:tcPr>
            <w:tcW w:w="1773" w:type="dxa"/>
            <w:vAlign w:val="center"/>
          </w:tcPr>
          <w:p w:rsidR="00856BE8" w:rsidRDefault="00926BA9">
            <w:pPr>
              <w:snapToGrid w:val="0"/>
              <w:jc w:val="center"/>
              <w:rPr>
                <w:rFonts w:ascii="Times New Roman" w:hAnsi="Times New Roman"/>
                <w:bCs/>
              </w:rPr>
            </w:pPr>
            <w:r>
              <w:rPr>
                <w:rFonts w:ascii="Times New Roman" w:hAnsi="Times New Roman" w:hint="eastAsia"/>
                <w:bCs/>
              </w:rPr>
              <w:t>生活垃圾</w:t>
            </w:r>
          </w:p>
        </w:tc>
        <w:tc>
          <w:tcPr>
            <w:tcW w:w="1568" w:type="dxa"/>
            <w:vAlign w:val="center"/>
          </w:tcPr>
          <w:p w:rsidR="00856BE8" w:rsidRDefault="00926BA9">
            <w:pPr>
              <w:snapToGrid w:val="0"/>
              <w:jc w:val="center"/>
              <w:rPr>
                <w:rFonts w:ascii="Times New Roman" w:hAnsi="Times New Roman"/>
                <w:bCs/>
              </w:rPr>
            </w:pPr>
            <w:r>
              <w:rPr>
                <w:rFonts w:ascii="Times New Roman" w:hAnsi="Times New Roman" w:hint="eastAsia"/>
              </w:rPr>
              <w:t>食品、果皮等</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rPr>
              <w:t>环卫部门统一清运</w:t>
            </w:r>
            <w:r>
              <w:rPr>
                <w:rFonts w:ascii="Times New Roman" w:hAnsi="Times New Roman" w:hint="eastAsia"/>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不排放</w:t>
            </w:r>
          </w:p>
        </w:tc>
      </w:tr>
      <w:tr w:rsidR="00856BE8">
        <w:trPr>
          <w:trHeight w:val="694"/>
          <w:jc w:val="center"/>
        </w:trPr>
        <w:tc>
          <w:tcPr>
            <w:tcW w:w="912" w:type="dxa"/>
            <w:vAlign w:val="center"/>
          </w:tcPr>
          <w:p w:rsidR="00856BE8" w:rsidRDefault="00926BA9">
            <w:pPr>
              <w:snapToGrid w:val="0"/>
              <w:jc w:val="center"/>
              <w:rPr>
                <w:rFonts w:ascii="Times New Roman" w:hAnsi="Times New Roman"/>
                <w:bCs/>
              </w:rPr>
            </w:pPr>
            <w:r>
              <w:rPr>
                <w:rFonts w:ascii="Times New Roman" w:hAnsi="Times New Roman" w:hint="eastAsia"/>
                <w:bCs/>
              </w:rPr>
              <w:t>噪声</w:t>
            </w:r>
          </w:p>
        </w:tc>
        <w:tc>
          <w:tcPr>
            <w:tcW w:w="726" w:type="dxa"/>
            <w:vAlign w:val="center"/>
          </w:tcPr>
          <w:p w:rsidR="00856BE8" w:rsidRDefault="00926BA9">
            <w:pPr>
              <w:snapToGrid w:val="0"/>
              <w:jc w:val="center"/>
              <w:rPr>
                <w:rFonts w:ascii="Times New Roman" w:hAnsi="Times New Roman"/>
                <w:bCs/>
              </w:rPr>
            </w:pPr>
            <w:r>
              <w:rPr>
                <w:rFonts w:ascii="Times New Roman" w:hAnsi="Times New Roman" w:hint="eastAsia"/>
                <w:bCs/>
              </w:rPr>
              <w:t>N</w:t>
            </w:r>
          </w:p>
        </w:tc>
        <w:tc>
          <w:tcPr>
            <w:tcW w:w="3341" w:type="dxa"/>
            <w:gridSpan w:val="2"/>
            <w:vAlign w:val="center"/>
          </w:tcPr>
          <w:p w:rsidR="00856BE8" w:rsidRDefault="00926BA9">
            <w:pPr>
              <w:snapToGrid w:val="0"/>
              <w:jc w:val="center"/>
              <w:rPr>
                <w:rFonts w:ascii="Times New Roman" w:hAnsi="Times New Roman"/>
                <w:bCs/>
              </w:rPr>
            </w:pPr>
            <w:r>
              <w:rPr>
                <w:rFonts w:ascii="Times New Roman" w:hAnsi="Times New Roman" w:hint="eastAsia"/>
                <w:bCs/>
              </w:rPr>
              <w:t>提升机、粉碎机等设备及生产噪声</w:t>
            </w:r>
          </w:p>
        </w:tc>
        <w:tc>
          <w:tcPr>
            <w:tcW w:w="2300" w:type="dxa"/>
            <w:vAlign w:val="center"/>
          </w:tcPr>
          <w:p w:rsidR="00856BE8" w:rsidRDefault="00926BA9">
            <w:pPr>
              <w:snapToGrid w:val="0"/>
              <w:jc w:val="center"/>
              <w:rPr>
                <w:rFonts w:ascii="Times New Roman" w:hAnsi="Times New Roman"/>
                <w:bCs/>
              </w:rPr>
            </w:pPr>
            <w:r>
              <w:rPr>
                <w:rFonts w:ascii="Times New Roman" w:hAnsi="Times New Roman" w:hint="eastAsia"/>
                <w:bCs/>
              </w:rPr>
              <w:t>室内、隔声、消声、减振</w:t>
            </w:r>
            <w:r>
              <w:rPr>
                <w:rFonts w:ascii="Times New Roman" w:hAnsi="Times New Roman" w:hint="eastAsia"/>
                <w:bCs/>
              </w:rPr>
              <w:t>。</w:t>
            </w:r>
          </w:p>
        </w:tc>
        <w:tc>
          <w:tcPr>
            <w:tcW w:w="1079" w:type="dxa"/>
            <w:vAlign w:val="center"/>
          </w:tcPr>
          <w:p w:rsidR="00856BE8" w:rsidRDefault="00926BA9">
            <w:pPr>
              <w:snapToGrid w:val="0"/>
              <w:jc w:val="center"/>
              <w:rPr>
                <w:rFonts w:ascii="Times New Roman" w:hAnsi="Times New Roman"/>
                <w:bCs/>
              </w:rPr>
            </w:pPr>
            <w:r>
              <w:rPr>
                <w:rFonts w:ascii="Times New Roman" w:hAnsi="Times New Roman" w:hint="eastAsia"/>
                <w:bCs/>
              </w:rPr>
              <w:t>间歇</w:t>
            </w:r>
          </w:p>
        </w:tc>
      </w:tr>
    </w:tbl>
    <w:p w:rsidR="00856BE8" w:rsidRDefault="00926BA9">
      <w:pPr>
        <w:snapToGrid w:val="0"/>
        <w:spacing w:beforeLines="50" w:before="156" w:line="360" w:lineRule="auto"/>
        <w:rPr>
          <w:rFonts w:ascii="Times New Roman" w:hAnsi="Times New Roman"/>
          <w:b/>
          <w:bCs/>
          <w:sz w:val="24"/>
          <w:szCs w:val="24"/>
        </w:rPr>
      </w:pPr>
      <w:r>
        <w:rPr>
          <w:rFonts w:ascii="Times New Roman" w:hAnsi="Times New Roman" w:hint="eastAsia"/>
          <w:b/>
          <w:bCs/>
          <w:sz w:val="24"/>
          <w:szCs w:val="24"/>
        </w:rPr>
        <w:t>4.6.3</w:t>
      </w:r>
      <w:r>
        <w:rPr>
          <w:rFonts w:ascii="Times New Roman" w:hAnsi="Times New Roman" w:hint="eastAsia"/>
          <w:b/>
          <w:bCs/>
          <w:sz w:val="24"/>
          <w:szCs w:val="24"/>
        </w:rPr>
        <w:t>物料平衡分析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、制浆系统物料平衡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本项目产品为化机浆，依据建设项目提供的资料，结合前述工程分析，得出物料平衡，见图</w:t>
      </w:r>
      <w:r>
        <w:rPr>
          <w:rFonts w:ascii="Times New Roman" w:hAnsi="Times New Roman" w:hint="eastAsia"/>
          <w:sz w:val="24"/>
          <w:szCs w:val="24"/>
        </w:rPr>
        <w:t>4.6-5</w:t>
      </w:r>
      <w:r>
        <w:rPr>
          <w:rFonts w:ascii="Times New Roman" w:hAnsi="Times New Roman" w:hint="eastAsia"/>
          <w:sz w:val="24"/>
          <w:szCs w:val="24"/>
        </w:rPr>
        <w:t>和表</w:t>
      </w:r>
      <w:r>
        <w:rPr>
          <w:rFonts w:ascii="Times New Roman" w:hAnsi="Times New Roman" w:hint="eastAsia"/>
          <w:sz w:val="24"/>
          <w:szCs w:val="24"/>
        </w:rPr>
        <w:t>4.6-5</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5</w:t>
      </w:r>
      <w:r>
        <w:rPr>
          <w:rFonts w:hint="eastAsia"/>
          <w:b/>
          <w:bCs/>
          <w:sz w:val="24"/>
          <w:szCs w:val="24"/>
        </w:rPr>
        <w:t xml:space="preserve"> </w:t>
      </w:r>
      <w:r>
        <w:rPr>
          <w:rFonts w:hint="eastAsia"/>
          <w:b/>
          <w:bCs/>
          <w:sz w:val="24"/>
          <w:szCs w:val="24"/>
        </w:rPr>
        <w:t>化机浆吨浆物料平衡表</w:t>
      </w:r>
    </w:p>
    <w:tbl>
      <w:tblPr>
        <w:tblStyle w:val="ac"/>
        <w:tblW w:w="0" w:type="auto"/>
        <w:tblLook w:val="04A0" w:firstRow="1" w:lastRow="0" w:firstColumn="1" w:lastColumn="0" w:noHBand="0" w:noVBand="1"/>
      </w:tblPr>
      <w:tblGrid>
        <w:gridCol w:w="956"/>
        <w:gridCol w:w="1950"/>
        <w:gridCol w:w="1718"/>
        <w:gridCol w:w="2455"/>
        <w:gridCol w:w="1443"/>
      </w:tblGrid>
      <w:tr w:rsidR="00856BE8">
        <w:trPr>
          <w:trHeight w:val="341"/>
        </w:trPr>
        <w:tc>
          <w:tcPr>
            <w:tcW w:w="95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3668" w:type="dxa"/>
            <w:gridSpan w:val="2"/>
            <w:vAlign w:val="center"/>
          </w:tcPr>
          <w:p w:rsidR="00856BE8" w:rsidRDefault="00926BA9">
            <w:pPr>
              <w:snapToGrid w:val="0"/>
              <w:jc w:val="center"/>
              <w:rPr>
                <w:rFonts w:ascii="Times New Roman" w:hAnsi="Times New Roman"/>
              </w:rPr>
            </w:pPr>
            <w:r>
              <w:rPr>
                <w:rFonts w:ascii="Times New Roman" w:hAnsi="Times New Roman" w:hint="eastAsia"/>
              </w:rPr>
              <w:t>进入（</w:t>
            </w:r>
            <w:r>
              <w:rPr>
                <w:rFonts w:ascii="Times New Roman" w:hAnsi="Times New Roman" w:hint="eastAsia"/>
              </w:rPr>
              <w:t>kg/t</w:t>
            </w:r>
            <w:r>
              <w:rPr>
                <w:rFonts w:ascii="Times New Roman" w:hAnsi="Times New Roman" w:hint="eastAsia"/>
              </w:rPr>
              <w:t>浆）</w:t>
            </w:r>
          </w:p>
        </w:tc>
        <w:tc>
          <w:tcPr>
            <w:tcW w:w="3898" w:type="dxa"/>
            <w:gridSpan w:val="2"/>
            <w:vAlign w:val="center"/>
          </w:tcPr>
          <w:p w:rsidR="00856BE8" w:rsidRDefault="00926BA9">
            <w:pPr>
              <w:snapToGrid w:val="0"/>
              <w:jc w:val="center"/>
              <w:rPr>
                <w:rFonts w:ascii="Times New Roman" w:hAnsi="Times New Roman"/>
              </w:rPr>
            </w:pPr>
            <w:r>
              <w:rPr>
                <w:rFonts w:ascii="Times New Roman" w:hAnsi="Times New Roman" w:hint="eastAsia"/>
              </w:rPr>
              <w:t>输出（</w:t>
            </w:r>
            <w:r>
              <w:rPr>
                <w:rFonts w:ascii="Times New Roman" w:hAnsi="Times New Roman" w:hint="eastAsia"/>
              </w:rPr>
              <w:t>kg/t</w:t>
            </w:r>
            <w:r>
              <w:rPr>
                <w:rFonts w:ascii="Times New Roman" w:hAnsi="Times New Roman" w:hint="eastAsia"/>
              </w:rPr>
              <w:t>浆）</w:t>
            </w:r>
          </w:p>
        </w:tc>
      </w:tr>
      <w:tr w:rsidR="00856BE8">
        <w:trPr>
          <w:trHeight w:val="326"/>
        </w:trPr>
        <w:tc>
          <w:tcPr>
            <w:tcW w:w="956" w:type="dxa"/>
            <w:vMerge/>
            <w:vAlign w:val="center"/>
          </w:tcPr>
          <w:p w:rsidR="00856BE8" w:rsidRDefault="00856BE8">
            <w:pPr>
              <w:snapToGrid w:val="0"/>
              <w:jc w:val="center"/>
              <w:rPr>
                <w:rFonts w:ascii="Times New Roman" w:hAnsi="Times New Roman"/>
              </w:rPr>
            </w:pP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木片（含水率</w:t>
            </w:r>
            <w:r>
              <w:rPr>
                <w:rFonts w:ascii="Times New Roman" w:hAnsi="Times New Roman" w:hint="eastAsia"/>
              </w:rPr>
              <w:t>50%</w:t>
            </w:r>
            <w:r>
              <w:rPr>
                <w:rFonts w:ascii="Times New Roman" w:hAnsi="Times New Roman" w:hint="eastAsia"/>
              </w:rPr>
              <w:t>）</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2320.8</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化机浆（含水率</w:t>
            </w:r>
            <w:r>
              <w:rPr>
                <w:rFonts w:ascii="Times New Roman" w:hAnsi="Times New Roman" w:hint="eastAsia"/>
              </w:rPr>
              <w:t>95.8%</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23809.5</w:t>
            </w:r>
          </w:p>
        </w:tc>
      </w:tr>
      <w:tr w:rsidR="00856BE8">
        <w:trPr>
          <w:trHeight w:val="313"/>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液碱</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37.5</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木屑（含水率</w:t>
            </w:r>
            <w:r>
              <w:rPr>
                <w:rFonts w:ascii="Times New Roman" w:hAnsi="Times New Roman" w:hint="eastAsia"/>
              </w:rPr>
              <w:t>50%</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92.8</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双氧水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218.2</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废水（含纤维）</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9387.4</w:t>
            </w:r>
          </w:p>
        </w:tc>
      </w:tr>
      <w:tr w:rsidR="00856BE8">
        <w:trPr>
          <w:trHeight w:val="331"/>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双氧水稳定剂</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浆渣（含水率</w:t>
            </w:r>
            <w:r>
              <w:rPr>
                <w:rFonts w:ascii="Times New Roman" w:hAnsi="Times New Roman" w:hint="eastAsia"/>
              </w:rPr>
              <w:t>80%</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39.5</w:t>
            </w:r>
          </w:p>
        </w:tc>
      </w:tr>
      <w:tr w:rsidR="00856BE8">
        <w:trPr>
          <w:trHeight w:val="312"/>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DTPA</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2.7</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水蒸汽</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111.7</w:t>
            </w:r>
          </w:p>
        </w:tc>
      </w:tr>
      <w:tr w:rsidR="00856BE8">
        <w:trPr>
          <w:trHeight w:val="312"/>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造纸来白水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20464.1</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40"/>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MVR</w:t>
            </w:r>
            <w:r>
              <w:rPr>
                <w:rFonts w:ascii="Times New Roman" w:hAnsi="Times New Roman" w:hint="eastAsia"/>
              </w:rPr>
              <w:t>系统回用水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8999.6</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6"/>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白液带水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480</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6"/>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清水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913</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3"/>
        </w:trPr>
        <w:tc>
          <w:tcPr>
            <w:tcW w:w="2906" w:type="dxa"/>
            <w:gridSpan w:val="2"/>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33440.9</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33440.9</w:t>
            </w:r>
          </w:p>
        </w:tc>
      </w:tr>
    </w:tbl>
    <w:p w:rsidR="00856BE8" w:rsidRDefault="00856BE8">
      <w:pPr>
        <w:snapToGrid w:val="0"/>
        <w:spacing w:line="360" w:lineRule="auto"/>
        <w:rPr>
          <w:rFonts w:ascii="Times New Roman" w:hAnsi="Times New Roman"/>
          <w:sz w:val="24"/>
          <w:szCs w:val="24"/>
        </w:rPr>
      </w:pPr>
    </w:p>
    <w:p w:rsidR="00856BE8" w:rsidRDefault="00926BA9">
      <w:pPr>
        <w:snapToGrid w:val="0"/>
        <w:spacing w:line="360" w:lineRule="auto"/>
        <w:jc w:val="center"/>
        <w:rPr>
          <w:rFonts w:ascii="Times New Roman" w:hAnsi="Times New Roman"/>
          <w:sz w:val="24"/>
          <w:szCs w:val="24"/>
        </w:rPr>
      </w:pPr>
      <w:r>
        <w:rPr>
          <w:rFonts w:ascii="Times New Roman" w:hAnsi="Times New Roman" w:hint="eastAsia"/>
          <w:sz w:val="24"/>
          <w:szCs w:val="24"/>
        </w:rPr>
        <w:object w:dxaOrig="7753" w:dyaOrig="7180">
          <v:shape id="_x0000_i1053" type="#_x0000_t75" style="width:387.75pt;height:359.25pt" o:ole="">
            <v:imagedata r:id="rId184" o:title=""/>
            <o:lock v:ext="edit" aspectratio="f"/>
          </v:shape>
          <o:OLEObject Type="Embed" ProgID="Visio.Drawing.15" ShapeID="_x0000_i1053" DrawAspect="Content" ObjectID="_1720959544" r:id="rId185"/>
        </w:object>
      </w:r>
    </w:p>
    <w:p w:rsidR="00856BE8" w:rsidRDefault="00926BA9">
      <w:pPr>
        <w:snapToGrid w:val="0"/>
        <w:spacing w:line="360" w:lineRule="auto"/>
        <w:jc w:val="center"/>
        <w:rPr>
          <w:b/>
          <w:bCs/>
          <w:sz w:val="24"/>
          <w:szCs w:val="24"/>
        </w:rPr>
      </w:pPr>
      <w:r>
        <w:rPr>
          <w:rFonts w:hint="eastAsia"/>
          <w:b/>
          <w:bCs/>
          <w:sz w:val="24"/>
          <w:szCs w:val="24"/>
        </w:rPr>
        <w:t>图</w:t>
      </w:r>
      <w:r>
        <w:rPr>
          <w:rFonts w:ascii="Times New Roman" w:hAnsi="Times New Roman"/>
          <w:b/>
          <w:bCs/>
          <w:sz w:val="24"/>
          <w:szCs w:val="24"/>
        </w:rPr>
        <w:t>4.6-</w:t>
      </w:r>
      <w:r>
        <w:rPr>
          <w:rFonts w:ascii="Times New Roman" w:hAnsi="Times New Roman" w:hint="eastAsia"/>
          <w:b/>
          <w:bCs/>
          <w:sz w:val="24"/>
          <w:szCs w:val="24"/>
        </w:rPr>
        <w:t>5</w:t>
      </w:r>
      <w:r>
        <w:rPr>
          <w:rFonts w:hint="eastAsia"/>
          <w:b/>
          <w:bCs/>
          <w:sz w:val="24"/>
          <w:szCs w:val="24"/>
        </w:rPr>
        <w:t xml:space="preserve"> </w:t>
      </w:r>
      <w:r>
        <w:rPr>
          <w:rFonts w:hint="eastAsia"/>
          <w:b/>
          <w:bCs/>
          <w:sz w:val="24"/>
          <w:szCs w:val="24"/>
        </w:rPr>
        <w:t>化机浆吨浆物料平衡图（单位：</w:t>
      </w:r>
      <w:r>
        <w:rPr>
          <w:rFonts w:hint="eastAsia"/>
          <w:b/>
          <w:bCs/>
          <w:sz w:val="24"/>
          <w:szCs w:val="24"/>
        </w:rPr>
        <w:t>kg/t</w:t>
      </w:r>
      <w:r>
        <w:rPr>
          <w:rFonts w:hint="eastAsia"/>
          <w:b/>
          <w:bCs/>
          <w:sz w:val="24"/>
          <w:szCs w:val="24"/>
        </w:rPr>
        <w:t>浆）</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6</w:t>
      </w:r>
      <w:r>
        <w:rPr>
          <w:rFonts w:hint="eastAsia"/>
          <w:b/>
          <w:bCs/>
          <w:sz w:val="24"/>
          <w:szCs w:val="24"/>
        </w:rPr>
        <w:t xml:space="preserve"> </w:t>
      </w:r>
      <w:r>
        <w:rPr>
          <w:rFonts w:hint="eastAsia"/>
          <w:b/>
          <w:bCs/>
          <w:sz w:val="24"/>
          <w:szCs w:val="24"/>
        </w:rPr>
        <w:t>制浆年物料平衡表</w:t>
      </w:r>
    </w:p>
    <w:tbl>
      <w:tblPr>
        <w:tblStyle w:val="ac"/>
        <w:tblW w:w="0" w:type="auto"/>
        <w:tblLook w:val="04A0" w:firstRow="1" w:lastRow="0" w:firstColumn="1" w:lastColumn="0" w:noHBand="0" w:noVBand="1"/>
      </w:tblPr>
      <w:tblGrid>
        <w:gridCol w:w="956"/>
        <w:gridCol w:w="1950"/>
        <w:gridCol w:w="1718"/>
        <w:gridCol w:w="2455"/>
        <w:gridCol w:w="1443"/>
      </w:tblGrid>
      <w:tr w:rsidR="00856BE8">
        <w:trPr>
          <w:trHeight w:val="341"/>
        </w:trPr>
        <w:tc>
          <w:tcPr>
            <w:tcW w:w="95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3668" w:type="dxa"/>
            <w:gridSpan w:val="2"/>
            <w:vAlign w:val="center"/>
          </w:tcPr>
          <w:p w:rsidR="00856BE8" w:rsidRDefault="00926BA9">
            <w:pPr>
              <w:snapToGrid w:val="0"/>
              <w:jc w:val="center"/>
              <w:rPr>
                <w:rFonts w:ascii="Times New Roman" w:hAnsi="Times New Roman"/>
              </w:rPr>
            </w:pPr>
            <w:r>
              <w:rPr>
                <w:rFonts w:ascii="Times New Roman" w:hAnsi="Times New Roman" w:hint="eastAsia"/>
              </w:rPr>
              <w:t>进入（万</w:t>
            </w:r>
            <w:r>
              <w:rPr>
                <w:rFonts w:ascii="Times New Roman" w:hAnsi="Times New Roman" w:hint="eastAsia"/>
              </w:rPr>
              <w:t>t/a</w:t>
            </w:r>
            <w:r>
              <w:rPr>
                <w:rFonts w:ascii="Times New Roman" w:hAnsi="Times New Roman" w:hint="eastAsia"/>
              </w:rPr>
              <w:t>）</w:t>
            </w:r>
          </w:p>
        </w:tc>
        <w:tc>
          <w:tcPr>
            <w:tcW w:w="3898" w:type="dxa"/>
            <w:gridSpan w:val="2"/>
            <w:vAlign w:val="center"/>
          </w:tcPr>
          <w:p w:rsidR="00856BE8" w:rsidRDefault="00926BA9">
            <w:pPr>
              <w:snapToGrid w:val="0"/>
              <w:jc w:val="center"/>
              <w:rPr>
                <w:rFonts w:ascii="Times New Roman" w:hAnsi="Times New Roman"/>
              </w:rPr>
            </w:pPr>
            <w:r>
              <w:rPr>
                <w:rFonts w:ascii="Times New Roman" w:hAnsi="Times New Roman" w:hint="eastAsia"/>
              </w:rPr>
              <w:t>输出（万</w:t>
            </w:r>
            <w:r>
              <w:rPr>
                <w:rFonts w:ascii="Times New Roman" w:hAnsi="Times New Roman" w:hint="eastAsia"/>
              </w:rPr>
              <w:t>t/a</w:t>
            </w:r>
            <w:r>
              <w:rPr>
                <w:rFonts w:ascii="Times New Roman" w:hAnsi="Times New Roman" w:hint="eastAsia"/>
              </w:rPr>
              <w:t>）</w:t>
            </w:r>
          </w:p>
        </w:tc>
      </w:tr>
      <w:tr w:rsidR="00856BE8">
        <w:trPr>
          <w:trHeight w:val="326"/>
        </w:trPr>
        <w:tc>
          <w:tcPr>
            <w:tcW w:w="956" w:type="dxa"/>
            <w:vMerge/>
            <w:vAlign w:val="center"/>
          </w:tcPr>
          <w:p w:rsidR="00856BE8" w:rsidRDefault="00856BE8">
            <w:pPr>
              <w:snapToGrid w:val="0"/>
              <w:jc w:val="center"/>
              <w:rPr>
                <w:rFonts w:ascii="Times New Roman" w:hAnsi="Times New Roman"/>
              </w:rPr>
            </w:pP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木片（含水率</w:t>
            </w:r>
            <w:r>
              <w:rPr>
                <w:rFonts w:ascii="Times New Roman" w:hAnsi="Times New Roman" w:hint="eastAsia"/>
              </w:rPr>
              <w:t>50%</w:t>
            </w:r>
            <w:r>
              <w:rPr>
                <w:rFonts w:ascii="Times New Roman" w:hAnsi="Times New Roman" w:hint="eastAsia"/>
              </w:rPr>
              <w:t>）</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46.416</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化机浆（含水率</w:t>
            </w:r>
            <w:r>
              <w:rPr>
                <w:rFonts w:ascii="Times New Roman" w:hAnsi="Times New Roman" w:hint="eastAsia"/>
              </w:rPr>
              <w:t>95.8%</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476.19</w:t>
            </w:r>
          </w:p>
        </w:tc>
      </w:tr>
      <w:tr w:rsidR="00856BE8">
        <w:trPr>
          <w:trHeight w:val="313"/>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液碱</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0.75</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木屑（含水率</w:t>
            </w:r>
            <w:r>
              <w:rPr>
                <w:rFonts w:ascii="Times New Roman" w:hAnsi="Times New Roman" w:hint="eastAsia"/>
              </w:rPr>
              <w:t>50%</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1.856</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双氧水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4.364</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废水（含纤维）</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187.748</w:t>
            </w:r>
          </w:p>
        </w:tc>
      </w:tr>
      <w:tr w:rsidR="00856BE8">
        <w:trPr>
          <w:trHeight w:val="331"/>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双氧水稳定剂</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0.1</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浆渣（含水率</w:t>
            </w:r>
            <w:r>
              <w:rPr>
                <w:rFonts w:ascii="Times New Roman" w:hAnsi="Times New Roman" w:hint="eastAsia"/>
              </w:rPr>
              <w:t>80%</w:t>
            </w:r>
            <w:r>
              <w:rPr>
                <w:rFonts w:ascii="Times New Roman" w:hAnsi="Times New Roman" w:hint="eastAsia"/>
              </w:rPr>
              <w:t>）</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0.79</w:t>
            </w:r>
          </w:p>
        </w:tc>
      </w:tr>
      <w:tr w:rsidR="00856BE8">
        <w:trPr>
          <w:trHeight w:val="312"/>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DTPA</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0.054</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水蒸汽</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2.234</w:t>
            </w:r>
          </w:p>
        </w:tc>
      </w:tr>
      <w:tr w:rsidR="00856BE8">
        <w:trPr>
          <w:trHeight w:val="312"/>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造纸来白水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409.282</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40"/>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MVR</w:t>
            </w:r>
            <w:r>
              <w:rPr>
                <w:rFonts w:ascii="Times New Roman" w:hAnsi="Times New Roman" w:hint="eastAsia"/>
              </w:rPr>
              <w:t>系统回用水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179.992</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6"/>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白液带水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9.6</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6"/>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清水</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18.26</w:t>
            </w:r>
          </w:p>
        </w:tc>
        <w:tc>
          <w:tcPr>
            <w:tcW w:w="2455" w:type="dxa"/>
            <w:vAlign w:val="center"/>
          </w:tcPr>
          <w:p w:rsidR="00856BE8" w:rsidRDefault="00856BE8">
            <w:pPr>
              <w:snapToGrid w:val="0"/>
              <w:jc w:val="center"/>
              <w:rPr>
                <w:rFonts w:ascii="Times New Roman" w:hAnsi="Times New Roman"/>
              </w:rPr>
            </w:pPr>
          </w:p>
        </w:tc>
        <w:tc>
          <w:tcPr>
            <w:tcW w:w="1443" w:type="dxa"/>
            <w:vAlign w:val="center"/>
          </w:tcPr>
          <w:p w:rsidR="00856BE8" w:rsidRDefault="00856BE8">
            <w:pPr>
              <w:snapToGrid w:val="0"/>
              <w:jc w:val="center"/>
              <w:rPr>
                <w:rFonts w:ascii="Times New Roman" w:hAnsi="Times New Roman"/>
              </w:rPr>
            </w:pPr>
          </w:p>
        </w:tc>
      </w:tr>
      <w:tr w:rsidR="00856BE8">
        <w:trPr>
          <w:trHeight w:val="323"/>
        </w:trPr>
        <w:tc>
          <w:tcPr>
            <w:tcW w:w="2906" w:type="dxa"/>
            <w:gridSpan w:val="2"/>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668.818</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668.818</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、碱回收系统物料平衡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固形物计算：固形物包括有机物及无机物，根据物料平衡，制浆车间所用木片纤维为</w:t>
      </w:r>
      <w:r>
        <w:rPr>
          <w:rFonts w:ascii="Times New Roman" w:hAnsi="Times New Roman" w:hint="eastAsia"/>
          <w:sz w:val="24"/>
          <w:szCs w:val="24"/>
        </w:rPr>
        <w:t>1114kg/t</w:t>
      </w:r>
      <w:r>
        <w:rPr>
          <w:rFonts w:ascii="Times New Roman" w:hAnsi="Times New Roman" w:hint="eastAsia"/>
          <w:sz w:val="24"/>
          <w:szCs w:val="24"/>
        </w:rPr>
        <w:t>浆，碱用量为</w:t>
      </w:r>
      <w:r>
        <w:rPr>
          <w:rFonts w:ascii="Times New Roman" w:hAnsi="Times New Roman" w:hint="eastAsia"/>
          <w:sz w:val="24"/>
          <w:szCs w:val="24"/>
        </w:rPr>
        <w:t xml:space="preserve">60kg/t </w:t>
      </w:r>
      <w:r>
        <w:rPr>
          <w:rFonts w:ascii="Times New Roman" w:hAnsi="Times New Roman" w:hint="eastAsia"/>
          <w:sz w:val="24"/>
          <w:szCs w:val="24"/>
        </w:rPr>
        <w:t>浆，造纸来白水含纤维量为</w:t>
      </w:r>
      <w:r>
        <w:rPr>
          <w:rFonts w:ascii="Times New Roman" w:hAnsi="Times New Roman" w:hint="eastAsia"/>
          <w:sz w:val="24"/>
          <w:szCs w:val="24"/>
        </w:rPr>
        <w:t xml:space="preserve">27.4kg/t </w:t>
      </w:r>
      <w:r>
        <w:rPr>
          <w:rFonts w:ascii="Times New Roman" w:hAnsi="Times New Roman" w:hint="eastAsia"/>
          <w:sz w:val="24"/>
          <w:szCs w:val="24"/>
        </w:rPr>
        <w:t>浆，化机浆车间浆料带走碱量按照</w:t>
      </w:r>
      <w:r>
        <w:rPr>
          <w:rFonts w:ascii="Times New Roman" w:hAnsi="Times New Roman" w:hint="eastAsia"/>
          <w:sz w:val="24"/>
          <w:szCs w:val="24"/>
        </w:rPr>
        <w:t xml:space="preserve">1.2kg/t </w:t>
      </w:r>
      <w:r>
        <w:rPr>
          <w:rFonts w:ascii="Times New Roman" w:hAnsi="Times New Roman" w:hint="eastAsia"/>
          <w:sz w:val="24"/>
          <w:szCs w:val="24"/>
        </w:rPr>
        <w:t>浆计，所产浆料含纤维</w:t>
      </w:r>
      <w:r>
        <w:rPr>
          <w:rFonts w:ascii="Times New Roman" w:hAnsi="Times New Roman" w:hint="eastAsia"/>
          <w:sz w:val="24"/>
          <w:szCs w:val="24"/>
        </w:rPr>
        <w:t>1000kg</w:t>
      </w:r>
      <w:r>
        <w:rPr>
          <w:rFonts w:ascii="Times New Roman" w:hAnsi="Times New Roman" w:hint="eastAsia"/>
          <w:sz w:val="24"/>
          <w:szCs w:val="24"/>
        </w:rPr>
        <w:t>，则化机浆车间所产固形物量为</w:t>
      </w:r>
      <w:r>
        <w:rPr>
          <w:rFonts w:ascii="Times New Roman" w:hAnsi="Times New Roman" w:hint="eastAsia"/>
          <w:sz w:val="24"/>
          <w:szCs w:val="24"/>
        </w:rPr>
        <w:t>1114</w:t>
      </w:r>
      <w:r>
        <w:rPr>
          <w:rFonts w:ascii="Times New Roman" w:hAnsi="Times New Roman" w:hint="eastAsia"/>
          <w:sz w:val="24"/>
          <w:szCs w:val="24"/>
        </w:rPr>
        <w:t>＋</w:t>
      </w:r>
      <w:r>
        <w:rPr>
          <w:rFonts w:ascii="Times New Roman" w:hAnsi="Times New Roman" w:hint="eastAsia"/>
          <w:sz w:val="24"/>
          <w:szCs w:val="24"/>
        </w:rPr>
        <w:t>60</w:t>
      </w:r>
      <w:r>
        <w:rPr>
          <w:rFonts w:ascii="Times New Roman" w:hAnsi="Times New Roman" w:hint="eastAsia"/>
          <w:sz w:val="24"/>
          <w:szCs w:val="24"/>
        </w:rPr>
        <w:t>＋</w:t>
      </w:r>
      <w:r>
        <w:rPr>
          <w:rFonts w:ascii="Times New Roman" w:hAnsi="Times New Roman" w:hint="eastAsia"/>
          <w:sz w:val="24"/>
          <w:szCs w:val="24"/>
        </w:rPr>
        <w:t>27.4</w:t>
      </w:r>
      <w:r>
        <w:rPr>
          <w:rFonts w:ascii="Times New Roman" w:hAnsi="Times New Roman"/>
          <w:sz w:val="24"/>
          <w:szCs w:val="24"/>
        </w:rPr>
        <w:t>－</w:t>
      </w:r>
      <w:r>
        <w:rPr>
          <w:rFonts w:ascii="Times New Roman" w:hAnsi="Times New Roman" w:hint="eastAsia"/>
          <w:sz w:val="24"/>
          <w:szCs w:val="24"/>
        </w:rPr>
        <w:t>1000</w:t>
      </w:r>
      <w:r>
        <w:rPr>
          <w:rFonts w:ascii="Times New Roman" w:hAnsi="Times New Roman"/>
          <w:sz w:val="24"/>
          <w:szCs w:val="24"/>
        </w:rPr>
        <w:t>－</w:t>
      </w:r>
      <w:r>
        <w:rPr>
          <w:rFonts w:ascii="Times New Roman" w:hAnsi="Times New Roman" w:hint="eastAsia"/>
          <w:sz w:val="24"/>
          <w:szCs w:val="24"/>
        </w:rPr>
        <w:t xml:space="preserve">1.2=200.2 </w:t>
      </w:r>
      <w:r>
        <w:rPr>
          <w:rFonts w:ascii="Times New Roman" w:hAnsi="Times New Roman" w:hint="eastAsia"/>
          <w:sz w:val="24"/>
          <w:szCs w:val="24"/>
        </w:rPr>
        <w:t>kg/t</w:t>
      </w:r>
      <w:r>
        <w:rPr>
          <w:rFonts w:ascii="Times New Roman" w:hAnsi="Times New Roman" w:hint="eastAsia"/>
          <w:sz w:val="24"/>
          <w:szCs w:val="24"/>
        </w:rPr>
        <w:t>浆。</w:t>
      </w:r>
      <w:r>
        <w:rPr>
          <w:rFonts w:ascii="Times New Roman" w:hAnsi="Times New Roman" w:hint="eastAsia"/>
          <w:sz w:val="24"/>
          <w:szCs w:val="24"/>
        </w:rPr>
        <w:t>MVR</w:t>
      </w:r>
      <w:r>
        <w:rPr>
          <w:rFonts w:ascii="Times New Roman" w:hAnsi="Times New Roman" w:hint="eastAsia"/>
          <w:sz w:val="24"/>
          <w:szCs w:val="24"/>
        </w:rPr>
        <w:t>及多效蒸发带走碱量为</w:t>
      </w:r>
      <w:r>
        <w:rPr>
          <w:rFonts w:ascii="Times New Roman" w:hAnsi="Times New Roman" w:hint="eastAsia"/>
          <w:sz w:val="24"/>
          <w:szCs w:val="24"/>
        </w:rPr>
        <w:t>0.6kg</w:t>
      </w:r>
      <w:r>
        <w:rPr>
          <w:rFonts w:ascii="Times New Roman" w:hAnsi="Times New Roman" w:hint="eastAsia"/>
          <w:sz w:val="24"/>
          <w:szCs w:val="24"/>
        </w:rPr>
        <w:t>，故进入碱回收炉中固形物的含量为</w:t>
      </w:r>
      <w:r>
        <w:rPr>
          <w:rFonts w:ascii="Times New Roman" w:hAnsi="Times New Roman" w:hint="eastAsia"/>
          <w:sz w:val="24"/>
          <w:szCs w:val="24"/>
        </w:rPr>
        <w:t>200.2</w:t>
      </w:r>
      <w:r>
        <w:rPr>
          <w:rFonts w:ascii="Times New Roman" w:hAnsi="Times New Roman"/>
          <w:sz w:val="24"/>
          <w:szCs w:val="24"/>
        </w:rPr>
        <w:t>－</w:t>
      </w:r>
      <w:r>
        <w:rPr>
          <w:rFonts w:ascii="Times New Roman" w:hAnsi="Times New Roman" w:hint="eastAsia"/>
          <w:sz w:val="24"/>
          <w:szCs w:val="24"/>
        </w:rPr>
        <w:t>0.6=199.6kg/t</w:t>
      </w:r>
      <w:r>
        <w:rPr>
          <w:rFonts w:ascii="Times New Roman" w:hAnsi="Times New Roman" w:hint="eastAsia"/>
          <w:sz w:val="24"/>
          <w:szCs w:val="24"/>
        </w:rPr>
        <w:t>浆，则废水中固形物浓度为</w:t>
      </w:r>
      <w:r>
        <w:rPr>
          <w:rFonts w:ascii="Times New Roman" w:hAnsi="Times New Roman" w:hint="eastAsia"/>
          <w:sz w:val="24"/>
          <w:szCs w:val="24"/>
        </w:rPr>
        <w:t>2.13%</w:t>
      </w:r>
      <w:r>
        <w:rPr>
          <w:rFonts w:ascii="Times New Roman" w:hAnsi="Times New Roman" w:hint="eastAsia"/>
          <w:sz w:val="24"/>
          <w:szCs w:val="24"/>
        </w:rPr>
        <w:t>。进入碱回收炉的固形物量为</w:t>
      </w:r>
      <w:r>
        <w:rPr>
          <w:rFonts w:ascii="Times New Roman" w:hAnsi="Times New Roman" w:hint="eastAsia"/>
          <w:sz w:val="24"/>
          <w:szCs w:val="24"/>
        </w:rPr>
        <w:t>117.4t/d</w:t>
      </w:r>
      <w:r>
        <w:rPr>
          <w:rFonts w:ascii="Times New Roman" w:hAnsi="Times New Roman" w:hint="eastAsia"/>
          <w:sz w:val="24"/>
          <w:szCs w:val="24"/>
        </w:rPr>
        <w:t>。</w:t>
      </w:r>
    </w:p>
    <w:p w:rsidR="00856BE8" w:rsidRDefault="00926BA9">
      <w:pPr>
        <w:snapToGrid w:val="0"/>
        <w:spacing w:line="360" w:lineRule="auto"/>
        <w:jc w:val="center"/>
        <w:rPr>
          <w:b/>
          <w:bCs/>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7</w:t>
      </w:r>
      <w:r>
        <w:rPr>
          <w:rFonts w:hint="eastAsia"/>
          <w:b/>
          <w:bCs/>
          <w:sz w:val="24"/>
          <w:szCs w:val="24"/>
        </w:rPr>
        <w:t xml:space="preserve"> </w:t>
      </w:r>
      <w:r>
        <w:rPr>
          <w:rFonts w:hint="eastAsia"/>
          <w:b/>
          <w:bCs/>
          <w:sz w:val="24"/>
          <w:szCs w:val="24"/>
        </w:rPr>
        <w:t>碱回收系统物料平衡表</w:t>
      </w:r>
    </w:p>
    <w:tbl>
      <w:tblPr>
        <w:tblStyle w:val="ac"/>
        <w:tblW w:w="0" w:type="auto"/>
        <w:tblLook w:val="04A0" w:firstRow="1" w:lastRow="0" w:firstColumn="1" w:lastColumn="0" w:noHBand="0" w:noVBand="1"/>
      </w:tblPr>
      <w:tblGrid>
        <w:gridCol w:w="956"/>
        <w:gridCol w:w="1950"/>
        <w:gridCol w:w="1718"/>
        <w:gridCol w:w="2455"/>
        <w:gridCol w:w="1443"/>
      </w:tblGrid>
      <w:tr w:rsidR="00856BE8">
        <w:trPr>
          <w:trHeight w:val="341"/>
        </w:trPr>
        <w:tc>
          <w:tcPr>
            <w:tcW w:w="95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3668" w:type="dxa"/>
            <w:gridSpan w:val="2"/>
            <w:vAlign w:val="center"/>
          </w:tcPr>
          <w:p w:rsidR="00856BE8" w:rsidRDefault="00926BA9">
            <w:pPr>
              <w:snapToGrid w:val="0"/>
              <w:jc w:val="center"/>
              <w:rPr>
                <w:rFonts w:ascii="Times New Roman" w:hAnsi="Times New Roman"/>
              </w:rPr>
            </w:pPr>
            <w:r>
              <w:rPr>
                <w:rFonts w:ascii="Times New Roman" w:hAnsi="Times New Roman" w:hint="eastAsia"/>
              </w:rPr>
              <w:t>进入（</w:t>
            </w:r>
            <w:r>
              <w:rPr>
                <w:rFonts w:ascii="Times New Roman" w:hAnsi="Times New Roman" w:hint="eastAsia"/>
              </w:rPr>
              <w:t>t/a</w:t>
            </w:r>
            <w:r>
              <w:rPr>
                <w:rFonts w:ascii="Times New Roman" w:hAnsi="Times New Roman" w:hint="eastAsia"/>
              </w:rPr>
              <w:t>）以绝干计</w:t>
            </w:r>
          </w:p>
        </w:tc>
        <w:tc>
          <w:tcPr>
            <w:tcW w:w="3898" w:type="dxa"/>
            <w:gridSpan w:val="2"/>
            <w:vAlign w:val="center"/>
          </w:tcPr>
          <w:p w:rsidR="00856BE8" w:rsidRDefault="00926BA9">
            <w:pPr>
              <w:snapToGrid w:val="0"/>
              <w:jc w:val="center"/>
              <w:rPr>
                <w:rFonts w:ascii="Times New Roman" w:hAnsi="Times New Roman"/>
              </w:rPr>
            </w:pPr>
            <w:r>
              <w:rPr>
                <w:rFonts w:ascii="Times New Roman" w:hAnsi="Times New Roman" w:hint="eastAsia"/>
              </w:rPr>
              <w:t>输出（</w:t>
            </w:r>
            <w:r>
              <w:rPr>
                <w:rFonts w:ascii="Times New Roman" w:hAnsi="Times New Roman" w:hint="eastAsia"/>
              </w:rPr>
              <w:t>t/a</w:t>
            </w:r>
            <w:r>
              <w:rPr>
                <w:rFonts w:ascii="Times New Roman" w:hAnsi="Times New Roman" w:hint="eastAsia"/>
              </w:rPr>
              <w:t>）以绝干计</w:t>
            </w:r>
          </w:p>
        </w:tc>
      </w:tr>
      <w:tr w:rsidR="00856BE8">
        <w:trPr>
          <w:trHeight w:val="326"/>
        </w:trPr>
        <w:tc>
          <w:tcPr>
            <w:tcW w:w="956" w:type="dxa"/>
            <w:vMerge/>
            <w:vAlign w:val="center"/>
          </w:tcPr>
          <w:p w:rsidR="00856BE8" w:rsidRDefault="00856BE8">
            <w:pPr>
              <w:snapToGrid w:val="0"/>
              <w:jc w:val="center"/>
              <w:rPr>
                <w:rFonts w:ascii="Times New Roman" w:hAnsi="Times New Roman"/>
              </w:rPr>
            </w:pP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物料名称</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数量</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固形物</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39920</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石灰渣</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482</w:t>
            </w:r>
          </w:p>
        </w:tc>
      </w:tr>
      <w:tr w:rsidR="00856BE8">
        <w:trPr>
          <w:trHeight w:val="313"/>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950" w:type="dxa"/>
            <w:vAlign w:val="center"/>
          </w:tcPr>
          <w:p w:rsidR="00856BE8" w:rsidRDefault="00926BA9">
            <w:pPr>
              <w:snapToGrid w:val="0"/>
              <w:jc w:val="center"/>
              <w:rPr>
                <w:rFonts w:ascii="Times New Roman" w:hAnsi="Times New Roman"/>
              </w:rPr>
            </w:pPr>
            <w:r>
              <w:rPr>
                <w:rFonts w:ascii="Times New Roman" w:hAnsi="Times New Roman" w:hint="eastAsia"/>
              </w:rPr>
              <w:t>石灰石</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9180</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白泥</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12172</w:t>
            </w:r>
          </w:p>
        </w:tc>
      </w:tr>
      <w:tr w:rsidR="00856BE8">
        <w:trPr>
          <w:trHeight w:val="327"/>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950" w:type="dxa"/>
            <w:vAlign w:val="center"/>
          </w:tcPr>
          <w:p w:rsidR="00856BE8" w:rsidRDefault="00856BE8">
            <w:pPr>
              <w:snapToGrid w:val="0"/>
              <w:jc w:val="center"/>
              <w:rPr>
                <w:rFonts w:ascii="Times New Roman" w:hAnsi="Times New Roman"/>
              </w:rPr>
            </w:pPr>
          </w:p>
        </w:tc>
        <w:tc>
          <w:tcPr>
            <w:tcW w:w="1718" w:type="dxa"/>
            <w:vAlign w:val="center"/>
          </w:tcPr>
          <w:p w:rsidR="00856BE8" w:rsidRDefault="00856BE8">
            <w:pPr>
              <w:snapToGrid w:val="0"/>
              <w:jc w:val="center"/>
              <w:rPr>
                <w:rFonts w:ascii="Times New Roman" w:hAnsi="Times New Roman"/>
              </w:rPr>
            </w:pP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白液带出</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9600</w:t>
            </w:r>
          </w:p>
        </w:tc>
      </w:tr>
      <w:tr w:rsidR="00856BE8">
        <w:trPr>
          <w:trHeight w:val="331"/>
        </w:trPr>
        <w:tc>
          <w:tcPr>
            <w:tcW w:w="956"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950" w:type="dxa"/>
            <w:vAlign w:val="center"/>
          </w:tcPr>
          <w:p w:rsidR="00856BE8" w:rsidRDefault="00856BE8">
            <w:pPr>
              <w:snapToGrid w:val="0"/>
              <w:jc w:val="center"/>
              <w:rPr>
                <w:rFonts w:ascii="Times New Roman" w:hAnsi="Times New Roman"/>
              </w:rPr>
            </w:pPr>
          </w:p>
        </w:tc>
        <w:tc>
          <w:tcPr>
            <w:tcW w:w="1718" w:type="dxa"/>
            <w:vAlign w:val="center"/>
          </w:tcPr>
          <w:p w:rsidR="00856BE8" w:rsidRDefault="00856BE8">
            <w:pPr>
              <w:snapToGrid w:val="0"/>
              <w:jc w:val="center"/>
              <w:rPr>
                <w:rFonts w:ascii="Times New Roman" w:hAnsi="Times New Roman"/>
              </w:rPr>
            </w:pPr>
          </w:p>
        </w:tc>
        <w:tc>
          <w:tcPr>
            <w:tcW w:w="2455" w:type="dxa"/>
            <w:vAlign w:val="center"/>
          </w:tcPr>
          <w:p w:rsidR="00856BE8" w:rsidRDefault="00926BA9">
            <w:pPr>
              <w:snapToGrid w:val="0"/>
              <w:jc w:val="center"/>
              <w:rPr>
                <w:rFonts w:ascii="Times New Roman" w:hAnsi="Times New Roman"/>
              </w:rPr>
            </w:pPr>
            <w:r>
              <w:rPr>
                <w:rFonts w:ascii="Times New Roman" w:hAnsi="Times New Roman"/>
              </w:rPr>
              <w:t>烧损及废气、废水带走</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26846</w:t>
            </w:r>
          </w:p>
        </w:tc>
      </w:tr>
      <w:tr w:rsidR="00856BE8">
        <w:trPr>
          <w:trHeight w:val="323"/>
        </w:trPr>
        <w:tc>
          <w:tcPr>
            <w:tcW w:w="2906" w:type="dxa"/>
            <w:gridSpan w:val="2"/>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718" w:type="dxa"/>
            <w:vAlign w:val="center"/>
          </w:tcPr>
          <w:p w:rsidR="00856BE8" w:rsidRDefault="00926BA9">
            <w:pPr>
              <w:snapToGrid w:val="0"/>
              <w:jc w:val="center"/>
              <w:rPr>
                <w:rFonts w:ascii="Times New Roman" w:hAnsi="Times New Roman"/>
              </w:rPr>
            </w:pPr>
            <w:r>
              <w:rPr>
                <w:rFonts w:ascii="Times New Roman" w:hAnsi="Times New Roman" w:hint="eastAsia"/>
              </w:rPr>
              <w:t>49100</w:t>
            </w:r>
          </w:p>
        </w:tc>
        <w:tc>
          <w:tcPr>
            <w:tcW w:w="2455" w:type="dxa"/>
            <w:vAlign w:val="center"/>
          </w:tcPr>
          <w:p w:rsidR="00856BE8" w:rsidRDefault="00926BA9">
            <w:pPr>
              <w:snapToGrid w:val="0"/>
              <w:jc w:val="center"/>
              <w:rPr>
                <w:rFonts w:ascii="Times New Roman" w:hAnsi="Times New Roman"/>
              </w:rPr>
            </w:pPr>
            <w:r>
              <w:rPr>
                <w:rFonts w:ascii="Times New Roman" w:hAnsi="Times New Roman" w:hint="eastAsia"/>
              </w:rPr>
              <w:t>总计</w:t>
            </w:r>
          </w:p>
        </w:tc>
        <w:tc>
          <w:tcPr>
            <w:tcW w:w="1443" w:type="dxa"/>
            <w:vAlign w:val="center"/>
          </w:tcPr>
          <w:p w:rsidR="00856BE8" w:rsidRDefault="00926BA9">
            <w:pPr>
              <w:snapToGrid w:val="0"/>
              <w:jc w:val="center"/>
              <w:rPr>
                <w:rFonts w:ascii="Times New Roman" w:hAnsi="Times New Roman"/>
              </w:rPr>
            </w:pPr>
            <w:r>
              <w:rPr>
                <w:rFonts w:ascii="Times New Roman" w:hAnsi="Times New Roman" w:hint="eastAsia"/>
              </w:rPr>
              <w:t>49100</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、本项目碱平衡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本项目碱平衡见图</w:t>
      </w:r>
      <w:r>
        <w:rPr>
          <w:rFonts w:ascii="Times New Roman" w:hAnsi="Times New Roman" w:hint="eastAsia"/>
          <w:sz w:val="24"/>
          <w:szCs w:val="24"/>
        </w:rPr>
        <w:t>4.6-6</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ascii="Times New Roman" w:hAnsi="Times New Roman" w:hint="eastAsia"/>
          <w:sz w:val="24"/>
          <w:szCs w:val="24"/>
        </w:rPr>
        <w:object w:dxaOrig="4814" w:dyaOrig="6051">
          <v:shape id="_x0000_i1054" type="#_x0000_t75" style="width:240.75pt;height:302.25pt" o:ole="">
            <v:imagedata r:id="rId186" o:title=""/>
            <o:lock v:ext="edit" aspectratio="f"/>
          </v:shape>
          <o:OLEObject Type="Embed" ProgID="Visio.Drawing.15" ShapeID="_x0000_i1054" DrawAspect="Content" ObjectID="_1720959545" r:id="rId187"/>
        </w:object>
      </w:r>
    </w:p>
    <w:p w:rsidR="00856BE8" w:rsidRDefault="00926BA9">
      <w:pPr>
        <w:pStyle w:val="2"/>
        <w:snapToGrid w:val="0"/>
        <w:spacing w:line="360" w:lineRule="auto"/>
        <w:ind w:firstLineChars="0" w:firstLine="0"/>
        <w:jc w:val="center"/>
        <w:rPr>
          <w:b/>
          <w:bCs/>
          <w:sz w:val="24"/>
          <w:szCs w:val="24"/>
        </w:rPr>
      </w:pPr>
      <w:r>
        <w:rPr>
          <w:rFonts w:hint="eastAsia"/>
          <w:b/>
          <w:bCs/>
          <w:sz w:val="24"/>
          <w:szCs w:val="24"/>
        </w:rPr>
        <w:t>图</w:t>
      </w:r>
      <w:r>
        <w:rPr>
          <w:rFonts w:ascii="Times New Roman" w:hAnsi="Times New Roman"/>
          <w:b/>
          <w:bCs/>
          <w:sz w:val="24"/>
          <w:szCs w:val="24"/>
        </w:rPr>
        <w:t>4.6-6</w:t>
      </w:r>
      <w:r>
        <w:rPr>
          <w:rFonts w:hint="eastAsia"/>
          <w:b/>
          <w:bCs/>
          <w:sz w:val="24"/>
          <w:szCs w:val="24"/>
        </w:rPr>
        <w:t>碱平衡（单位：</w:t>
      </w:r>
      <w:r>
        <w:rPr>
          <w:rFonts w:ascii="Times New Roman" w:hAnsi="Times New Roman"/>
          <w:b/>
          <w:bCs/>
          <w:sz w:val="24"/>
          <w:szCs w:val="24"/>
        </w:rPr>
        <w:t>kg/t</w:t>
      </w:r>
      <w:r>
        <w:rPr>
          <w:rFonts w:hint="eastAsia"/>
          <w:b/>
          <w:bCs/>
          <w:sz w:val="24"/>
          <w:szCs w:val="24"/>
        </w:rPr>
        <w:t>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4</w:t>
      </w:r>
      <w:r>
        <w:rPr>
          <w:rFonts w:ascii="Times New Roman" w:hAnsi="Times New Roman" w:hint="eastAsia"/>
          <w:sz w:val="24"/>
          <w:szCs w:val="24"/>
        </w:rPr>
        <w:t>、制浆工序浆水平衡及水平衡</w:t>
      </w:r>
    </w:p>
    <w:p w:rsidR="00856BE8" w:rsidRDefault="00926BA9">
      <w:pPr>
        <w:snapToGrid w:val="0"/>
        <w:spacing w:line="360" w:lineRule="auto"/>
        <w:ind w:firstLineChars="200" w:firstLine="480"/>
        <w:rPr>
          <w:rFonts w:ascii="Times New Roman" w:hAnsi="Times New Roman"/>
          <w:sz w:val="24"/>
          <w:szCs w:val="24"/>
        </w:rPr>
        <w:sectPr w:rsidR="00856BE8">
          <w:pgSz w:w="11906" w:h="16838"/>
          <w:pgMar w:top="1440" w:right="1800" w:bottom="1440" w:left="1800" w:header="851" w:footer="992" w:gutter="0"/>
          <w:cols w:space="425"/>
          <w:docGrid w:type="lines" w:linePitch="312"/>
        </w:sectPr>
      </w:pPr>
      <w:r>
        <w:rPr>
          <w:rFonts w:ascii="Times New Roman" w:hAnsi="Times New Roman" w:hint="eastAsia"/>
          <w:sz w:val="24"/>
          <w:szCs w:val="24"/>
        </w:rPr>
        <w:t>浆水平衡图见图</w:t>
      </w:r>
      <w:r>
        <w:rPr>
          <w:rFonts w:ascii="Times New Roman" w:hAnsi="Times New Roman" w:hint="eastAsia"/>
          <w:sz w:val="24"/>
          <w:szCs w:val="24"/>
        </w:rPr>
        <w:t>4.6-7</w:t>
      </w:r>
      <w:r>
        <w:rPr>
          <w:rFonts w:ascii="Times New Roman" w:hAnsi="Times New Roman" w:hint="eastAsia"/>
          <w:sz w:val="24"/>
          <w:szCs w:val="24"/>
        </w:rPr>
        <w:t>，水平衡图见</w:t>
      </w:r>
      <w:r>
        <w:rPr>
          <w:rFonts w:ascii="Times New Roman" w:hAnsi="Times New Roman" w:hint="eastAsia"/>
          <w:sz w:val="24"/>
          <w:szCs w:val="24"/>
        </w:rPr>
        <w:t>4.6-8</w:t>
      </w:r>
      <w:r>
        <w:rPr>
          <w:rFonts w:ascii="Times New Roman" w:hAnsi="Times New Roman" w:hint="eastAsia"/>
          <w:sz w:val="24"/>
          <w:szCs w:val="24"/>
        </w:rPr>
        <w:t>。</w:t>
      </w:r>
    </w:p>
    <w:p w:rsidR="00856BE8" w:rsidRDefault="00926BA9">
      <w:pPr>
        <w:pStyle w:val="ab"/>
        <w:ind w:firstLine="210"/>
        <w:jc w:val="center"/>
      </w:pPr>
      <w:r>
        <w:rPr>
          <w:noProof/>
        </w:rPr>
        <mc:AlternateContent>
          <mc:Choice Requires="wps">
            <w:drawing>
              <wp:anchor distT="0" distB="0" distL="114300" distR="114300" simplePos="0" relativeHeight="251724800" behindDoc="0" locked="0" layoutInCell="1" allowOverlap="1">
                <wp:simplePos x="0" y="0"/>
                <wp:positionH relativeFrom="column">
                  <wp:posOffset>7382510</wp:posOffset>
                </wp:positionH>
                <wp:positionV relativeFrom="paragraph">
                  <wp:posOffset>11585575</wp:posOffset>
                </wp:positionV>
                <wp:extent cx="356870" cy="7620"/>
                <wp:effectExtent l="0" t="52070" r="5080" b="54610"/>
                <wp:wrapNone/>
                <wp:docPr id="260" name="直接箭头连接符 260"/>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7030A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323C949" id="_x0000_t32" coordsize="21600,21600" o:spt="32" o:oned="t" path="m,l21600,21600e" filled="f">
                <v:path arrowok="t" fillok="f" o:connecttype="none"/>
                <o:lock v:ext="edit" shapetype="t"/>
              </v:shapetype>
              <v:shape id="直接箭头连接符 260" o:spid="_x0000_s1026" type="#_x0000_t32" style="position:absolute;left:0;text-align:left;margin-left:581.3pt;margin-top:912.25pt;width:28.1pt;height:.6pt;flip: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" strokecolor="#7030a0" strokeweight="1.5pt">
                <v:stroke dashstyle="3 1" endarrow="open" joinstyle="miter"/>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7367270</wp:posOffset>
                </wp:positionH>
                <wp:positionV relativeFrom="paragraph">
                  <wp:posOffset>11307445</wp:posOffset>
                </wp:positionV>
                <wp:extent cx="356870" cy="7620"/>
                <wp:effectExtent l="0" t="52070" r="5080" b="54610"/>
                <wp:wrapNone/>
                <wp:docPr id="259" name="直接箭头连接符 259"/>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7A864C" id="直接箭头连接符 259" o:spid="_x0000_s1026" type="#_x0000_t32" style="position:absolute;left:0;text-align:left;margin-left:580.1pt;margin-top:890.35pt;width:28.1pt;height:.6pt;flip: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" strokecolor="red" strokeweight="1.5pt">
                <v:stroke endarrow="open" joinstyle="miter"/>
              </v:shape>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7349490</wp:posOffset>
                </wp:positionH>
                <wp:positionV relativeFrom="paragraph">
                  <wp:posOffset>10972800</wp:posOffset>
                </wp:positionV>
                <wp:extent cx="356870" cy="7620"/>
                <wp:effectExtent l="0" t="52070" r="5080" b="54610"/>
                <wp:wrapNone/>
                <wp:docPr id="258" name="直接箭头连接符 258"/>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1DC893" id="直接箭头连接符 258" o:spid="_x0000_s1026" type="#_x0000_t32" style="position:absolute;left:0;text-align:left;margin-left:578.7pt;margin-top:12in;width:28.1pt;height:.6pt;flip:y;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" strokecolor="#00b0f0" strokeweight="1.5pt">
                <v:stroke endarrow="open" joinstyle="miter"/>
              </v:shape>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7339965</wp:posOffset>
                </wp:positionH>
                <wp:positionV relativeFrom="paragraph">
                  <wp:posOffset>10629900</wp:posOffset>
                </wp:positionV>
                <wp:extent cx="356870" cy="7620"/>
                <wp:effectExtent l="0" t="52070" r="5080" b="54610"/>
                <wp:wrapNone/>
                <wp:docPr id="239" name="直接箭头连接符 239"/>
                <wp:cNvGraphicFramePr/>
                <a:graphic xmlns:a="http://schemas.openxmlformats.org/drawingml/2006/main">
                  <a:graphicData uri="http://schemas.microsoft.com/office/word/2010/wordprocessingShape">
                    <wps:wsp>
                      <wps:cNvCnPr/>
                      <wps:spPr>
                        <a:xfrm flipV="1">
                          <a:off x="8482965" y="11544300"/>
                          <a:ext cx="356870" cy="76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E1FDF6" id="直接箭头连接符 239" o:spid="_x0000_s1026" type="#_x0000_t32" style="position:absolute;left:0;text-align:left;margin-left:577.95pt;margin-top:837pt;width:28.1pt;height:.6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" strokecolor="#00b050" strokeweight="1.5pt">
                <v:stroke endarrow="open" joinstyle="miter"/>
              </v:shape>
            </w:pict>
          </mc:Fallback>
        </mc:AlternateContent>
      </w:r>
      <w:r>
        <w:object w:dxaOrig="13173" w:dyaOrig="19154">
          <v:shape id="_x0000_i1055" type="#_x0000_t75" style="width:658.5pt;height:957.75pt" o:ole="">
            <v:imagedata r:id="rId188" o:title=""/>
            <o:lock v:ext="edit" aspectratio="f"/>
          </v:shape>
          <o:OLEObject Type="Embed" ProgID="Visio.Drawing.15" ShapeID="_x0000_i1055" DrawAspect="Content" ObjectID="_1720959546" r:id="rId189"/>
        </w:object>
      </w:r>
    </w:p>
    <w:p w:rsidR="00856BE8" w:rsidRDefault="00926BA9">
      <w:pPr>
        <w:pStyle w:val="2"/>
        <w:ind w:firstLineChars="0" w:firstLine="0"/>
        <w:jc w:val="center"/>
        <w:rPr>
          <w:b/>
          <w:bCs/>
          <w:sz w:val="24"/>
          <w:szCs w:val="24"/>
        </w:rPr>
      </w:pPr>
      <w:r>
        <w:rPr>
          <w:rFonts w:hint="eastAsia"/>
          <w:b/>
          <w:bCs/>
          <w:sz w:val="24"/>
          <w:szCs w:val="24"/>
        </w:rPr>
        <w:t>图</w:t>
      </w:r>
      <w:r>
        <w:rPr>
          <w:rFonts w:ascii="Times New Roman" w:hAnsi="Times New Roman"/>
          <w:b/>
          <w:bCs/>
          <w:sz w:val="24"/>
          <w:szCs w:val="24"/>
        </w:rPr>
        <w:t>4.6-</w:t>
      </w:r>
      <w:r>
        <w:rPr>
          <w:rFonts w:ascii="Times New Roman" w:hAnsi="Times New Roman" w:hint="eastAsia"/>
          <w:b/>
          <w:bCs/>
          <w:sz w:val="24"/>
          <w:szCs w:val="24"/>
        </w:rPr>
        <w:t xml:space="preserve">7 </w:t>
      </w:r>
      <w:r>
        <w:rPr>
          <w:rFonts w:hint="eastAsia"/>
          <w:b/>
          <w:bCs/>
          <w:sz w:val="24"/>
          <w:szCs w:val="24"/>
        </w:rPr>
        <w:t>化机浆系统浆水平衡图</w:t>
      </w:r>
    </w:p>
    <w:p w:rsidR="00856BE8" w:rsidRDefault="00856BE8"/>
    <w:p w:rsidR="00856BE8" w:rsidRDefault="00856BE8">
      <w:pPr>
        <w:pStyle w:val="2"/>
      </w:pPr>
    </w:p>
    <w:p w:rsidR="00856BE8" w:rsidRDefault="00926BA9">
      <w:pPr>
        <w:pStyle w:val="ab"/>
        <w:ind w:firstLine="210"/>
        <w:jc w:val="center"/>
        <w:rPr>
          <w:b/>
          <w:bCs/>
          <w:sz w:val="24"/>
          <w:szCs w:val="24"/>
        </w:rPr>
      </w:pPr>
      <w:r>
        <w:rPr>
          <w:noProof/>
        </w:rPr>
        <mc:AlternateContent>
          <mc:Choice Requires="wps">
            <w:drawing>
              <wp:anchor distT="0" distB="0" distL="114300" distR="114300" simplePos="0" relativeHeight="251728896" behindDoc="0" locked="0" layoutInCell="1" allowOverlap="1">
                <wp:simplePos x="0" y="0"/>
                <wp:positionH relativeFrom="column">
                  <wp:posOffset>7395210</wp:posOffset>
                </wp:positionH>
                <wp:positionV relativeFrom="paragraph">
                  <wp:posOffset>11330305</wp:posOffset>
                </wp:positionV>
                <wp:extent cx="356870" cy="7620"/>
                <wp:effectExtent l="0" t="52070" r="5080" b="54610"/>
                <wp:wrapNone/>
                <wp:docPr id="262" name="直接箭头连接符 262"/>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C83203" id="直接箭头连接符 262" o:spid="_x0000_s1026" type="#_x0000_t32" style="position:absolute;left:0;text-align:left;margin-left:582.3pt;margin-top:892.15pt;width:28.1pt;height:.6pt;flip:y;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" strokecolor="red" strokeweight="1.5pt">
                <v:stroke endarrow="open" joinstyle="miter"/>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7377430</wp:posOffset>
                </wp:positionH>
                <wp:positionV relativeFrom="paragraph">
                  <wp:posOffset>10995660</wp:posOffset>
                </wp:positionV>
                <wp:extent cx="356870" cy="7620"/>
                <wp:effectExtent l="0" t="52070" r="5080" b="54610"/>
                <wp:wrapNone/>
                <wp:docPr id="263" name="直接箭头连接符 263"/>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9AECCD" id="直接箭头连接符 263" o:spid="_x0000_s1026" type="#_x0000_t32" style="position:absolute;left:0;text-align:left;margin-left:580.9pt;margin-top:865.8pt;width:28.1pt;height:.6pt;flip: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" strokecolor="#00b0f0" strokeweight="1.5pt">
                <v:stroke endarrow="open" joinstyle="miter"/>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7367905</wp:posOffset>
                </wp:positionH>
                <wp:positionV relativeFrom="paragraph">
                  <wp:posOffset>10652760</wp:posOffset>
                </wp:positionV>
                <wp:extent cx="356870" cy="7620"/>
                <wp:effectExtent l="0" t="52070" r="5080" b="54610"/>
                <wp:wrapNone/>
                <wp:docPr id="264" name="直接箭头连接符 264"/>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8F1BAF" id="直接箭头连接符 264" o:spid="_x0000_s1026" type="#_x0000_t32" style="position:absolute;left:0;text-align:left;margin-left:580.15pt;margin-top:838.8pt;width:28.1pt;height:.6pt;flip:y;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" strokecolor="#00b050" strokeweight="1.5pt">
                <v:stroke endarrow="open" joinstyle="miter"/>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7410450</wp:posOffset>
                </wp:positionH>
                <wp:positionV relativeFrom="paragraph">
                  <wp:posOffset>11608435</wp:posOffset>
                </wp:positionV>
                <wp:extent cx="356870" cy="7620"/>
                <wp:effectExtent l="0" t="52070" r="5080" b="54610"/>
                <wp:wrapNone/>
                <wp:docPr id="261" name="直接箭头连接符 261"/>
                <wp:cNvGraphicFramePr/>
                <a:graphic xmlns:a="http://schemas.openxmlformats.org/drawingml/2006/main">
                  <a:graphicData uri="http://schemas.microsoft.com/office/word/2010/wordprocessingShape">
                    <wps:wsp>
                      <wps:cNvCnPr/>
                      <wps:spPr>
                        <a:xfrm flipV="1">
                          <a:off x="0" y="0"/>
                          <a:ext cx="356870" cy="7620"/>
                        </a:xfrm>
                        <a:prstGeom prst="straightConnector1">
                          <a:avLst/>
                        </a:prstGeom>
                        <a:ln w="19050">
                          <a:solidFill>
                            <a:srgbClr val="7030A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DC5BDE" id="直接箭头连接符 261" o:spid="_x0000_s1026" type="#_x0000_t32" style="position:absolute;left:0;text-align:left;margin-left:583.5pt;margin-top:914.05pt;width:28.1pt;height:.6pt;flip:y;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" strokecolor="#7030a0" strokeweight="1.5pt">
                <v:stroke dashstyle="3 1" endarrow="open" joinstyle="miter"/>
              </v:shape>
            </w:pict>
          </mc:Fallback>
        </mc:AlternateContent>
      </w:r>
      <w:r>
        <w:object w:dxaOrig="13173" w:dyaOrig="19154">
          <v:shape id="_x0000_i1056" type="#_x0000_t75" style="width:658.5pt;height:957.75pt" o:ole="">
            <v:imagedata r:id="rId190" o:title=""/>
            <o:lock v:ext="edit" aspectratio="f"/>
          </v:shape>
          <o:OLEObject Type="Embed" ProgID="Visio.Drawing.15" ShapeID="_x0000_i1056" DrawAspect="Content" ObjectID="_1720959547" r:id="rId191"/>
        </w:object>
      </w:r>
      <w:r>
        <w:rPr>
          <w:rFonts w:hint="eastAsia"/>
          <w:b/>
          <w:bCs/>
          <w:sz w:val="24"/>
          <w:szCs w:val="24"/>
        </w:rPr>
        <w:t>图</w:t>
      </w:r>
      <w:r>
        <w:rPr>
          <w:rFonts w:ascii="Times New Roman" w:hAnsi="Times New Roman"/>
          <w:b/>
          <w:bCs/>
          <w:sz w:val="24"/>
          <w:szCs w:val="24"/>
        </w:rPr>
        <w:t>4.6-</w:t>
      </w:r>
      <w:r>
        <w:rPr>
          <w:rFonts w:ascii="Times New Roman" w:hAnsi="Times New Roman" w:hint="eastAsia"/>
          <w:b/>
          <w:bCs/>
          <w:sz w:val="24"/>
          <w:szCs w:val="24"/>
        </w:rPr>
        <w:t xml:space="preserve">8 </w:t>
      </w:r>
      <w:r>
        <w:rPr>
          <w:rFonts w:hint="eastAsia"/>
          <w:b/>
          <w:bCs/>
          <w:sz w:val="24"/>
          <w:szCs w:val="24"/>
        </w:rPr>
        <w:t>化机浆系统水平衡图</w:t>
      </w:r>
    </w:p>
    <w:p w:rsidR="00856BE8" w:rsidRDefault="00856BE8">
      <w:pPr>
        <w:sectPr w:rsidR="00856BE8">
          <w:headerReference w:type="default" r:id="rId192"/>
          <w:footerReference w:type="default" r:id="rId193"/>
          <w:pgSz w:w="16783" w:h="23757"/>
          <w:pgMar w:top="1440" w:right="1800" w:bottom="1440" w:left="1800" w:header="851" w:footer="992" w:gutter="0"/>
          <w:cols w:space="425"/>
          <w:docGrid w:type="lines" w:linePitch="312"/>
        </w:sectPr>
      </w:pPr>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4.6.2</w:t>
      </w:r>
      <w:r>
        <w:rPr>
          <w:rFonts w:ascii="Times New Roman" w:hAnsi="Times New Roman" w:hint="eastAsia"/>
          <w:b/>
          <w:bCs/>
          <w:sz w:val="24"/>
          <w:szCs w:val="24"/>
        </w:rPr>
        <w:t>污染物产生情况及污染防治措施</w:t>
      </w:r>
    </w:p>
    <w:p w:rsidR="00856BE8" w:rsidRDefault="00926BA9">
      <w:pPr>
        <w:snapToGrid w:val="0"/>
        <w:spacing w:line="360" w:lineRule="auto"/>
        <w:rPr>
          <w:b/>
          <w:bCs/>
          <w:sz w:val="24"/>
          <w:szCs w:val="24"/>
        </w:rPr>
      </w:pPr>
      <w:r>
        <w:rPr>
          <w:rFonts w:ascii="Times New Roman" w:hAnsi="Times New Roman"/>
          <w:b/>
          <w:bCs/>
          <w:sz w:val="24"/>
          <w:szCs w:val="24"/>
        </w:rPr>
        <w:t>4.6.2.1</w:t>
      </w:r>
      <w:r>
        <w:rPr>
          <w:rFonts w:hint="eastAsia"/>
          <w:b/>
          <w:bCs/>
          <w:sz w:val="24"/>
          <w:szCs w:val="24"/>
        </w:rPr>
        <w:t>废气</w:t>
      </w:r>
    </w:p>
    <w:p w:rsidR="00856BE8" w:rsidRDefault="00926BA9">
      <w:pPr>
        <w:snapToGrid w:val="0"/>
        <w:spacing w:line="360" w:lineRule="auto"/>
        <w:ind w:firstLineChars="200" w:firstLine="480"/>
        <w:rPr>
          <w:sz w:val="24"/>
          <w:szCs w:val="24"/>
        </w:rPr>
      </w:pPr>
      <w:r>
        <w:rPr>
          <w:rFonts w:ascii="Times New Roman" w:hAnsi="Times New Roman"/>
          <w:sz w:val="24"/>
          <w:szCs w:val="24"/>
        </w:rPr>
        <w:t>1</w:t>
      </w:r>
      <w:r>
        <w:rPr>
          <w:rFonts w:ascii="Times New Roman" w:hAnsi="Times New Roman"/>
          <w:sz w:val="24"/>
          <w:szCs w:val="24"/>
        </w:rPr>
        <w:t>、</w:t>
      </w:r>
      <w:r>
        <w:rPr>
          <w:rFonts w:hint="eastAsia"/>
          <w:sz w:val="24"/>
          <w:szCs w:val="24"/>
        </w:rPr>
        <w:t>有组织废气</w:t>
      </w:r>
    </w:p>
    <w:p w:rsidR="00856BE8" w:rsidRDefault="00926BA9">
      <w:pPr>
        <w:snapToGrid w:val="0"/>
        <w:spacing w:line="360" w:lineRule="auto"/>
        <w:ind w:firstLineChars="200" w:firstLine="480"/>
        <w:rPr>
          <w:sz w:val="24"/>
          <w:szCs w:val="24"/>
        </w:rPr>
      </w:pPr>
      <w:r>
        <w:rPr>
          <w:rFonts w:hint="eastAsia"/>
          <w:sz w:val="24"/>
          <w:szCs w:val="24"/>
        </w:rPr>
        <w:t>（</w:t>
      </w:r>
      <w:r>
        <w:rPr>
          <w:rFonts w:ascii="Times New Roman" w:hAnsi="Times New Roman"/>
          <w:sz w:val="24"/>
          <w:szCs w:val="24"/>
        </w:rPr>
        <w:t>1</w:t>
      </w:r>
      <w:r>
        <w:rPr>
          <w:rFonts w:hint="eastAsia"/>
          <w:sz w:val="24"/>
          <w:szCs w:val="24"/>
        </w:rPr>
        <w:t>）臭气</w:t>
      </w:r>
    </w:p>
    <w:p w:rsidR="00856BE8" w:rsidRDefault="00926BA9">
      <w:pPr>
        <w:snapToGrid w:val="0"/>
        <w:spacing w:line="360" w:lineRule="auto"/>
        <w:ind w:firstLineChars="200" w:firstLine="480"/>
        <w:rPr>
          <w:rFonts w:ascii="宋体" w:hAnsi="宋体" w:cs="宋体"/>
          <w:sz w:val="24"/>
          <w:szCs w:val="24"/>
        </w:rPr>
      </w:pPr>
      <w:r>
        <w:rPr>
          <w:rFonts w:ascii="宋体" w:hAnsi="宋体" w:cs="宋体" w:hint="eastAsia"/>
          <w:sz w:val="24"/>
          <w:szCs w:val="24"/>
        </w:rPr>
        <w:t>本项目不使用含硫化学品，车间蒸发产生少量臭气、</w:t>
      </w:r>
      <w:r>
        <w:rPr>
          <w:rFonts w:ascii="Times New Roman" w:hAnsi="Times New Roman" w:hint="eastAsia"/>
          <w:sz w:val="24"/>
          <w:szCs w:val="24"/>
        </w:rPr>
        <w:t>MVR</w:t>
      </w:r>
      <w:r>
        <w:rPr>
          <w:rFonts w:ascii="宋体" w:hAnsi="宋体" w:cs="宋体" w:hint="eastAsia"/>
          <w:sz w:val="24"/>
          <w:szCs w:val="24"/>
        </w:rPr>
        <w:t>系统产生少量臭气</w:t>
      </w:r>
      <w:r>
        <w:rPr>
          <w:rFonts w:ascii="宋体" w:hAnsi="宋体" w:cs="宋体" w:hint="eastAsia"/>
          <w:sz w:val="24"/>
          <w:szCs w:val="24"/>
        </w:rPr>
        <w:t>、</w:t>
      </w:r>
      <w:r>
        <w:rPr>
          <w:rFonts w:ascii="宋体" w:hAnsi="宋体" w:cs="宋体" w:hint="eastAsia"/>
          <w:sz w:val="24"/>
          <w:szCs w:val="24"/>
        </w:rPr>
        <w:t>碱回收系统槽罐产生少量臭气。</w:t>
      </w:r>
    </w:p>
    <w:p w:rsidR="00856BE8" w:rsidRDefault="00926BA9">
      <w:pPr>
        <w:snapToGrid w:val="0"/>
        <w:spacing w:line="360" w:lineRule="auto"/>
        <w:ind w:firstLineChars="200" w:firstLine="480"/>
        <w:rPr>
          <w:rFonts w:ascii="Times New Roman" w:hAnsi="Times New Roman"/>
          <w:sz w:val="24"/>
          <w:szCs w:val="24"/>
        </w:rPr>
      </w:pPr>
      <w:r>
        <w:rPr>
          <w:rFonts w:ascii="宋体" w:hAnsi="宋体" w:cs="宋体" w:hint="eastAsia"/>
          <w:sz w:val="24"/>
          <w:szCs w:val="24"/>
        </w:rPr>
        <w:t>车间蒸发和</w:t>
      </w:r>
      <w:r>
        <w:rPr>
          <w:rFonts w:ascii="Times New Roman" w:hAnsi="Times New Roman"/>
          <w:sz w:val="24"/>
          <w:szCs w:val="24"/>
        </w:rPr>
        <w:t>MVR</w:t>
      </w:r>
      <w:r>
        <w:rPr>
          <w:rFonts w:ascii="Times New Roman" w:hAnsi="Times New Roman" w:hint="eastAsia"/>
          <w:sz w:val="24"/>
          <w:szCs w:val="24"/>
        </w:rPr>
        <w:t>系统</w:t>
      </w:r>
      <w:r>
        <w:rPr>
          <w:rFonts w:ascii="宋体" w:hAnsi="宋体" w:cs="宋体" w:hint="eastAsia"/>
          <w:sz w:val="24"/>
          <w:szCs w:val="24"/>
        </w:rPr>
        <w:t>臭气经收集后</w:t>
      </w:r>
      <w:r>
        <w:rPr>
          <w:rFonts w:ascii="宋体" w:hAnsi="宋体" w:cs="宋体" w:hint="eastAsia"/>
          <w:sz w:val="24"/>
          <w:szCs w:val="24"/>
        </w:rPr>
        <w:t>汇总</w:t>
      </w:r>
      <w:r>
        <w:rPr>
          <w:rFonts w:ascii="宋体" w:hAnsi="宋体" w:cs="宋体" w:hint="eastAsia"/>
          <w:sz w:val="24"/>
          <w:szCs w:val="24"/>
        </w:rPr>
        <w:t>，进入到</w:t>
      </w:r>
      <w:r>
        <w:rPr>
          <w:rFonts w:ascii="Times New Roman" w:hAnsi="Times New Roman"/>
          <w:sz w:val="24"/>
          <w:szCs w:val="24"/>
        </w:rPr>
        <w:t>RTO</w:t>
      </w:r>
      <w:r>
        <w:rPr>
          <w:rFonts w:ascii="宋体" w:hAnsi="宋体" w:cs="宋体" w:hint="eastAsia"/>
          <w:sz w:val="24"/>
          <w:szCs w:val="24"/>
        </w:rPr>
        <w:t>系统处理后排放；碱回收系统槽罐产生少量臭气</w:t>
      </w:r>
      <w:r>
        <w:rPr>
          <w:rFonts w:ascii="宋体" w:hAnsi="宋体" w:cs="宋体" w:hint="eastAsia"/>
          <w:sz w:val="24"/>
          <w:szCs w:val="24"/>
        </w:rPr>
        <w:t>，收集后，</w:t>
      </w:r>
      <w:r>
        <w:rPr>
          <w:rFonts w:ascii="宋体" w:hAnsi="宋体" w:cs="宋体" w:hint="eastAsia"/>
          <w:sz w:val="24"/>
          <w:szCs w:val="24"/>
        </w:rPr>
        <w:t>调整冷凝器进一步冷却后由真空泵送往碱回收炉燃烧</w:t>
      </w:r>
      <w:r>
        <w:rPr>
          <w:rFonts w:ascii="Times New Roman" w:hAnsi="Times New Roman" w:hint="eastAsia"/>
          <w:sz w:val="24"/>
          <w:szCs w:val="24"/>
        </w:rPr>
        <w:t>。</w:t>
      </w:r>
    </w:p>
    <w:tbl>
      <w:tblPr>
        <w:tblStyle w:val="ac"/>
        <w:tblW w:w="0" w:type="auto"/>
        <w:jc w:val="center"/>
        <w:tblLook w:val="04A0" w:firstRow="1" w:lastRow="0" w:firstColumn="1" w:lastColumn="0" w:noHBand="0" w:noVBand="1"/>
      </w:tblPr>
      <w:tblGrid>
        <w:gridCol w:w="4206"/>
        <w:gridCol w:w="4206"/>
      </w:tblGrid>
      <w:tr w:rsidR="00856BE8">
        <w:trPr>
          <w:trHeight w:val="5970"/>
          <w:jc w:val="center"/>
        </w:trPr>
        <w:tc>
          <w:tcPr>
            <w:tcW w:w="4206" w:type="dxa"/>
            <w:vAlign w:val="center"/>
          </w:tcPr>
          <w:p w:rsidR="00856BE8" w:rsidRDefault="00926BA9">
            <w:pPr>
              <w:pStyle w:val="2"/>
              <w:snapToGrid w:val="0"/>
              <w:spacing w:line="240" w:lineRule="auto"/>
              <w:ind w:firstLineChars="0" w:firstLine="0"/>
              <w:jc w:val="center"/>
            </w:pPr>
            <w:r>
              <w:rPr>
                <w:noProof/>
              </w:rPr>
              <w:drawing>
                <wp:inline distT="0" distB="0" distL="114300" distR="114300">
                  <wp:extent cx="2530475" cy="3374390"/>
                  <wp:effectExtent l="0" t="0" r="3175" b="16510"/>
                  <wp:docPr id="228" name="图片 228" descr="abfdfdd3511890736bba5c6b1a3b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abfdfdd3511890736bba5c6b1a3bfed"/>
                          <pic:cNvPicPr>
                            <a:picLocks noChangeAspect="1"/>
                          </pic:cNvPicPr>
                        </pic:nvPicPr>
                        <pic:blipFill>
                          <a:blip r:embed="rId194"/>
                          <a:stretch>
                            <a:fillRect/>
                          </a:stretch>
                        </pic:blipFill>
                        <pic:spPr>
                          <a:xfrm>
                            <a:off x="0" y="0"/>
                            <a:ext cx="2530475" cy="3374390"/>
                          </a:xfrm>
                          <a:prstGeom prst="rect">
                            <a:avLst/>
                          </a:prstGeom>
                        </pic:spPr>
                      </pic:pic>
                    </a:graphicData>
                  </a:graphic>
                </wp:inline>
              </w:drawing>
            </w:r>
          </w:p>
          <w:p w:rsidR="00856BE8" w:rsidRDefault="00926BA9">
            <w:pPr>
              <w:jc w:val="center"/>
            </w:pPr>
            <w:r>
              <w:rPr>
                <w:rFonts w:ascii="Times New Roman" w:hAnsi="Times New Roman"/>
                <w:b/>
                <w:bCs/>
              </w:rPr>
              <w:t>MVR</w:t>
            </w:r>
            <w:r>
              <w:rPr>
                <w:rFonts w:hint="eastAsia"/>
                <w:b/>
                <w:bCs/>
              </w:rPr>
              <w:t>系统</w:t>
            </w:r>
          </w:p>
        </w:tc>
        <w:tc>
          <w:tcPr>
            <w:tcW w:w="4132" w:type="dxa"/>
            <w:vAlign w:val="center"/>
          </w:tcPr>
          <w:p w:rsidR="00856BE8" w:rsidRDefault="00926BA9">
            <w:pPr>
              <w:pStyle w:val="2"/>
              <w:snapToGrid w:val="0"/>
              <w:spacing w:line="240" w:lineRule="auto"/>
              <w:ind w:firstLineChars="0" w:firstLine="0"/>
              <w:jc w:val="center"/>
            </w:pPr>
            <w:r>
              <w:rPr>
                <w:noProof/>
              </w:rPr>
              <w:drawing>
                <wp:inline distT="0" distB="0" distL="114300" distR="114300">
                  <wp:extent cx="2530475" cy="3374390"/>
                  <wp:effectExtent l="0" t="0" r="3175" b="16510"/>
                  <wp:docPr id="229" name="图片 229" descr="1d283bc223b3c41b7915545fbe13f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1d283bc223b3c41b7915545fbe13f1b"/>
                          <pic:cNvPicPr>
                            <a:picLocks noChangeAspect="1"/>
                          </pic:cNvPicPr>
                        </pic:nvPicPr>
                        <pic:blipFill>
                          <a:blip r:embed="rId195"/>
                          <a:stretch>
                            <a:fillRect/>
                          </a:stretch>
                        </pic:blipFill>
                        <pic:spPr>
                          <a:xfrm>
                            <a:off x="0" y="0"/>
                            <a:ext cx="2530475" cy="3374390"/>
                          </a:xfrm>
                          <a:prstGeom prst="rect">
                            <a:avLst/>
                          </a:prstGeom>
                        </pic:spPr>
                      </pic:pic>
                    </a:graphicData>
                  </a:graphic>
                </wp:inline>
              </w:drawing>
            </w:r>
          </w:p>
          <w:p w:rsidR="00856BE8" w:rsidRDefault="00926BA9">
            <w:pPr>
              <w:jc w:val="center"/>
            </w:pPr>
            <w:r>
              <w:rPr>
                <w:rFonts w:hint="eastAsia"/>
                <w:b/>
                <w:bCs/>
              </w:rPr>
              <w:t>碱回收系统</w:t>
            </w:r>
          </w:p>
        </w:tc>
      </w:tr>
      <w:tr w:rsidR="00856BE8">
        <w:trPr>
          <w:trHeight w:val="410"/>
          <w:jc w:val="center"/>
        </w:trPr>
        <w:tc>
          <w:tcPr>
            <w:tcW w:w="8338" w:type="dxa"/>
            <w:gridSpan w:val="2"/>
            <w:vAlign w:val="center"/>
          </w:tcPr>
          <w:p w:rsidR="00856BE8" w:rsidRDefault="00926BA9">
            <w:pPr>
              <w:pStyle w:val="2"/>
              <w:snapToGrid w:val="0"/>
              <w:spacing w:line="240" w:lineRule="auto"/>
              <w:ind w:firstLineChars="0" w:firstLine="0"/>
              <w:jc w:val="center"/>
            </w:pPr>
            <w:r>
              <w:rPr>
                <w:rFonts w:hint="eastAsia"/>
                <w:b/>
                <w:bCs/>
              </w:rPr>
              <w:t>图</w:t>
            </w:r>
            <w:r>
              <w:rPr>
                <w:rFonts w:ascii="Times New Roman" w:hAnsi="Times New Roman"/>
                <w:b/>
                <w:bCs/>
              </w:rPr>
              <w:t>4.6-</w:t>
            </w:r>
            <w:r>
              <w:rPr>
                <w:rFonts w:ascii="Times New Roman" w:hAnsi="Times New Roman" w:hint="eastAsia"/>
                <w:b/>
                <w:bCs/>
              </w:rPr>
              <w:t>9</w:t>
            </w:r>
            <w:r>
              <w:rPr>
                <w:rFonts w:hint="eastAsia"/>
                <w:b/>
                <w:bCs/>
              </w:rPr>
              <w:t xml:space="preserve"> </w:t>
            </w:r>
            <w:r>
              <w:rPr>
                <w:rFonts w:ascii="Times New Roman" w:hAnsi="Times New Roman"/>
                <w:b/>
                <w:bCs/>
              </w:rPr>
              <w:t>MVR</w:t>
            </w:r>
            <w:r>
              <w:rPr>
                <w:rFonts w:ascii="Times New Roman" w:hAnsi="Times New Roman" w:hint="eastAsia"/>
                <w:b/>
                <w:bCs/>
              </w:rPr>
              <w:t>及碱回收系统</w:t>
            </w:r>
            <w:r>
              <w:rPr>
                <w:rFonts w:hint="eastAsia"/>
                <w:b/>
                <w:bCs/>
              </w:rPr>
              <w:t>情况现状图</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）石灰破碎粉尘</w:t>
      </w:r>
    </w:p>
    <w:p w:rsidR="00856BE8" w:rsidRDefault="00926BA9">
      <w:pPr>
        <w:snapToGrid w:val="0"/>
        <w:spacing w:line="360" w:lineRule="auto"/>
        <w:ind w:firstLineChars="200" w:firstLine="480"/>
        <w:rPr>
          <w:sz w:val="24"/>
          <w:szCs w:val="24"/>
        </w:rPr>
      </w:pPr>
      <w:r>
        <w:rPr>
          <w:rFonts w:ascii="Times New Roman" w:hAnsi="Times New Roman"/>
          <w:sz w:val="24"/>
          <w:szCs w:val="24"/>
        </w:rPr>
        <w:t>碱回收系统外购石灰石，对石灰进行破碎，破碎过程产生粉尘</w:t>
      </w:r>
      <w:r>
        <w:rPr>
          <w:rFonts w:ascii="Times New Roman" w:hAnsi="Times New Roman" w:hint="eastAsia"/>
          <w:sz w:val="24"/>
          <w:szCs w:val="24"/>
        </w:rPr>
        <w:t>。</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参考博汇纸业年产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）（鲁环审</w:t>
      </w:r>
      <w:r>
        <w:rPr>
          <w:rFonts w:ascii="Times New Roman" w:hAnsi="Times New Roman" w:hint="eastAsia"/>
          <w:sz w:val="24"/>
          <w:szCs w:val="24"/>
        </w:rPr>
        <w:t>[2005]64</w:t>
      </w:r>
      <w:r>
        <w:rPr>
          <w:rFonts w:ascii="Times New Roman" w:hAnsi="Times New Roman" w:hint="eastAsia"/>
          <w:sz w:val="24"/>
          <w:szCs w:val="24"/>
        </w:rPr>
        <w:t>号），本项目石灰用量为</w:t>
      </w:r>
      <w:r>
        <w:rPr>
          <w:rFonts w:ascii="Times New Roman" w:hAnsi="Times New Roman" w:hint="eastAsia"/>
          <w:sz w:val="24"/>
          <w:szCs w:val="24"/>
        </w:rPr>
        <w:t>9180t/a</w:t>
      </w:r>
      <w:r>
        <w:rPr>
          <w:rFonts w:ascii="Times New Roman" w:hAnsi="Times New Roman" w:hint="eastAsia"/>
          <w:sz w:val="24"/>
          <w:szCs w:val="24"/>
        </w:rPr>
        <w:t>，则破碎粉尘产生量为</w:t>
      </w:r>
      <w:r>
        <w:rPr>
          <w:rFonts w:ascii="Times New Roman" w:hAnsi="Times New Roman" w:hint="eastAsia"/>
          <w:sz w:val="24"/>
          <w:szCs w:val="24"/>
        </w:rPr>
        <w:t>2.3t/a</w:t>
      </w:r>
      <w:r>
        <w:rPr>
          <w:rFonts w:ascii="Times New Roman" w:hAnsi="Times New Roman" w:hint="eastAsia"/>
          <w:sz w:val="24"/>
          <w:szCs w:val="24"/>
        </w:rPr>
        <w:t>，收集后（收集效率</w:t>
      </w:r>
      <w:r>
        <w:rPr>
          <w:rFonts w:ascii="Times New Roman" w:hAnsi="Times New Roman" w:hint="eastAsia"/>
          <w:sz w:val="24"/>
          <w:szCs w:val="24"/>
        </w:rPr>
        <w:t>95%</w:t>
      </w:r>
      <w:r>
        <w:rPr>
          <w:rFonts w:ascii="Times New Roman" w:hAnsi="Times New Roman" w:hint="eastAsia"/>
          <w:sz w:val="24"/>
          <w:szCs w:val="24"/>
        </w:rPr>
        <w:t>），</w:t>
      </w:r>
      <w:r>
        <w:rPr>
          <w:sz w:val="24"/>
          <w:szCs w:val="24"/>
        </w:rPr>
        <w:t>经布袋除尘器（处理效率大于</w:t>
      </w:r>
      <w:r>
        <w:rPr>
          <w:rFonts w:ascii="Times New Roman" w:hAnsi="Times New Roman"/>
          <w:sz w:val="24"/>
          <w:szCs w:val="24"/>
        </w:rPr>
        <w:t>99%</w:t>
      </w:r>
      <w:r>
        <w:rPr>
          <w:sz w:val="24"/>
          <w:szCs w:val="24"/>
        </w:rPr>
        <w:t>）处理后，由引风机引入</w:t>
      </w:r>
      <w:r>
        <w:rPr>
          <w:rFonts w:ascii="Times New Roman" w:hAnsi="Times New Roman"/>
          <w:sz w:val="24"/>
          <w:szCs w:val="24"/>
        </w:rPr>
        <w:t>1</w:t>
      </w:r>
      <w:r>
        <w:rPr>
          <w:sz w:val="24"/>
          <w:szCs w:val="24"/>
        </w:rPr>
        <w:t>根</w:t>
      </w:r>
      <w:r>
        <w:rPr>
          <w:rFonts w:ascii="Times New Roman" w:hAnsi="Times New Roman"/>
          <w:sz w:val="24"/>
          <w:szCs w:val="24"/>
        </w:rPr>
        <w:t>15m</w:t>
      </w:r>
      <w:r>
        <w:rPr>
          <w:sz w:val="24"/>
          <w:szCs w:val="24"/>
        </w:rPr>
        <w:t>高排气筒</w:t>
      </w:r>
      <w:r>
        <w:rPr>
          <w:rFonts w:ascii="Times New Roman" w:hAnsi="Times New Roman"/>
          <w:sz w:val="24"/>
          <w:szCs w:val="24"/>
        </w:rPr>
        <w:t>DA020</w:t>
      </w:r>
      <w:r>
        <w:rPr>
          <w:sz w:val="24"/>
          <w:szCs w:val="24"/>
        </w:rPr>
        <w:t>排放</w:t>
      </w:r>
      <w:r>
        <w:rPr>
          <w:rFonts w:hint="eastAsia"/>
          <w:sz w:val="24"/>
          <w:szCs w:val="24"/>
        </w:rPr>
        <w:t>，外排粉尘量为</w:t>
      </w:r>
      <w:r>
        <w:rPr>
          <w:rFonts w:ascii="Times New Roman" w:hAnsi="Times New Roman"/>
          <w:sz w:val="24"/>
          <w:szCs w:val="24"/>
        </w:rPr>
        <w:t>0.02</w:t>
      </w:r>
      <w:r>
        <w:rPr>
          <w:rFonts w:ascii="Times New Roman" w:hAnsi="Times New Roman" w:hint="eastAsia"/>
          <w:sz w:val="24"/>
          <w:szCs w:val="24"/>
        </w:rPr>
        <w:t>2</w:t>
      </w:r>
      <w:r>
        <w:rPr>
          <w:rFonts w:ascii="Times New Roman" w:hAnsi="Times New Roman"/>
          <w:sz w:val="24"/>
          <w:szCs w:val="24"/>
        </w:rPr>
        <w:t>t/a</w:t>
      </w:r>
      <w:r>
        <w:rPr>
          <w:rFonts w:ascii="Times New Roman" w:hAnsi="Times New Roman" w:hint="eastAsia"/>
          <w:sz w:val="24"/>
          <w:szCs w:val="24"/>
        </w:rPr>
        <w:t>，风机风量为</w:t>
      </w:r>
      <w:r>
        <w:rPr>
          <w:rFonts w:ascii="Times New Roman" w:hAnsi="Times New Roman" w:hint="eastAsia"/>
          <w:sz w:val="24"/>
          <w:szCs w:val="24"/>
        </w:rPr>
        <w:t>5000m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，年破碎时间为</w:t>
      </w:r>
      <w:r>
        <w:rPr>
          <w:rFonts w:ascii="Times New Roman" w:hAnsi="Times New Roman" w:hint="eastAsia"/>
          <w:sz w:val="24"/>
          <w:szCs w:val="24"/>
        </w:rPr>
        <w:t>680h</w:t>
      </w:r>
      <w:r>
        <w:rPr>
          <w:rFonts w:ascii="Times New Roman" w:hAnsi="Times New Roman" w:hint="eastAsia"/>
          <w:sz w:val="24"/>
          <w:szCs w:val="24"/>
        </w:rPr>
        <w:t>，破碎粉尘排放浓度为</w:t>
      </w:r>
      <w:r>
        <w:rPr>
          <w:rFonts w:ascii="Times New Roman" w:hAnsi="Times New Roman" w:hint="eastAsia"/>
          <w:sz w:val="24"/>
          <w:szCs w:val="24"/>
        </w:rPr>
        <w:t>6.8mg/m</w:t>
      </w:r>
      <w:r>
        <w:rPr>
          <w:rFonts w:ascii="Times New Roman" w:hAnsi="Times New Roman" w:hint="eastAsia"/>
          <w:sz w:val="24"/>
          <w:szCs w:val="24"/>
          <w:vertAlign w:val="superscript"/>
        </w:rPr>
        <w:t>3</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）碱回收炉废气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项目碱回收炉产生的废气为</w:t>
      </w:r>
      <w:r>
        <w:rPr>
          <w:rFonts w:ascii="Times New Roman" w:hAnsi="Times New Roman"/>
          <w:sz w:val="24"/>
          <w:szCs w:val="24"/>
        </w:rPr>
        <w:t xml:space="preserve"> SO</w:t>
      </w:r>
      <w:r>
        <w:rPr>
          <w:rFonts w:ascii="Times New Roman" w:hAnsi="Times New Roman"/>
          <w:sz w:val="24"/>
          <w:szCs w:val="24"/>
          <w:vertAlign w:val="subscript"/>
        </w:rPr>
        <w:t>2</w:t>
      </w:r>
      <w:r>
        <w:rPr>
          <w:rFonts w:ascii="Times New Roman" w:hAnsi="Times New Roman"/>
          <w:sz w:val="24"/>
          <w:szCs w:val="24"/>
        </w:rPr>
        <w:t>、</w:t>
      </w:r>
      <w:r>
        <w:rPr>
          <w:rFonts w:ascii="Times New Roman" w:hAnsi="Times New Roman"/>
          <w:sz w:val="24"/>
          <w:szCs w:val="24"/>
        </w:rPr>
        <w:t>NOx</w:t>
      </w:r>
      <w:r>
        <w:rPr>
          <w:rFonts w:ascii="Times New Roman" w:hAnsi="Times New Roman"/>
          <w:sz w:val="24"/>
          <w:szCs w:val="24"/>
        </w:rPr>
        <w:t>、烟尘</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本次参考山东中泽环境检测有限公司于</w:t>
      </w:r>
      <w:r>
        <w:rPr>
          <w:rFonts w:ascii="Times New Roman" w:hAnsi="Times New Roman" w:hint="eastAsia"/>
          <w:sz w:val="24"/>
          <w:szCs w:val="24"/>
        </w:rPr>
        <w:t>2020.09.07</w:t>
      </w:r>
      <w:r>
        <w:rPr>
          <w:rFonts w:ascii="Times New Roman" w:hAnsi="Times New Roman" w:hint="eastAsia"/>
          <w:sz w:val="24"/>
          <w:szCs w:val="24"/>
        </w:rPr>
        <w:t>～</w:t>
      </w:r>
      <w:r>
        <w:rPr>
          <w:rFonts w:ascii="Times New Roman" w:hAnsi="Times New Roman" w:hint="eastAsia"/>
          <w:sz w:val="24"/>
          <w:szCs w:val="24"/>
        </w:rPr>
        <w:t>2020.09.08</w:t>
      </w:r>
      <w:r>
        <w:rPr>
          <w:rFonts w:ascii="Times New Roman" w:hAnsi="Times New Roman" w:hint="eastAsia"/>
          <w:sz w:val="24"/>
          <w:szCs w:val="24"/>
        </w:rPr>
        <w:t>日对本项目依托的碱回收系统出口的监测数据（山中检字</w:t>
      </w:r>
      <w:r>
        <w:rPr>
          <w:rFonts w:ascii="Times New Roman" w:hAnsi="Times New Roman" w:hint="eastAsia"/>
          <w:sz w:val="24"/>
          <w:szCs w:val="24"/>
        </w:rPr>
        <w:t>[2020]</w:t>
      </w:r>
      <w:r>
        <w:rPr>
          <w:rFonts w:ascii="Times New Roman" w:hAnsi="Times New Roman" w:hint="eastAsia"/>
          <w:sz w:val="24"/>
          <w:szCs w:val="24"/>
        </w:rPr>
        <w:t>第</w:t>
      </w:r>
      <w:r>
        <w:rPr>
          <w:rFonts w:ascii="Times New Roman" w:hAnsi="Times New Roman" w:hint="eastAsia"/>
          <w:sz w:val="24"/>
          <w:szCs w:val="24"/>
        </w:rPr>
        <w:t>ZB774-1</w:t>
      </w:r>
      <w:r>
        <w:rPr>
          <w:rFonts w:ascii="Times New Roman" w:hAnsi="Times New Roman" w:hint="eastAsia"/>
          <w:sz w:val="24"/>
          <w:szCs w:val="24"/>
        </w:rPr>
        <w:t>）。</w:t>
      </w:r>
    </w:p>
    <w:p w:rsidR="00856BE8" w:rsidRDefault="00926BA9">
      <w:pPr>
        <w:pStyle w:val="2"/>
        <w:snapToGrid w:val="0"/>
        <w:spacing w:line="360" w:lineRule="auto"/>
        <w:ind w:firstLineChars="0" w:firstLine="0"/>
        <w:jc w:val="center"/>
        <w:rPr>
          <w:rFonts w:ascii="Times New Roman" w:hAnsi="Times New Roman"/>
          <w:sz w:val="24"/>
          <w:szCs w:val="24"/>
        </w:rPr>
      </w:pPr>
      <w:r>
        <w:rPr>
          <w:rFonts w:hint="eastAsia"/>
          <w:b/>
          <w:bCs/>
          <w:sz w:val="24"/>
          <w:szCs w:val="24"/>
        </w:rPr>
        <w:t>图</w:t>
      </w:r>
      <w:r>
        <w:rPr>
          <w:rFonts w:ascii="Times New Roman" w:hAnsi="Times New Roman"/>
          <w:b/>
          <w:bCs/>
          <w:sz w:val="24"/>
          <w:szCs w:val="24"/>
        </w:rPr>
        <w:t>4.6-</w:t>
      </w:r>
      <w:r>
        <w:rPr>
          <w:rFonts w:ascii="Times New Roman" w:hAnsi="Times New Roman" w:hint="eastAsia"/>
          <w:b/>
          <w:bCs/>
          <w:sz w:val="24"/>
          <w:szCs w:val="24"/>
        </w:rPr>
        <w:t>8</w:t>
      </w:r>
      <w:r>
        <w:rPr>
          <w:rFonts w:hint="eastAsia"/>
          <w:b/>
          <w:bCs/>
          <w:sz w:val="24"/>
          <w:szCs w:val="24"/>
        </w:rPr>
        <w:t xml:space="preserve"> </w:t>
      </w:r>
      <w:r>
        <w:rPr>
          <w:rFonts w:ascii="Times New Roman" w:hAnsi="Times New Roman"/>
          <w:b/>
          <w:bCs/>
          <w:sz w:val="24"/>
          <w:szCs w:val="24"/>
        </w:rPr>
        <w:t>碱回收炉</w:t>
      </w:r>
      <w:r>
        <w:rPr>
          <w:rFonts w:ascii="Times New Roman" w:hAnsi="Times New Roman" w:hint="eastAsia"/>
          <w:b/>
          <w:bCs/>
          <w:sz w:val="24"/>
          <w:szCs w:val="24"/>
        </w:rPr>
        <w:t>出口监测数据</w:t>
      </w:r>
    </w:p>
    <w:tbl>
      <w:tblPr>
        <w:tblStyle w:val="ac"/>
        <w:tblW w:w="0" w:type="auto"/>
        <w:tblLook w:val="04A0" w:firstRow="1" w:lastRow="0" w:firstColumn="1" w:lastColumn="0" w:noHBand="0" w:noVBand="1"/>
      </w:tblPr>
      <w:tblGrid>
        <w:gridCol w:w="752"/>
        <w:gridCol w:w="1107"/>
        <w:gridCol w:w="1447"/>
        <w:gridCol w:w="931"/>
        <w:gridCol w:w="861"/>
        <w:gridCol w:w="846"/>
        <w:gridCol w:w="846"/>
        <w:gridCol w:w="886"/>
        <w:gridCol w:w="846"/>
      </w:tblGrid>
      <w:tr w:rsidR="00856BE8">
        <w:trPr>
          <w:trHeight w:val="354"/>
        </w:trPr>
        <w:tc>
          <w:tcPr>
            <w:tcW w:w="1859" w:type="dxa"/>
            <w:gridSpan w:val="2"/>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检测项目</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采样点位</w:t>
            </w:r>
          </w:p>
        </w:tc>
        <w:tc>
          <w:tcPr>
            <w:tcW w:w="5216" w:type="dxa"/>
            <w:gridSpan w:val="6"/>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碱回收排气筒</w:t>
            </w:r>
          </w:p>
        </w:tc>
      </w:tr>
      <w:tr w:rsidR="00856BE8">
        <w:trPr>
          <w:trHeight w:val="354"/>
        </w:trPr>
        <w:tc>
          <w:tcPr>
            <w:tcW w:w="1859" w:type="dxa"/>
            <w:gridSpan w:val="2"/>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采样时间</w:t>
            </w:r>
          </w:p>
        </w:tc>
        <w:tc>
          <w:tcPr>
            <w:tcW w:w="2638" w:type="dxa"/>
            <w:gridSpan w:val="3"/>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2020.09.07</w:t>
            </w:r>
          </w:p>
        </w:tc>
        <w:tc>
          <w:tcPr>
            <w:tcW w:w="2578" w:type="dxa"/>
            <w:gridSpan w:val="3"/>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2020.09.08</w:t>
            </w:r>
          </w:p>
        </w:tc>
      </w:tr>
      <w:tr w:rsidR="00856BE8">
        <w:trPr>
          <w:trHeight w:val="354"/>
        </w:trPr>
        <w:tc>
          <w:tcPr>
            <w:tcW w:w="1859" w:type="dxa"/>
            <w:gridSpan w:val="2"/>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采样频率</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w:t>
            </w:r>
          </w:p>
        </w:tc>
      </w:tr>
      <w:tr w:rsidR="00856BE8">
        <w:trPr>
          <w:trHeight w:val="354"/>
        </w:trPr>
        <w:tc>
          <w:tcPr>
            <w:tcW w:w="75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颗粒物</w:t>
            </w: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实测浓度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3.1</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3.4</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3.6</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3.2</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3.0</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3.4</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折算浓度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12.9</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14.5</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15.8</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12.7</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12.2</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14.2</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排放速率</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kg/h</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0.440</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0.452</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0.511</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0.453</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0.448</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0.486</w:t>
            </w:r>
          </w:p>
        </w:tc>
      </w:tr>
      <w:tr w:rsidR="00856BE8">
        <w:trPr>
          <w:trHeight w:val="354"/>
        </w:trPr>
        <w:tc>
          <w:tcPr>
            <w:tcW w:w="75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二氧化硫</w:t>
            </w: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实测浓度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ND</w:t>
            </w:r>
          </w:p>
        </w:tc>
        <w:tc>
          <w:tcPr>
            <w:tcW w:w="861"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86" w:type="dxa"/>
            <w:vAlign w:val="center"/>
          </w:tcPr>
          <w:p w:rsidR="00856BE8" w:rsidRDefault="00926BA9">
            <w:pPr>
              <w:snapToGrid w:val="0"/>
              <w:jc w:val="center"/>
              <w:rPr>
                <w:rFonts w:ascii="Times New Roman" w:hAnsi="Times New Roman"/>
              </w:rPr>
            </w:pPr>
            <w:r>
              <w:rPr>
                <w:rFonts w:ascii="Times New Roman" w:hAnsi="Times New Roman" w:hint="eastAsia"/>
              </w:rPr>
              <w:t>ND</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ND</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折算浓度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6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8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排放速率</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kg/h</w:t>
            </w:r>
          </w:p>
        </w:tc>
        <w:tc>
          <w:tcPr>
            <w:tcW w:w="93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61"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86"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846"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4"/>
        </w:trPr>
        <w:tc>
          <w:tcPr>
            <w:tcW w:w="75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氮氧化物</w:t>
            </w: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实测浓度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36.8</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38.3</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34.3</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38.9</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40.5</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40.8</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折算浓度</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mg/m</w:t>
            </w:r>
            <w:r>
              <w:rPr>
                <w:rFonts w:ascii="Times New Roman" w:hAnsi="Times New Roman" w:hint="eastAsia"/>
                <w:szCs w:val="21"/>
                <w:vertAlign w:val="superscript"/>
              </w:rPr>
              <w:t>3</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153.3</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163.5</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150.1</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154.7</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164.8</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170.0</w:t>
            </w:r>
          </w:p>
        </w:tc>
      </w:tr>
      <w:tr w:rsidR="00856BE8">
        <w:trPr>
          <w:trHeight w:val="354"/>
        </w:trPr>
        <w:tc>
          <w:tcPr>
            <w:tcW w:w="75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10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排放速率</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kg/h</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5.23</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5.09</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4.87</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5.51</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6.04</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5.83</w:t>
            </w:r>
          </w:p>
        </w:tc>
      </w:tr>
      <w:tr w:rsidR="00856BE8">
        <w:trPr>
          <w:trHeight w:val="354"/>
        </w:trPr>
        <w:tc>
          <w:tcPr>
            <w:tcW w:w="1859"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烟温</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szCs w:val="21"/>
              </w:rPr>
              <w:t>℃</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86.9</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84.4</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85.0</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84.3</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85.7</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84.4</w:t>
            </w:r>
          </w:p>
        </w:tc>
      </w:tr>
      <w:tr w:rsidR="00856BE8">
        <w:trPr>
          <w:trHeight w:val="354"/>
        </w:trPr>
        <w:tc>
          <w:tcPr>
            <w:tcW w:w="1859"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含湿量</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20.3</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20.5</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20.6</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20.5</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20.9</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21.0</w:t>
            </w:r>
          </w:p>
        </w:tc>
      </w:tr>
      <w:tr w:rsidR="00856BE8">
        <w:trPr>
          <w:trHeight w:val="354"/>
        </w:trPr>
        <w:tc>
          <w:tcPr>
            <w:tcW w:w="1859"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流速</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m/s</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3.34</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3.11</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3.33</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3.33</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3.54</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3.38</w:t>
            </w:r>
          </w:p>
        </w:tc>
      </w:tr>
      <w:tr w:rsidR="00856BE8">
        <w:trPr>
          <w:trHeight w:val="354"/>
        </w:trPr>
        <w:tc>
          <w:tcPr>
            <w:tcW w:w="1859"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氧含量</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16.8</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16.9</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17.0</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16.6</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16.7</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16.8</w:t>
            </w:r>
          </w:p>
        </w:tc>
      </w:tr>
      <w:tr w:rsidR="00856BE8">
        <w:trPr>
          <w:trHeight w:val="354"/>
        </w:trPr>
        <w:tc>
          <w:tcPr>
            <w:tcW w:w="1859"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标杆流量</w:t>
            </w:r>
          </w:p>
        </w:tc>
        <w:tc>
          <w:tcPr>
            <w:tcW w:w="144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Nm</w:t>
            </w:r>
            <w:r>
              <w:rPr>
                <w:rFonts w:ascii="Times New Roman" w:hAnsi="Times New Roman" w:hint="eastAsia"/>
                <w:szCs w:val="21"/>
                <w:vertAlign w:val="superscript"/>
              </w:rPr>
              <w:t>3</w:t>
            </w:r>
            <w:r>
              <w:rPr>
                <w:rFonts w:ascii="Times New Roman" w:hAnsi="Times New Roman" w:hint="eastAsia"/>
                <w:szCs w:val="21"/>
              </w:rPr>
              <w:t>/h</w:t>
            </w:r>
          </w:p>
        </w:tc>
        <w:tc>
          <w:tcPr>
            <w:tcW w:w="93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142067</w:t>
            </w:r>
          </w:p>
        </w:tc>
        <w:tc>
          <w:tcPr>
            <w:tcW w:w="86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132954</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141927</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141650</w:t>
            </w:r>
          </w:p>
        </w:tc>
        <w:tc>
          <w:tcPr>
            <w:tcW w:w="88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149197</w:t>
            </w:r>
          </w:p>
        </w:tc>
        <w:tc>
          <w:tcPr>
            <w:tcW w:w="846"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142805</w:t>
            </w:r>
          </w:p>
        </w:tc>
      </w:tr>
      <w:tr w:rsidR="00856BE8">
        <w:trPr>
          <w:trHeight w:val="354"/>
        </w:trPr>
        <w:tc>
          <w:tcPr>
            <w:tcW w:w="8522" w:type="dxa"/>
            <w:gridSpan w:val="9"/>
            <w:vAlign w:val="center"/>
          </w:tcPr>
          <w:p w:rsidR="00856BE8" w:rsidRDefault="00926BA9">
            <w:pPr>
              <w:pStyle w:val="2"/>
              <w:snapToGrid w:val="0"/>
              <w:spacing w:line="240" w:lineRule="auto"/>
              <w:ind w:firstLineChars="0" w:firstLine="0"/>
              <w:rPr>
                <w:rFonts w:ascii="Times New Roman" w:hAnsi="Times New Roman"/>
                <w:szCs w:val="21"/>
              </w:rPr>
            </w:pPr>
            <w:r>
              <w:rPr>
                <w:rFonts w:ascii="Times New Roman" w:hAnsi="Times New Roman" w:hint="eastAsia"/>
                <w:szCs w:val="21"/>
              </w:rPr>
              <w:t>注：排气筒高度</w:t>
            </w:r>
            <w:r>
              <w:rPr>
                <w:rFonts w:ascii="Times New Roman" w:hAnsi="Times New Roman" w:hint="eastAsia"/>
                <w:szCs w:val="21"/>
              </w:rPr>
              <w:t>80m</w:t>
            </w:r>
            <w:r>
              <w:rPr>
                <w:rFonts w:ascii="Times New Roman" w:hAnsi="Times New Roman" w:hint="eastAsia"/>
                <w:szCs w:val="21"/>
              </w:rPr>
              <w:t>，采样内径</w:t>
            </w:r>
            <w:r>
              <w:rPr>
                <w:rFonts w:ascii="Times New Roman" w:hAnsi="Times New Roman" w:hint="eastAsia"/>
                <w:szCs w:val="21"/>
              </w:rPr>
              <w:t>5m</w:t>
            </w:r>
            <w:r>
              <w:rPr>
                <w:rFonts w:ascii="Times New Roman" w:hAnsi="Times New Roman" w:hint="eastAsia"/>
                <w:szCs w:val="21"/>
              </w:rPr>
              <w:t>；以基准氧含量</w:t>
            </w:r>
            <w:r>
              <w:rPr>
                <w:rFonts w:ascii="Times New Roman" w:hAnsi="Times New Roman" w:hint="eastAsia"/>
                <w:szCs w:val="21"/>
              </w:rPr>
              <w:t>3.5%</w:t>
            </w:r>
            <w:r>
              <w:rPr>
                <w:rFonts w:ascii="Times New Roman" w:hAnsi="Times New Roman" w:hint="eastAsia"/>
                <w:szCs w:val="21"/>
              </w:rPr>
              <w:t>折算；</w:t>
            </w:r>
            <w:r>
              <w:rPr>
                <w:rFonts w:ascii="Times New Roman" w:hAnsi="Times New Roman" w:hint="eastAsia"/>
                <w:szCs w:val="21"/>
              </w:rPr>
              <w:t>ND</w:t>
            </w:r>
            <w:r>
              <w:rPr>
                <w:rFonts w:ascii="Times New Roman" w:hAnsi="Times New Roman" w:hint="eastAsia"/>
                <w:szCs w:val="21"/>
              </w:rPr>
              <w:t>为未检出</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由上表可知，碱回收炉出口二氧化硫未检出，颗粒物和氮氧化物排放浓度分别为</w:t>
      </w:r>
      <w:r>
        <w:rPr>
          <w:rFonts w:ascii="Times New Roman" w:hAnsi="Times New Roman" w:hint="eastAsia"/>
          <w:sz w:val="24"/>
          <w:szCs w:val="24"/>
        </w:rPr>
        <w:t>3.6</w:t>
      </w:r>
      <w:r>
        <w:rPr>
          <w:rFonts w:ascii="Times New Roman" w:hAnsi="Times New Roman" w:hint="eastAsia"/>
          <w:sz w:val="24"/>
          <w:szCs w:val="24"/>
        </w:rPr>
        <w:t>mg/m</w:t>
      </w:r>
      <w:r>
        <w:rPr>
          <w:rFonts w:ascii="Times New Roman" w:hAnsi="Times New Roman" w:hint="eastAsia"/>
          <w:sz w:val="24"/>
          <w:szCs w:val="24"/>
          <w:vertAlign w:val="superscript"/>
        </w:rPr>
        <w:t>3</w:t>
      </w:r>
      <w:r>
        <w:rPr>
          <w:rFonts w:ascii="Times New Roman" w:hAnsi="Times New Roman" w:hint="eastAsia"/>
          <w:sz w:val="24"/>
          <w:szCs w:val="24"/>
        </w:rPr>
        <w:t>、</w:t>
      </w:r>
      <w:r>
        <w:rPr>
          <w:rFonts w:ascii="Times New Roman" w:hAnsi="Times New Roman" w:hint="eastAsia"/>
          <w:sz w:val="24"/>
          <w:szCs w:val="24"/>
        </w:rPr>
        <w:t>40.8</w:t>
      </w:r>
      <w:r>
        <w:rPr>
          <w:rFonts w:ascii="Times New Roman" w:hAnsi="Times New Roman" w:hint="eastAsia"/>
          <w:sz w:val="24"/>
          <w:szCs w:val="24"/>
        </w:rPr>
        <w:t>mg/m</w:t>
      </w:r>
      <w:r>
        <w:rPr>
          <w:rFonts w:ascii="Times New Roman" w:hAnsi="Times New Roman" w:hint="eastAsia"/>
          <w:sz w:val="24"/>
          <w:szCs w:val="24"/>
          <w:vertAlign w:val="superscript"/>
        </w:rPr>
        <w:t>3</w:t>
      </w:r>
      <w:r>
        <w:rPr>
          <w:rFonts w:ascii="Times New Roman" w:hAnsi="Times New Roman" w:hint="eastAsia"/>
          <w:sz w:val="24"/>
          <w:szCs w:val="24"/>
        </w:rPr>
        <w:t>，排放速率分别为</w:t>
      </w:r>
      <w:r>
        <w:rPr>
          <w:rFonts w:ascii="Times New Roman" w:hAnsi="Times New Roman" w:hint="eastAsia"/>
          <w:sz w:val="24"/>
          <w:szCs w:val="24"/>
        </w:rPr>
        <w:t>0.511kg/h</w:t>
      </w:r>
      <w:r>
        <w:rPr>
          <w:rFonts w:ascii="Times New Roman" w:hAnsi="Times New Roman" w:hint="eastAsia"/>
          <w:sz w:val="24"/>
          <w:szCs w:val="24"/>
        </w:rPr>
        <w:t>、</w:t>
      </w:r>
      <w:r>
        <w:rPr>
          <w:rFonts w:ascii="Times New Roman" w:hAnsi="Times New Roman" w:hint="eastAsia"/>
          <w:sz w:val="24"/>
          <w:szCs w:val="24"/>
        </w:rPr>
        <w:t>5.83kg/h</w:t>
      </w:r>
      <w:r>
        <w:rPr>
          <w:rFonts w:ascii="Times New Roman" w:hAnsi="Times New Roman" w:hint="eastAsia"/>
          <w:sz w:val="24"/>
          <w:szCs w:val="24"/>
        </w:rPr>
        <w:t>，排放量分别为</w:t>
      </w:r>
      <w:r>
        <w:rPr>
          <w:rFonts w:ascii="Times New Roman" w:hAnsi="Times New Roman" w:hint="eastAsia"/>
          <w:sz w:val="24"/>
          <w:szCs w:val="24"/>
        </w:rPr>
        <w:t>4.17t/a</w:t>
      </w:r>
      <w:r>
        <w:rPr>
          <w:rFonts w:ascii="Times New Roman" w:hAnsi="Times New Roman" w:hint="eastAsia"/>
          <w:sz w:val="24"/>
          <w:szCs w:val="24"/>
        </w:rPr>
        <w:t>、</w:t>
      </w:r>
      <w:r>
        <w:rPr>
          <w:rFonts w:ascii="Times New Roman" w:hAnsi="Times New Roman" w:hint="eastAsia"/>
          <w:sz w:val="24"/>
          <w:szCs w:val="24"/>
        </w:rPr>
        <w:t>47.57t/a</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该套碱回收系统处理的废水为本项目和年产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）产生，本项目与年产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）的生产规模、生产工艺、污染物处理工艺均相同，故本项目碱回收炉废气中颗粒物和氮氧化物排放浓度分别为</w:t>
      </w:r>
      <w:r>
        <w:rPr>
          <w:rFonts w:ascii="Times New Roman" w:hAnsi="Times New Roman" w:hint="eastAsia"/>
          <w:sz w:val="24"/>
          <w:szCs w:val="24"/>
        </w:rPr>
        <w:t>1.8</w:t>
      </w:r>
      <w:r>
        <w:rPr>
          <w:rFonts w:ascii="Times New Roman" w:hAnsi="Times New Roman" w:hint="eastAsia"/>
          <w:sz w:val="24"/>
          <w:szCs w:val="24"/>
        </w:rPr>
        <w:t>mg/m</w:t>
      </w:r>
      <w:r>
        <w:rPr>
          <w:rFonts w:ascii="Times New Roman" w:hAnsi="Times New Roman" w:hint="eastAsia"/>
          <w:sz w:val="24"/>
          <w:szCs w:val="24"/>
          <w:vertAlign w:val="superscript"/>
        </w:rPr>
        <w:t>3</w:t>
      </w:r>
      <w:r>
        <w:rPr>
          <w:rFonts w:ascii="Times New Roman" w:hAnsi="Times New Roman" w:hint="eastAsia"/>
          <w:sz w:val="24"/>
          <w:szCs w:val="24"/>
        </w:rPr>
        <w:t>、</w:t>
      </w:r>
      <w:r>
        <w:rPr>
          <w:rFonts w:ascii="Times New Roman" w:hAnsi="Times New Roman" w:hint="eastAsia"/>
          <w:sz w:val="24"/>
          <w:szCs w:val="24"/>
        </w:rPr>
        <w:t>20.4</w:t>
      </w:r>
      <w:r>
        <w:rPr>
          <w:rFonts w:ascii="Times New Roman" w:hAnsi="Times New Roman" w:hint="eastAsia"/>
          <w:szCs w:val="21"/>
        </w:rPr>
        <w:t>mg/m</w:t>
      </w:r>
      <w:r>
        <w:rPr>
          <w:rFonts w:ascii="Times New Roman" w:hAnsi="Times New Roman" w:hint="eastAsia"/>
          <w:szCs w:val="21"/>
          <w:vertAlign w:val="superscript"/>
        </w:rPr>
        <w:t>3</w:t>
      </w:r>
      <w:r>
        <w:rPr>
          <w:rFonts w:ascii="Times New Roman" w:hAnsi="Times New Roman" w:hint="eastAsia"/>
          <w:sz w:val="24"/>
          <w:szCs w:val="24"/>
        </w:rPr>
        <w:t>，排放速率分别为</w:t>
      </w:r>
      <w:r>
        <w:rPr>
          <w:rFonts w:ascii="Times New Roman" w:hAnsi="Times New Roman" w:hint="eastAsia"/>
          <w:sz w:val="24"/>
          <w:szCs w:val="24"/>
        </w:rPr>
        <w:t>0.256kg/h</w:t>
      </w:r>
      <w:r>
        <w:rPr>
          <w:rFonts w:ascii="Times New Roman" w:hAnsi="Times New Roman" w:hint="eastAsia"/>
          <w:sz w:val="24"/>
          <w:szCs w:val="24"/>
        </w:rPr>
        <w:t>、</w:t>
      </w:r>
      <w:r>
        <w:rPr>
          <w:rFonts w:ascii="Times New Roman" w:hAnsi="Times New Roman" w:hint="eastAsia"/>
          <w:sz w:val="24"/>
          <w:szCs w:val="24"/>
        </w:rPr>
        <w:t>2.92kg/h</w:t>
      </w:r>
      <w:r>
        <w:rPr>
          <w:rFonts w:ascii="Times New Roman" w:hAnsi="Times New Roman" w:hint="eastAsia"/>
          <w:sz w:val="24"/>
          <w:szCs w:val="24"/>
        </w:rPr>
        <w:t>，排放量分别为</w:t>
      </w:r>
      <w:r>
        <w:rPr>
          <w:rFonts w:ascii="Times New Roman" w:hAnsi="Times New Roman" w:hint="eastAsia"/>
          <w:sz w:val="24"/>
          <w:szCs w:val="24"/>
        </w:rPr>
        <w:t>2.09t/a</w:t>
      </w:r>
      <w:r>
        <w:rPr>
          <w:rFonts w:ascii="Times New Roman" w:hAnsi="Times New Roman" w:hint="eastAsia"/>
          <w:sz w:val="24"/>
          <w:szCs w:val="24"/>
        </w:rPr>
        <w:t>、</w:t>
      </w:r>
      <w:r>
        <w:rPr>
          <w:rFonts w:ascii="Times New Roman" w:hAnsi="Times New Roman" w:hint="eastAsia"/>
          <w:sz w:val="24"/>
          <w:szCs w:val="24"/>
        </w:rPr>
        <w:t>23.79t/a</w:t>
      </w:r>
      <w:r>
        <w:rPr>
          <w:rFonts w:ascii="Times New Roman" w:hAnsi="Times New Roman" w:hint="eastAsia"/>
          <w:sz w:val="24"/>
          <w:szCs w:val="24"/>
        </w:rPr>
        <w:t>。本项目与年产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）的生产规模、生产工艺、污染物处理工艺均相同，类比年产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hint="eastAsia"/>
          <w:sz w:val="24"/>
          <w:szCs w:val="24"/>
        </w:rPr>
        <w:t>SO</w:t>
      </w:r>
      <w:r>
        <w:rPr>
          <w:rFonts w:ascii="Times New Roman" w:hAnsi="Times New Roman" w:hint="eastAsia"/>
          <w:sz w:val="24"/>
          <w:szCs w:val="24"/>
          <w:vertAlign w:val="subscript"/>
        </w:rPr>
        <w:t>2</w:t>
      </w:r>
      <w:r>
        <w:rPr>
          <w:rFonts w:ascii="Times New Roman" w:hAnsi="Times New Roman" w:hint="eastAsia"/>
          <w:sz w:val="24"/>
          <w:szCs w:val="24"/>
        </w:rPr>
        <w:t>排放量为</w:t>
      </w:r>
      <w:r>
        <w:rPr>
          <w:rFonts w:ascii="Times New Roman" w:hAnsi="Times New Roman" w:hint="eastAsia"/>
          <w:sz w:val="24"/>
          <w:szCs w:val="24"/>
        </w:rPr>
        <w:t>4.57t/a</w:t>
      </w:r>
      <w:r>
        <w:rPr>
          <w:rFonts w:ascii="Times New Roman" w:hAnsi="Times New Roman" w:hint="eastAsia"/>
          <w:sz w:val="24"/>
          <w:szCs w:val="24"/>
        </w:rPr>
        <w:t>，排放浓度为</w:t>
      </w:r>
      <w:r>
        <w:rPr>
          <w:rFonts w:ascii="Times New Roman" w:hAnsi="Times New Roman" w:hint="eastAsia"/>
          <w:sz w:val="24"/>
          <w:szCs w:val="24"/>
        </w:rPr>
        <w:t>3.49</w:t>
      </w:r>
      <w:r>
        <w:rPr>
          <w:rFonts w:ascii="Times New Roman" w:hAnsi="Times New Roman" w:hint="eastAsia"/>
          <w:sz w:val="24"/>
          <w:szCs w:val="24"/>
        </w:rPr>
        <w:t>mg/m</w:t>
      </w:r>
      <w:r>
        <w:rPr>
          <w:rFonts w:ascii="Times New Roman" w:hAnsi="Times New Roman" w:hint="eastAsia"/>
          <w:sz w:val="24"/>
          <w:szCs w:val="24"/>
          <w:vertAlign w:val="superscript"/>
        </w:rPr>
        <w:t>3</w:t>
      </w:r>
      <w:r>
        <w:rPr>
          <w:rFonts w:ascii="Times New Roman" w:hAnsi="Times New Roman" w:hint="eastAsia"/>
          <w:sz w:val="24"/>
          <w:szCs w:val="24"/>
        </w:rPr>
        <w:t>，排放速率分别为</w:t>
      </w:r>
      <w:r>
        <w:rPr>
          <w:rFonts w:ascii="Times New Roman" w:hAnsi="Times New Roman" w:hint="eastAsia"/>
          <w:sz w:val="24"/>
          <w:szCs w:val="24"/>
        </w:rPr>
        <w:t>0.50kg/h</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sz w:val="24"/>
          <w:szCs w:val="24"/>
        </w:rPr>
        <w:t>碱回收炉废气治理措施为</w:t>
      </w:r>
      <w:r>
        <w:rPr>
          <w:rFonts w:ascii="Times New Roman" w:hAnsi="Times New Roman"/>
          <w:sz w:val="24"/>
          <w:szCs w:val="24"/>
        </w:rPr>
        <w:t>SNCR</w:t>
      </w:r>
      <w:r>
        <w:rPr>
          <w:rFonts w:ascii="Times New Roman" w:hAnsi="Times New Roman"/>
          <w:sz w:val="24"/>
          <w:szCs w:val="24"/>
        </w:rPr>
        <w:t>脱硝</w:t>
      </w:r>
      <w:r>
        <w:rPr>
          <w:rFonts w:ascii="Times New Roman" w:hAnsi="Times New Roman"/>
          <w:sz w:val="24"/>
          <w:szCs w:val="24"/>
        </w:rPr>
        <w:t>+</w:t>
      </w:r>
      <w:r>
        <w:rPr>
          <w:rFonts w:ascii="Times New Roman" w:hAnsi="Times New Roman"/>
          <w:sz w:val="24"/>
          <w:szCs w:val="24"/>
        </w:rPr>
        <w:t>双列四电场除尘（除尘效率</w:t>
      </w:r>
      <w:r>
        <w:rPr>
          <w:rFonts w:ascii="Times New Roman" w:hAnsi="Times New Roman"/>
          <w:sz w:val="24"/>
          <w:szCs w:val="24"/>
        </w:rPr>
        <w:t>99%</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碱液一塔吸收（附带除尘效率</w:t>
      </w:r>
      <w:r>
        <w:rPr>
          <w:rFonts w:ascii="Times New Roman" w:hAnsi="Times New Roman"/>
          <w:sz w:val="24"/>
          <w:szCs w:val="24"/>
        </w:rPr>
        <w:t>50%</w:t>
      </w:r>
      <w:r>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塔顶除尘（除尘效率</w:t>
      </w:r>
      <w:r>
        <w:rPr>
          <w:rFonts w:ascii="Times New Roman" w:hAnsi="Times New Roman"/>
          <w:sz w:val="24"/>
          <w:szCs w:val="24"/>
        </w:rPr>
        <w:t>40%</w:t>
      </w:r>
      <w:r>
        <w:rPr>
          <w:rFonts w:ascii="Times New Roman" w:hAnsi="Times New Roman"/>
          <w:sz w:val="24"/>
          <w:szCs w:val="24"/>
        </w:rPr>
        <w:t>）处理工艺，综合除尘效率</w:t>
      </w:r>
      <w:r>
        <w:rPr>
          <w:rFonts w:ascii="Times New Roman" w:hAnsi="Times New Roman"/>
          <w:sz w:val="24"/>
          <w:szCs w:val="24"/>
        </w:rPr>
        <w:t>99.7%</w:t>
      </w:r>
      <w:r>
        <w:rPr>
          <w:rFonts w:ascii="Times New Roman" w:hAnsi="Times New Roman"/>
          <w:sz w:val="24"/>
          <w:szCs w:val="24"/>
        </w:rPr>
        <w:t>，脱硫效率</w:t>
      </w:r>
      <w:r>
        <w:rPr>
          <w:rFonts w:ascii="Times New Roman" w:hAnsi="Times New Roman"/>
          <w:sz w:val="24"/>
          <w:szCs w:val="24"/>
        </w:rPr>
        <w:t>80%</w:t>
      </w:r>
      <w:r>
        <w:rPr>
          <w:rFonts w:ascii="Times New Roman" w:hAnsi="Times New Roman"/>
          <w:sz w:val="24"/>
          <w:szCs w:val="24"/>
        </w:rPr>
        <w:t>，脱硝效率</w:t>
      </w:r>
      <w:r>
        <w:rPr>
          <w:rFonts w:ascii="Times New Roman" w:hAnsi="Times New Roman"/>
          <w:sz w:val="24"/>
          <w:szCs w:val="24"/>
        </w:rPr>
        <w:t>60%</w:t>
      </w:r>
      <w:r>
        <w:rPr>
          <w:rFonts w:ascii="Times New Roman" w:hAnsi="Times New Roman"/>
          <w:sz w:val="24"/>
          <w:szCs w:val="24"/>
        </w:rPr>
        <w:t>。</w:t>
      </w:r>
      <w:r>
        <w:rPr>
          <w:rFonts w:ascii="Times New Roman" w:hAnsi="Times New Roman" w:hint="eastAsia"/>
          <w:sz w:val="24"/>
          <w:szCs w:val="24"/>
        </w:rPr>
        <w:t>故本项目碱回收炉废气中颗粒物、氮氧化物和二氧化硫产生量分别为</w:t>
      </w:r>
      <w:r>
        <w:rPr>
          <w:rFonts w:ascii="Times New Roman" w:hAnsi="Times New Roman" w:hint="eastAsia"/>
          <w:sz w:val="24"/>
          <w:szCs w:val="24"/>
        </w:rPr>
        <w:t>696.67t/a</w:t>
      </w:r>
      <w:r>
        <w:rPr>
          <w:rFonts w:ascii="Times New Roman" w:hAnsi="Times New Roman" w:hint="eastAsia"/>
          <w:sz w:val="24"/>
          <w:szCs w:val="24"/>
        </w:rPr>
        <w:t>、</w:t>
      </w:r>
      <w:r>
        <w:rPr>
          <w:rFonts w:ascii="Times New Roman" w:hAnsi="Times New Roman" w:hint="eastAsia"/>
          <w:sz w:val="24"/>
          <w:szCs w:val="24"/>
        </w:rPr>
        <w:t>59.475t/a</w:t>
      </w:r>
      <w:r>
        <w:rPr>
          <w:rFonts w:ascii="Times New Roman" w:hAnsi="Times New Roman" w:hint="eastAsia"/>
          <w:sz w:val="24"/>
          <w:szCs w:val="24"/>
        </w:rPr>
        <w:t>、</w:t>
      </w:r>
      <w:r>
        <w:rPr>
          <w:rFonts w:ascii="Times New Roman" w:hAnsi="Times New Roman" w:hint="eastAsia"/>
          <w:sz w:val="24"/>
          <w:szCs w:val="24"/>
        </w:rPr>
        <w:t>22.85t/a</w:t>
      </w:r>
      <w:r>
        <w:rPr>
          <w:rFonts w:ascii="Times New Roman" w:hAnsi="Times New Roman" w:hint="eastAsia"/>
          <w:sz w:val="24"/>
          <w:szCs w:val="24"/>
        </w:rPr>
        <w:t>，产生速率分别为</w:t>
      </w:r>
      <w:r>
        <w:rPr>
          <w:rFonts w:ascii="Times New Roman" w:hAnsi="Times New Roman" w:hint="eastAsia"/>
          <w:sz w:val="24"/>
          <w:szCs w:val="24"/>
        </w:rPr>
        <w:t>85.37kg/h</w:t>
      </w:r>
      <w:r>
        <w:rPr>
          <w:rFonts w:ascii="Times New Roman" w:hAnsi="Times New Roman" w:hint="eastAsia"/>
          <w:sz w:val="24"/>
          <w:szCs w:val="24"/>
        </w:rPr>
        <w:t>、</w:t>
      </w:r>
      <w:r>
        <w:rPr>
          <w:rFonts w:ascii="Times New Roman" w:hAnsi="Times New Roman" w:hint="eastAsia"/>
          <w:sz w:val="24"/>
          <w:szCs w:val="24"/>
        </w:rPr>
        <w:t>7.29kg/h</w:t>
      </w:r>
      <w:r>
        <w:rPr>
          <w:rFonts w:ascii="Times New Roman" w:hAnsi="Times New Roman" w:hint="eastAsia"/>
          <w:sz w:val="24"/>
          <w:szCs w:val="24"/>
        </w:rPr>
        <w:t>、</w:t>
      </w:r>
      <w:r>
        <w:rPr>
          <w:rFonts w:ascii="Times New Roman" w:hAnsi="Times New Roman" w:hint="eastAsia"/>
          <w:sz w:val="24"/>
          <w:szCs w:val="24"/>
        </w:rPr>
        <w:t>2.8kg/h</w:t>
      </w:r>
      <w:r>
        <w:rPr>
          <w:rFonts w:ascii="Times New Roman" w:hAnsi="Times New Roman" w:hint="eastAsia"/>
          <w:sz w:val="24"/>
          <w:szCs w:val="24"/>
        </w:rPr>
        <w:t>，产生浓度为</w:t>
      </w:r>
      <w:r>
        <w:rPr>
          <w:rFonts w:ascii="Times New Roman" w:hAnsi="Times New Roman" w:hint="eastAsia"/>
          <w:sz w:val="24"/>
          <w:szCs w:val="24"/>
        </w:rPr>
        <w:t>601.51mg/m</w:t>
      </w:r>
      <w:r>
        <w:rPr>
          <w:rFonts w:ascii="Times New Roman" w:hAnsi="Times New Roman" w:hint="eastAsia"/>
          <w:sz w:val="24"/>
          <w:szCs w:val="24"/>
          <w:vertAlign w:val="superscript"/>
        </w:rPr>
        <w:t>3</w:t>
      </w:r>
      <w:r>
        <w:rPr>
          <w:rFonts w:ascii="Times New Roman" w:hAnsi="Times New Roman" w:hint="eastAsia"/>
          <w:sz w:val="24"/>
          <w:szCs w:val="24"/>
        </w:rPr>
        <w:t>、</w:t>
      </w:r>
      <w:r>
        <w:rPr>
          <w:rFonts w:ascii="Times New Roman" w:hAnsi="Times New Roman" w:hint="eastAsia"/>
          <w:sz w:val="24"/>
          <w:szCs w:val="24"/>
        </w:rPr>
        <w:t>51.05</w:t>
      </w:r>
      <w:r>
        <w:rPr>
          <w:rFonts w:ascii="Times New Roman" w:hAnsi="Times New Roman" w:hint="eastAsia"/>
          <w:sz w:val="24"/>
          <w:szCs w:val="24"/>
        </w:rPr>
        <w:t>mg/m</w:t>
      </w:r>
      <w:r>
        <w:rPr>
          <w:rFonts w:ascii="Times New Roman" w:hAnsi="Times New Roman" w:hint="eastAsia"/>
          <w:sz w:val="24"/>
          <w:szCs w:val="24"/>
          <w:vertAlign w:val="superscript"/>
        </w:rPr>
        <w:t>3</w:t>
      </w:r>
      <w:r>
        <w:rPr>
          <w:rFonts w:ascii="Times New Roman" w:hAnsi="Times New Roman" w:hint="eastAsia"/>
          <w:sz w:val="24"/>
          <w:szCs w:val="24"/>
        </w:rPr>
        <w:t>、</w:t>
      </w:r>
      <w:r>
        <w:rPr>
          <w:rFonts w:ascii="Times New Roman" w:hAnsi="Times New Roman" w:hint="eastAsia"/>
          <w:sz w:val="24"/>
          <w:szCs w:val="24"/>
        </w:rPr>
        <w:t>19.61</w:t>
      </w:r>
      <w:r>
        <w:rPr>
          <w:rFonts w:ascii="Times New Roman" w:hAnsi="Times New Roman" w:hint="eastAsia"/>
          <w:sz w:val="24"/>
          <w:szCs w:val="24"/>
        </w:rPr>
        <w:t>m</w:t>
      </w:r>
      <w:r>
        <w:rPr>
          <w:rFonts w:ascii="Times New Roman" w:hAnsi="Times New Roman" w:hint="eastAsia"/>
          <w:sz w:val="24"/>
          <w:szCs w:val="24"/>
        </w:rPr>
        <w:t>g/m</w:t>
      </w:r>
      <w:r>
        <w:rPr>
          <w:rFonts w:ascii="Times New Roman" w:hAnsi="Times New Roman" w:hint="eastAsia"/>
          <w:sz w:val="24"/>
          <w:szCs w:val="24"/>
          <w:vertAlign w:val="superscript"/>
        </w:rPr>
        <w:t>3</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w:t>
      </w:r>
      <w:r>
        <w:rPr>
          <w:rFonts w:ascii="Times New Roman" w:hAnsi="Times New Roman" w:hint="eastAsia"/>
          <w:sz w:val="24"/>
          <w:szCs w:val="24"/>
        </w:rPr>
        <w:t>项目污染物产生及排放情况见下表。</w:t>
      </w:r>
    </w:p>
    <w:p w:rsidR="00856BE8" w:rsidRDefault="00926BA9">
      <w:pPr>
        <w:snapToGrid w:val="0"/>
        <w:spacing w:line="360" w:lineRule="auto"/>
        <w:jc w:val="center"/>
        <w:rPr>
          <w:rFonts w:ascii="Times New Roman" w:hAnsi="Times New Roman"/>
          <w:sz w:val="24"/>
          <w:szCs w:val="24"/>
        </w:rPr>
      </w:pPr>
      <w:r>
        <w:rPr>
          <w:rFonts w:hint="eastAsia"/>
          <w:b/>
          <w:bCs/>
          <w:sz w:val="24"/>
          <w:szCs w:val="24"/>
        </w:rPr>
        <w:t>图</w:t>
      </w:r>
      <w:r>
        <w:rPr>
          <w:rFonts w:ascii="Times New Roman" w:hAnsi="Times New Roman"/>
          <w:b/>
          <w:bCs/>
          <w:sz w:val="24"/>
          <w:szCs w:val="24"/>
        </w:rPr>
        <w:t>4.6-</w:t>
      </w:r>
      <w:r>
        <w:rPr>
          <w:rFonts w:ascii="Times New Roman" w:hAnsi="Times New Roman" w:hint="eastAsia"/>
          <w:b/>
          <w:bCs/>
          <w:sz w:val="24"/>
          <w:szCs w:val="24"/>
        </w:rPr>
        <w:t>9</w:t>
      </w:r>
      <w:r>
        <w:rPr>
          <w:rFonts w:hint="eastAsia"/>
          <w:b/>
          <w:bCs/>
          <w:sz w:val="24"/>
          <w:szCs w:val="24"/>
        </w:rPr>
        <w:t xml:space="preserve"> </w:t>
      </w:r>
      <w:r>
        <w:rPr>
          <w:rFonts w:hint="eastAsia"/>
          <w:b/>
          <w:bCs/>
          <w:sz w:val="24"/>
          <w:szCs w:val="24"/>
        </w:rPr>
        <w:t>本</w:t>
      </w:r>
      <w:r>
        <w:rPr>
          <w:rFonts w:ascii="Times New Roman" w:hAnsi="Times New Roman"/>
          <w:b/>
          <w:bCs/>
          <w:sz w:val="24"/>
          <w:szCs w:val="24"/>
        </w:rPr>
        <w:t>项目碱回收炉污染物产生及排放情况</w:t>
      </w:r>
    </w:p>
    <w:tbl>
      <w:tblPr>
        <w:tblStyle w:val="ac"/>
        <w:tblW w:w="8922" w:type="dxa"/>
        <w:jc w:val="center"/>
        <w:tblLayout w:type="fixed"/>
        <w:tblCellMar>
          <w:left w:w="28" w:type="dxa"/>
          <w:right w:w="28" w:type="dxa"/>
        </w:tblCellMar>
        <w:tblLook w:val="04A0" w:firstRow="1" w:lastRow="0" w:firstColumn="1" w:lastColumn="0" w:noHBand="0" w:noVBand="1"/>
      </w:tblPr>
      <w:tblGrid>
        <w:gridCol w:w="884"/>
        <w:gridCol w:w="1000"/>
        <w:gridCol w:w="1138"/>
        <w:gridCol w:w="792"/>
        <w:gridCol w:w="1108"/>
        <w:gridCol w:w="1030"/>
        <w:gridCol w:w="845"/>
        <w:gridCol w:w="1175"/>
        <w:gridCol w:w="950"/>
      </w:tblGrid>
      <w:tr w:rsidR="00856BE8">
        <w:trPr>
          <w:trHeight w:val="384"/>
          <w:jc w:val="center"/>
        </w:trPr>
        <w:tc>
          <w:tcPr>
            <w:tcW w:w="884"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污染源</w:t>
            </w:r>
          </w:p>
        </w:tc>
        <w:tc>
          <w:tcPr>
            <w:tcW w:w="100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烟气量（</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w:t>
            </w:r>
          </w:p>
        </w:tc>
        <w:tc>
          <w:tcPr>
            <w:tcW w:w="113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2930" w:type="dxa"/>
            <w:gridSpan w:val="3"/>
            <w:vAlign w:val="center"/>
          </w:tcPr>
          <w:p w:rsidR="00856BE8" w:rsidRDefault="00926BA9">
            <w:pPr>
              <w:snapToGrid w:val="0"/>
              <w:jc w:val="center"/>
              <w:rPr>
                <w:rFonts w:ascii="Times New Roman" w:hAnsi="Times New Roman"/>
              </w:rPr>
            </w:pPr>
            <w:r>
              <w:rPr>
                <w:rFonts w:ascii="Times New Roman" w:hAnsi="Times New Roman" w:hint="eastAsia"/>
              </w:rPr>
              <w:t>产生情况</w:t>
            </w:r>
          </w:p>
        </w:tc>
        <w:tc>
          <w:tcPr>
            <w:tcW w:w="2970" w:type="dxa"/>
            <w:gridSpan w:val="3"/>
            <w:vAlign w:val="center"/>
          </w:tcPr>
          <w:p w:rsidR="00856BE8" w:rsidRDefault="00926BA9">
            <w:pPr>
              <w:snapToGrid w:val="0"/>
              <w:jc w:val="center"/>
              <w:rPr>
                <w:rFonts w:ascii="Times New Roman" w:hAnsi="Times New Roman"/>
              </w:rPr>
            </w:pPr>
            <w:r>
              <w:rPr>
                <w:rFonts w:ascii="Times New Roman" w:hAnsi="Times New Roman" w:hint="eastAsia"/>
              </w:rPr>
              <w:t>排放情况</w:t>
            </w:r>
          </w:p>
        </w:tc>
      </w:tr>
      <w:tr w:rsidR="00856BE8">
        <w:trPr>
          <w:trHeight w:val="597"/>
          <w:jc w:val="center"/>
        </w:trPr>
        <w:tc>
          <w:tcPr>
            <w:tcW w:w="884" w:type="dxa"/>
            <w:vMerge/>
            <w:vAlign w:val="center"/>
          </w:tcPr>
          <w:p w:rsidR="00856BE8" w:rsidRDefault="00856BE8">
            <w:pPr>
              <w:snapToGrid w:val="0"/>
              <w:jc w:val="center"/>
              <w:rPr>
                <w:rFonts w:ascii="Times New Roman" w:hAnsi="Times New Roman"/>
              </w:rPr>
            </w:pPr>
          </w:p>
        </w:tc>
        <w:tc>
          <w:tcPr>
            <w:tcW w:w="1000" w:type="dxa"/>
            <w:vMerge/>
            <w:vAlign w:val="center"/>
          </w:tcPr>
          <w:p w:rsidR="00856BE8" w:rsidRDefault="00856BE8">
            <w:pPr>
              <w:snapToGrid w:val="0"/>
              <w:jc w:val="center"/>
              <w:rPr>
                <w:rFonts w:ascii="Times New Roman" w:hAnsi="Times New Roman"/>
              </w:rPr>
            </w:pPr>
          </w:p>
        </w:tc>
        <w:tc>
          <w:tcPr>
            <w:tcW w:w="1138" w:type="dxa"/>
            <w:vMerge/>
            <w:vAlign w:val="center"/>
          </w:tcPr>
          <w:p w:rsidR="00856BE8" w:rsidRDefault="00856BE8">
            <w:pPr>
              <w:snapToGrid w:val="0"/>
              <w:jc w:val="center"/>
              <w:rPr>
                <w:rFonts w:ascii="Times New Roman" w:hAnsi="Times New Roman"/>
              </w:rPr>
            </w:pPr>
          </w:p>
        </w:tc>
        <w:tc>
          <w:tcPr>
            <w:tcW w:w="792"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t/a</w:t>
            </w:r>
            <w:r>
              <w:rPr>
                <w:rFonts w:ascii="Times New Roman" w:hAnsi="Times New Roman" w:hint="eastAsia"/>
              </w:rPr>
              <w:t>）</w:t>
            </w:r>
          </w:p>
        </w:tc>
        <w:tc>
          <w:tcPr>
            <w:tcW w:w="1108" w:type="dxa"/>
            <w:vAlign w:val="center"/>
          </w:tcPr>
          <w:p w:rsidR="00856BE8" w:rsidRDefault="00926BA9">
            <w:pPr>
              <w:snapToGrid w:val="0"/>
              <w:jc w:val="center"/>
              <w:rPr>
                <w:rFonts w:ascii="Times New Roman" w:hAnsi="Times New Roman"/>
              </w:rPr>
            </w:pPr>
            <w:r>
              <w:rPr>
                <w:rFonts w:ascii="Times New Roman" w:hAnsi="Times New Roman" w:hint="eastAsia"/>
              </w:rPr>
              <w:t>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030" w:type="dxa"/>
            <w:vAlign w:val="center"/>
          </w:tcPr>
          <w:p w:rsidR="00856BE8" w:rsidRDefault="00926BA9">
            <w:pPr>
              <w:snapToGrid w:val="0"/>
              <w:jc w:val="center"/>
              <w:rPr>
                <w:rFonts w:ascii="Times New Roman" w:hAnsi="Times New Roman"/>
              </w:rPr>
            </w:pPr>
            <w:r>
              <w:rPr>
                <w:rFonts w:ascii="Times New Roman" w:hAnsi="Times New Roman" w:hint="eastAsia"/>
              </w:rPr>
              <w:t>速率（</w:t>
            </w:r>
            <w:r>
              <w:rPr>
                <w:rFonts w:ascii="Times New Roman" w:hAnsi="Times New Roman" w:hint="eastAsia"/>
              </w:rPr>
              <w:t>kg/h</w:t>
            </w:r>
            <w:r>
              <w:rPr>
                <w:rFonts w:ascii="Times New Roman" w:hAnsi="Times New Roman" w:hint="eastAsia"/>
              </w:rPr>
              <w:t>）</w:t>
            </w:r>
          </w:p>
        </w:tc>
        <w:tc>
          <w:tcPr>
            <w:tcW w:w="845" w:type="dxa"/>
            <w:vAlign w:val="center"/>
          </w:tcPr>
          <w:p w:rsidR="00856BE8" w:rsidRDefault="00926BA9">
            <w:pPr>
              <w:snapToGrid w:val="0"/>
              <w:jc w:val="center"/>
              <w:rPr>
                <w:rFonts w:ascii="Times New Roman" w:hAnsi="Times New Roman"/>
              </w:rPr>
            </w:pPr>
            <w:r>
              <w:rPr>
                <w:rFonts w:ascii="Times New Roman" w:hAnsi="Times New Roman" w:hint="eastAsia"/>
              </w:rPr>
              <w:t>排放量（</w:t>
            </w:r>
            <w:r>
              <w:rPr>
                <w:rFonts w:ascii="Times New Roman" w:hAnsi="Times New Roman" w:hint="eastAsia"/>
              </w:rPr>
              <w:t>kg/a</w:t>
            </w:r>
            <w:r>
              <w:rPr>
                <w:rFonts w:ascii="Times New Roman" w:hAnsi="Times New Roman" w:hint="eastAsia"/>
              </w:rPr>
              <w:t>）</w:t>
            </w:r>
          </w:p>
        </w:tc>
        <w:tc>
          <w:tcPr>
            <w:tcW w:w="1175" w:type="dxa"/>
            <w:vAlign w:val="center"/>
          </w:tcPr>
          <w:p w:rsidR="00856BE8" w:rsidRDefault="00926BA9">
            <w:pPr>
              <w:snapToGrid w:val="0"/>
              <w:jc w:val="center"/>
              <w:rPr>
                <w:rFonts w:ascii="Times New Roman" w:hAnsi="Times New Roman"/>
              </w:rPr>
            </w:pPr>
            <w:r>
              <w:rPr>
                <w:rFonts w:ascii="Times New Roman" w:hAnsi="Times New Roman" w:hint="eastAsia"/>
              </w:rPr>
              <w:t>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950" w:type="dxa"/>
            <w:vAlign w:val="center"/>
          </w:tcPr>
          <w:p w:rsidR="00856BE8" w:rsidRDefault="00926BA9">
            <w:pPr>
              <w:snapToGrid w:val="0"/>
              <w:jc w:val="center"/>
              <w:rPr>
                <w:rFonts w:ascii="Times New Roman" w:hAnsi="Times New Roman"/>
              </w:rPr>
            </w:pPr>
            <w:r>
              <w:rPr>
                <w:rFonts w:ascii="Times New Roman" w:hAnsi="Times New Roman" w:hint="eastAsia"/>
              </w:rPr>
              <w:t>速率（</w:t>
            </w:r>
            <w:r>
              <w:rPr>
                <w:rFonts w:ascii="Times New Roman" w:hAnsi="Times New Roman" w:hint="eastAsia"/>
              </w:rPr>
              <w:t>kg/h</w:t>
            </w:r>
            <w:r>
              <w:rPr>
                <w:rFonts w:ascii="Times New Roman" w:hAnsi="Times New Roman" w:hint="eastAsia"/>
              </w:rPr>
              <w:t>）</w:t>
            </w:r>
          </w:p>
        </w:tc>
      </w:tr>
      <w:tr w:rsidR="00856BE8">
        <w:trPr>
          <w:trHeight w:val="384"/>
          <w:jc w:val="center"/>
        </w:trPr>
        <w:tc>
          <w:tcPr>
            <w:tcW w:w="884"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碱回收炉排气筒</w:t>
            </w:r>
          </w:p>
        </w:tc>
        <w:tc>
          <w:tcPr>
            <w:tcW w:w="100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142805</w:t>
            </w:r>
          </w:p>
        </w:tc>
        <w:tc>
          <w:tcPr>
            <w:tcW w:w="1138"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792" w:type="dxa"/>
            <w:vAlign w:val="center"/>
          </w:tcPr>
          <w:p w:rsidR="00856BE8" w:rsidRDefault="00926BA9">
            <w:pPr>
              <w:snapToGrid w:val="0"/>
              <w:jc w:val="center"/>
              <w:rPr>
                <w:rFonts w:ascii="Times New Roman" w:hAnsi="Times New Roman"/>
              </w:rPr>
            </w:pPr>
            <w:r>
              <w:rPr>
                <w:rFonts w:ascii="Times New Roman" w:hAnsi="Times New Roman" w:hint="eastAsia"/>
              </w:rPr>
              <w:t>696.67</w:t>
            </w:r>
          </w:p>
        </w:tc>
        <w:tc>
          <w:tcPr>
            <w:tcW w:w="1108" w:type="dxa"/>
            <w:vAlign w:val="center"/>
          </w:tcPr>
          <w:p w:rsidR="00856BE8" w:rsidRDefault="00926BA9">
            <w:pPr>
              <w:snapToGrid w:val="0"/>
              <w:jc w:val="center"/>
              <w:rPr>
                <w:rFonts w:ascii="Times New Roman" w:hAnsi="Times New Roman"/>
              </w:rPr>
            </w:pPr>
            <w:r>
              <w:rPr>
                <w:rFonts w:ascii="Times New Roman" w:hAnsi="Times New Roman" w:hint="eastAsia"/>
              </w:rPr>
              <w:t>601.51</w:t>
            </w:r>
          </w:p>
        </w:tc>
        <w:tc>
          <w:tcPr>
            <w:tcW w:w="1030" w:type="dxa"/>
            <w:vAlign w:val="center"/>
          </w:tcPr>
          <w:p w:rsidR="00856BE8" w:rsidRDefault="00926BA9">
            <w:pPr>
              <w:snapToGrid w:val="0"/>
              <w:jc w:val="center"/>
              <w:rPr>
                <w:rFonts w:ascii="Times New Roman" w:hAnsi="Times New Roman"/>
              </w:rPr>
            </w:pPr>
            <w:r>
              <w:rPr>
                <w:rFonts w:ascii="Times New Roman" w:hAnsi="Times New Roman" w:hint="eastAsia"/>
              </w:rPr>
              <w:t>85.37</w:t>
            </w:r>
          </w:p>
        </w:tc>
        <w:tc>
          <w:tcPr>
            <w:tcW w:w="845" w:type="dxa"/>
            <w:vAlign w:val="center"/>
          </w:tcPr>
          <w:p w:rsidR="00856BE8" w:rsidRDefault="00926BA9">
            <w:pPr>
              <w:snapToGrid w:val="0"/>
              <w:jc w:val="center"/>
              <w:rPr>
                <w:rFonts w:ascii="Times New Roman" w:hAnsi="Times New Roman"/>
              </w:rPr>
            </w:pPr>
            <w:r>
              <w:rPr>
                <w:rFonts w:ascii="Times New Roman" w:hAnsi="Times New Roman" w:hint="eastAsia"/>
              </w:rPr>
              <w:t>2.09</w:t>
            </w:r>
          </w:p>
        </w:tc>
        <w:tc>
          <w:tcPr>
            <w:tcW w:w="1175" w:type="dxa"/>
            <w:vAlign w:val="center"/>
          </w:tcPr>
          <w:p w:rsidR="00856BE8" w:rsidRDefault="00926BA9">
            <w:pPr>
              <w:snapToGrid w:val="0"/>
              <w:jc w:val="center"/>
              <w:rPr>
                <w:rFonts w:ascii="Times New Roman" w:hAnsi="Times New Roman"/>
              </w:rPr>
            </w:pPr>
            <w:r>
              <w:rPr>
                <w:rFonts w:ascii="Times New Roman" w:hAnsi="Times New Roman" w:hint="eastAsia"/>
              </w:rPr>
              <w:t>1.8</w:t>
            </w:r>
          </w:p>
        </w:tc>
        <w:tc>
          <w:tcPr>
            <w:tcW w:w="950" w:type="dxa"/>
            <w:vAlign w:val="center"/>
          </w:tcPr>
          <w:p w:rsidR="00856BE8" w:rsidRDefault="00926BA9">
            <w:pPr>
              <w:snapToGrid w:val="0"/>
              <w:jc w:val="center"/>
              <w:rPr>
                <w:rFonts w:ascii="Times New Roman" w:hAnsi="Times New Roman"/>
              </w:rPr>
            </w:pPr>
            <w:r>
              <w:rPr>
                <w:rFonts w:ascii="Times New Roman" w:hAnsi="Times New Roman" w:hint="eastAsia"/>
              </w:rPr>
              <w:t>0.256</w:t>
            </w:r>
          </w:p>
        </w:tc>
      </w:tr>
      <w:tr w:rsidR="00856BE8">
        <w:trPr>
          <w:trHeight w:val="384"/>
          <w:jc w:val="center"/>
        </w:trPr>
        <w:tc>
          <w:tcPr>
            <w:tcW w:w="884" w:type="dxa"/>
            <w:vMerge/>
            <w:vAlign w:val="center"/>
          </w:tcPr>
          <w:p w:rsidR="00856BE8" w:rsidRDefault="00856BE8">
            <w:pPr>
              <w:snapToGrid w:val="0"/>
              <w:jc w:val="center"/>
              <w:rPr>
                <w:rFonts w:ascii="Times New Roman" w:hAnsi="Times New Roman"/>
              </w:rPr>
            </w:pPr>
          </w:p>
        </w:tc>
        <w:tc>
          <w:tcPr>
            <w:tcW w:w="1000" w:type="dxa"/>
            <w:vMerge/>
            <w:vAlign w:val="center"/>
          </w:tcPr>
          <w:p w:rsidR="00856BE8" w:rsidRDefault="00856BE8">
            <w:pPr>
              <w:snapToGrid w:val="0"/>
              <w:jc w:val="center"/>
              <w:rPr>
                <w:rFonts w:ascii="Times New Roman" w:hAnsi="Times New Roman"/>
              </w:rPr>
            </w:pPr>
          </w:p>
        </w:tc>
        <w:tc>
          <w:tcPr>
            <w:tcW w:w="1138" w:type="dxa"/>
            <w:vAlign w:val="center"/>
          </w:tcPr>
          <w:p w:rsidR="00856BE8" w:rsidRDefault="00926BA9">
            <w:pPr>
              <w:snapToGrid w:val="0"/>
              <w:jc w:val="center"/>
              <w:rPr>
                <w:rFonts w:ascii="Times New Roman" w:hAnsi="Times New Roman"/>
              </w:rPr>
            </w:pPr>
            <w:r>
              <w:rPr>
                <w:rFonts w:ascii="Times New Roman" w:hAnsi="Times New Roman" w:hint="eastAsia"/>
              </w:rPr>
              <w:t>二氧化硫</w:t>
            </w:r>
          </w:p>
        </w:tc>
        <w:tc>
          <w:tcPr>
            <w:tcW w:w="792" w:type="dxa"/>
            <w:vAlign w:val="center"/>
          </w:tcPr>
          <w:p w:rsidR="00856BE8" w:rsidRDefault="00926BA9">
            <w:pPr>
              <w:snapToGrid w:val="0"/>
              <w:jc w:val="center"/>
              <w:rPr>
                <w:rFonts w:ascii="Times New Roman" w:hAnsi="Times New Roman"/>
              </w:rPr>
            </w:pPr>
            <w:r>
              <w:rPr>
                <w:rFonts w:ascii="Times New Roman" w:hAnsi="Times New Roman" w:hint="eastAsia"/>
              </w:rPr>
              <w:t>22.85</w:t>
            </w:r>
          </w:p>
        </w:tc>
        <w:tc>
          <w:tcPr>
            <w:tcW w:w="1108" w:type="dxa"/>
            <w:vAlign w:val="center"/>
          </w:tcPr>
          <w:p w:rsidR="00856BE8" w:rsidRDefault="00926BA9">
            <w:pPr>
              <w:snapToGrid w:val="0"/>
              <w:jc w:val="center"/>
              <w:rPr>
                <w:rFonts w:ascii="Times New Roman" w:hAnsi="Times New Roman"/>
              </w:rPr>
            </w:pPr>
            <w:r>
              <w:rPr>
                <w:rFonts w:ascii="Times New Roman" w:hAnsi="Times New Roman" w:hint="eastAsia"/>
              </w:rPr>
              <w:t>19.61</w:t>
            </w:r>
          </w:p>
        </w:tc>
        <w:tc>
          <w:tcPr>
            <w:tcW w:w="1030" w:type="dxa"/>
            <w:vAlign w:val="center"/>
          </w:tcPr>
          <w:p w:rsidR="00856BE8" w:rsidRDefault="00926BA9">
            <w:pPr>
              <w:snapToGrid w:val="0"/>
              <w:jc w:val="center"/>
              <w:rPr>
                <w:rFonts w:ascii="Times New Roman" w:hAnsi="Times New Roman"/>
              </w:rPr>
            </w:pPr>
            <w:r>
              <w:rPr>
                <w:rFonts w:ascii="Times New Roman" w:hAnsi="Times New Roman" w:hint="eastAsia"/>
              </w:rPr>
              <w:t>2.8</w:t>
            </w:r>
          </w:p>
        </w:tc>
        <w:tc>
          <w:tcPr>
            <w:tcW w:w="845" w:type="dxa"/>
            <w:vAlign w:val="center"/>
          </w:tcPr>
          <w:p w:rsidR="00856BE8" w:rsidRDefault="00926BA9">
            <w:pPr>
              <w:snapToGrid w:val="0"/>
              <w:jc w:val="center"/>
              <w:rPr>
                <w:rFonts w:ascii="Times New Roman" w:hAnsi="Times New Roman"/>
              </w:rPr>
            </w:pPr>
            <w:r>
              <w:rPr>
                <w:rFonts w:ascii="Times New Roman" w:hAnsi="Times New Roman" w:hint="eastAsia"/>
              </w:rPr>
              <w:t>4.57</w:t>
            </w:r>
          </w:p>
        </w:tc>
        <w:tc>
          <w:tcPr>
            <w:tcW w:w="1175" w:type="dxa"/>
            <w:vAlign w:val="center"/>
          </w:tcPr>
          <w:p w:rsidR="00856BE8" w:rsidRDefault="00926BA9">
            <w:pPr>
              <w:snapToGrid w:val="0"/>
              <w:jc w:val="center"/>
              <w:rPr>
                <w:rFonts w:ascii="Times New Roman" w:hAnsi="Times New Roman"/>
              </w:rPr>
            </w:pPr>
            <w:r>
              <w:rPr>
                <w:rFonts w:ascii="Times New Roman" w:hAnsi="Times New Roman" w:hint="eastAsia"/>
              </w:rPr>
              <w:t>3.49</w:t>
            </w:r>
          </w:p>
        </w:tc>
        <w:tc>
          <w:tcPr>
            <w:tcW w:w="950" w:type="dxa"/>
            <w:vAlign w:val="center"/>
          </w:tcPr>
          <w:p w:rsidR="00856BE8" w:rsidRDefault="00926BA9">
            <w:pPr>
              <w:snapToGrid w:val="0"/>
              <w:jc w:val="center"/>
              <w:rPr>
                <w:rFonts w:ascii="Times New Roman" w:hAnsi="Times New Roman"/>
              </w:rPr>
            </w:pPr>
            <w:r>
              <w:rPr>
                <w:rFonts w:ascii="Times New Roman" w:hAnsi="Times New Roman" w:hint="eastAsia"/>
              </w:rPr>
              <w:t>0.50</w:t>
            </w:r>
          </w:p>
        </w:tc>
      </w:tr>
      <w:tr w:rsidR="00856BE8">
        <w:trPr>
          <w:trHeight w:val="366"/>
          <w:jc w:val="center"/>
        </w:trPr>
        <w:tc>
          <w:tcPr>
            <w:tcW w:w="884" w:type="dxa"/>
            <w:vMerge/>
            <w:vAlign w:val="center"/>
          </w:tcPr>
          <w:p w:rsidR="00856BE8" w:rsidRDefault="00856BE8">
            <w:pPr>
              <w:snapToGrid w:val="0"/>
              <w:jc w:val="center"/>
              <w:rPr>
                <w:rFonts w:ascii="Times New Roman" w:hAnsi="Times New Roman"/>
              </w:rPr>
            </w:pPr>
          </w:p>
        </w:tc>
        <w:tc>
          <w:tcPr>
            <w:tcW w:w="1000" w:type="dxa"/>
            <w:vMerge/>
            <w:vAlign w:val="center"/>
          </w:tcPr>
          <w:p w:rsidR="00856BE8" w:rsidRDefault="00856BE8">
            <w:pPr>
              <w:snapToGrid w:val="0"/>
              <w:jc w:val="center"/>
              <w:rPr>
                <w:rFonts w:ascii="Times New Roman" w:hAnsi="Times New Roman"/>
              </w:rPr>
            </w:pPr>
          </w:p>
        </w:tc>
        <w:tc>
          <w:tcPr>
            <w:tcW w:w="1138" w:type="dxa"/>
            <w:vAlign w:val="center"/>
          </w:tcPr>
          <w:p w:rsidR="00856BE8" w:rsidRDefault="00926BA9">
            <w:pPr>
              <w:snapToGrid w:val="0"/>
              <w:jc w:val="center"/>
              <w:rPr>
                <w:rFonts w:ascii="Times New Roman" w:hAnsi="Times New Roman"/>
              </w:rPr>
            </w:pPr>
            <w:r>
              <w:rPr>
                <w:rFonts w:ascii="Times New Roman" w:hAnsi="Times New Roman" w:hint="eastAsia"/>
              </w:rPr>
              <w:t>氮氧化物</w:t>
            </w:r>
          </w:p>
        </w:tc>
        <w:tc>
          <w:tcPr>
            <w:tcW w:w="792" w:type="dxa"/>
            <w:vAlign w:val="center"/>
          </w:tcPr>
          <w:p w:rsidR="00856BE8" w:rsidRDefault="00926BA9">
            <w:pPr>
              <w:snapToGrid w:val="0"/>
              <w:jc w:val="center"/>
              <w:rPr>
                <w:rFonts w:ascii="Times New Roman" w:hAnsi="Times New Roman"/>
              </w:rPr>
            </w:pPr>
            <w:r>
              <w:rPr>
                <w:rFonts w:ascii="Times New Roman" w:hAnsi="Times New Roman" w:hint="eastAsia"/>
              </w:rPr>
              <w:t>59.475</w:t>
            </w:r>
          </w:p>
        </w:tc>
        <w:tc>
          <w:tcPr>
            <w:tcW w:w="1108" w:type="dxa"/>
            <w:vAlign w:val="center"/>
          </w:tcPr>
          <w:p w:rsidR="00856BE8" w:rsidRDefault="00926BA9">
            <w:pPr>
              <w:snapToGrid w:val="0"/>
              <w:jc w:val="center"/>
              <w:rPr>
                <w:rFonts w:ascii="Times New Roman" w:hAnsi="Times New Roman"/>
              </w:rPr>
            </w:pPr>
            <w:r>
              <w:rPr>
                <w:rFonts w:ascii="Times New Roman" w:hAnsi="Times New Roman" w:hint="eastAsia"/>
              </w:rPr>
              <w:t>51.05</w:t>
            </w:r>
          </w:p>
        </w:tc>
        <w:tc>
          <w:tcPr>
            <w:tcW w:w="1030" w:type="dxa"/>
            <w:vAlign w:val="center"/>
          </w:tcPr>
          <w:p w:rsidR="00856BE8" w:rsidRDefault="00926BA9">
            <w:pPr>
              <w:snapToGrid w:val="0"/>
              <w:jc w:val="center"/>
              <w:rPr>
                <w:rFonts w:ascii="Times New Roman" w:hAnsi="Times New Roman"/>
              </w:rPr>
            </w:pPr>
            <w:r>
              <w:rPr>
                <w:rFonts w:ascii="Times New Roman" w:hAnsi="Times New Roman" w:hint="eastAsia"/>
              </w:rPr>
              <w:t>7.29</w:t>
            </w:r>
          </w:p>
        </w:tc>
        <w:tc>
          <w:tcPr>
            <w:tcW w:w="845" w:type="dxa"/>
            <w:vAlign w:val="center"/>
          </w:tcPr>
          <w:p w:rsidR="00856BE8" w:rsidRDefault="00926BA9">
            <w:pPr>
              <w:snapToGrid w:val="0"/>
              <w:jc w:val="center"/>
              <w:rPr>
                <w:rFonts w:ascii="Times New Roman" w:hAnsi="Times New Roman"/>
              </w:rPr>
            </w:pPr>
            <w:r>
              <w:rPr>
                <w:rFonts w:ascii="Times New Roman" w:hAnsi="Times New Roman" w:hint="eastAsia"/>
              </w:rPr>
              <w:t>23.79</w:t>
            </w:r>
          </w:p>
        </w:tc>
        <w:tc>
          <w:tcPr>
            <w:tcW w:w="1175" w:type="dxa"/>
            <w:vAlign w:val="center"/>
          </w:tcPr>
          <w:p w:rsidR="00856BE8" w:rsidRDefault="00926BA9">
            <w:pPr>
              <w:snapToGrid w:val="0"/>
              <w:jc w:val="center"/>
              <w:rPr>
                <w:rFonts w:ascii="Times New Roman" w:hAnsi="Times New Roman"/>
              </w:rPr>
            </w:pPr>
            <w:r>
              <w:rPr>
                <w:rFonts w:ascii="Times New Roman" w:hAnsi="Times New Roman" w:hint="eastAsia"/>
              </w:rPr>
              <w:t>20.4</w:t>
            </w:r>
          </w:p>
        </w:tc>
        <w:tc>
          <w:tcPr>
            <w:tcW w:w="950" w:type="dxa"/>
            <w:vAlign w:val="center"/>
          </w:tcPr>
          <w:p w:rsidR="00856BE8" w:rsidRDefault="00926BA9">
            <w:pPr>
              <w:snapToGrid w:val="0"/>
              <w:jc w:val="center"/>
              <w:rPr>
                <w:rFonts w:ascii="Times New Roman" w:hAnsi="Times New Roman"/>
              </w:rPr>
            </w:pPr>
            <w:r>
              <w:rPr>
                <w:rFonts w:ascii="Times New Roman" w:hAnsi="Times New Roman" w:hint="eastAsia"/>
              </w:rPr>
              <w:t>2.92</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本项目碱回收系统现状见图</w:t>
      </w:r>
      <w:r>
        <w:rPr>
          <w:rFonts w:ascii="Times New Roman" w:hAnsi="Times New Roman" w:hint="eastAsia"/>
          <w:sz w:val="24"/>
          <w:szCs w:val="24"/>
        </w:rPr>
        <w:t>4.6-10</w:t>
      </w:r>
      <w:r>
        <w:rPr>
          <w:rFonts w:ascii="Times New Roman" w:hAnsi="Times New Roman" w:hint="eastAsia"/>
          <w:sz w:val="24"/>
          <w:szCs w:val="24"/>
        </w:rPr>
        <w:t>。</w:t>
      </w:r>
    </w:p>
    <w:tbl>
      <w:tblPr>
        <w:tblStyle w:val="ac"/>
        <w:tblW w:w="0" w:type="auto"/>
        <w:jc w:val="center"/>
        <w:tblLook w:val="04A0" w:firstRow="1" w:lastRow="0" w:firstColumn="1" w:lastColumn="0" w:noHBand="0" w:noVBand="1"/>
      </w:tblPr>
      <w:tblGrid>
        <w:gridCol w:w="4266"/>
        <w:gridCol w:w="4206"/>
      </w:tblGrid>
      <w:tr w:rsidR="00856BE8">
        <w:trPr>
          <w:trHeight w:val="5970"/>
          <w:jc w:val="center"/>
        </w:trPr>
        <w:tc>
          <w:tcPr>
            <w:tcW w:w="4206" w:type="dxa"/>
            <w:vAlign w:val="center"/>
          </w:tcPr>
          <w:p w:rsidR="00856BE8" w:rsidRDefault="00926BA9">
            <w:pPr>
              <w:pStyle w:val="2"/>
              <w:snapToGrid w:val="0"/>
              <w:spacing w:line="240" w:lineRule="auto"/>
              <w:ind w:firstLineChars="0" w:firstLine="0"/>
              <w:jc w:val="center"/>
            </w:pPr>
            <w:r>
              <w:rPr>
                <w:noProof/>
              </w:rPr>
              <w:drawing>
                <wp:inline distT="0" distB="0" distL="114300" distR="114300">
                  <wp:extent cx="2557780" cy="3354705"/>
                  <wp:effectExtent l="0" t="0" r="13970" b="17145"/>
                  <wp:docPr id="232" name="图片 232" descr="8cfa6259a620bf524ae5a8330fa0e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8cfa6259a620bf524ae5a8330fa0e8e"/>
                          <pic:cNvPicPr>
                            <a:picLocks noChangeAspect="1"/>
                          </pic:cNvPicPr>
                        </pic:nvPicPr>
                        <pic:blipFill>
                          <a:blip r:embed="rId196"/>
                          <a:stretch>
                            <a:fillRect/>
                          </a:stretch>
                        </pic:blipFill>
                        <pic:spPr>
                          <a:xfrm>
                            <a:off x="0" y="0"/>
                            <a:ext cx="2557780" cy="3354705"/>
                          </a:xfrm>
                          <a:prstGeom prst="rect">
                            <a:avLst/>
                          </a:prstGeom>
                        </pic:spPr>
                      </pic:pic>
                    </a:graphicData>
                  </a:graphic>
                </wp:inline>
              </w:drawing>
            </w:r>
          </w:p>
          <w:p w:rsidR="00856BE8" w:rsidRDefault="00926BA9">
            <w:pPr>
              <w:jc w:val="center"/>
            </w:pPr>
            <w:r>
              <w:rPr>
                <w:rFonts w:hint="eastAsia"/>
                <w:b/>
                <w:bCs/>
              </w:rPr>
              <w:t>碱液吸收塔</w:t>
            </w:r>
          </w:p>
        </w:tc>
        <w:tc>
          <w:tcPr>
            <w:tcW w:w="4132" w:type="dxa"/>
            <w:vAlign w:val="center"/>
          </w:tcPr>
          <w:p w:rsidR="00856BE8" w:rsidRDefault="00926BA9">
            <w:pPr>
              <w:pStyle w:val="2"/>
              <w:snapToGrid w:val="0"/>
              <w:spacing w:line="240" w:lineRule="auto"/>
              <w:ind w:firstLineChars="0" w:firstLine="0"/>
              <w:jc w:val="center"/>
            </w:pPr>
            <w:r>
              <w:rPr>
                <w:noProof/>
              </w:rPr>
              <w:drawing>
                <wp:inline distT="0" distB="0" distL="114300" distR="114300">
                  <wp:extent cx="2530475" cy="3374390"/>
                  <wp:effectExtent l="0" t="0" r="3175" b="16510"/>
                  <wp:docPr id="233" name="图片 233" descr="a9d1e16879fdd91b7db736365d6aa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a9d1e16879fdd91b7db736365d6aa06"/>
                          <pic:cNvPicPr>
                            <a:picLocks noChangeAspect="1"/>
                          </pic:cNvPicPr>
                        </pic:nvPicPr>
                        <pic:blipFill>
                          <a:blip r:embed="rId197"/>
                          <a:stretch>
                            <a:fillRect/>
                          </a:stretch>
                        </pic:blipFill>
                        <pic:spPr>
                          <a:xfrm>
                            <a:off x="0" y="0"/>
                            <a:ext cx="2530475" cy="3374390"/>
                          </a:xfrm>
                          <a:prstGeom prst="rect">
                            <a:avLst/>
                          </a:prstGeom>
                        </pic:spPr>
                      </pic:pic>
                    </a:graphicData>
                  </a:graphic>
                </wp:inline>
              </w:drawing>
            </w:r>
          </w:p>
          <w:p w:rsidR="00856BE8" w:rsidRDefault="00926BA9">
            <w:pPr>
              <w:jc w:val="center"/>
            </w:pPr>
            <w:r>
              <w:rPr>
                <w:rFonts w:hint="eastAsia"/>
                <w:b/>
                <w:bCs/>
              </w:rPr>
              <w:t>排气筒</w:t>
            </w:r>
          </w:p>
        </w:tc>
      </w:tr>
      <w:tr w:rsidR="00856BE8">
        <w:trPr>
          <w:trHeight w:val="410"/>
          <w:jc w:val="center"/>
        </w:trPr>
        <w:tc>
          <w:tcPr>
            <w:tcW w:w="8338" w:type="dxa"/>
            <w:gridSpan w:val="2"/>
            <w:vAlign w:val="center"/>
          </w:tcPr>
          <w:p w:rsidR="00856BE8" w:rsidRDefault="00926BA9">
            <w:pPr>
              <w:pStyle w:val="2"/>
              <w:snapToGrid w:val="0"/>
              <w:spacing w:line="240" w:lineRule="auto"/>
              <w:ind w:firstLineChars="0" w:firstLine="0"/>
              <w:jc w:val="center"/>
            </w:pPr>
            <w:r>
              <w:rPr>
                <w:rFonts w:hint="eastAsia"/>
                <w:b/>
                <w:bCs/>
              </w:rPr>
              <w:t>图</w:t>
            </w:r>
            <w:r>
              <w:rPr>
                <w:rFonts w:ascii="Times New Roman" w:hAnsi="Times New Roman"/>
                <w:b/>
                <w:bCs/>
              </w:rPr>
              <w:t>4.6-</w:t>
            </w:r>
            <w:r>
              <w:rPr>
                <w:rFonts w:ascii="Times New Roman" w:hAnsi="Times New Roman" w:hint="eastAsia"/>
                <w:b/>
                <w:bCs/>
              </w:rPr>
              <w:t>10</w:t>
            </w:r>
            <w:r>
              <w:rPr>
                <w:rFonts w:hint="eastAsia"/>
                <w:b/>
                <w:bCs/>
              </w:rPr>
              <w:t xml:space="preserve"> </w:t>
            </w:r>
            <w:r>
              <w:rPr>
                <w:rFonts w:ascii="Times New Roman" w:hAnsi="Times New Roman" w:hint="eastAsia"/>
                <w:b/>
                <w:bCs/>
              </w:rPr>
              <w:t>碱回收系统</w:t>
            </w:r>
            <w:r>
              <w:rPr>
                <w:rFonts w:hint="eastAsia"/>
                <w:b/>
                <w:bCs/>
              </w:rPr>
              <w:t>现状图</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系统废气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①</w:t>
      </w:r>
      <w:r>
        <w:rPr>
          <w:rFonts w:cs="Calibri" w:hint="eastAsia"/>
          <w:sz w:val="24"/>
          <w:szCs w:val="24"/>
        </w:rPr>
        <w:t>进入</w:t>
      </w:r>
      <w:r>
        <w:rPr>
          <w:rFonts w:ascii="Times New Roman" w:hAnsi="Times New Roman"/>
          <w:sz w:val="24"/>
          <w:szCs w:val="24"/>
        </w:rPr>
        <w:t xml:space="preserve">RTO </w:t>
      </w:r>
      <w:r>
        <w:rPr>
          <w:rFonts w:ascii="Times New Roman" w:hAnsi="Times New Roman" w:hint="eastAsia"/>
          <w:sz w:val="24"/>
          <w:szCs w:val="24"/>
        </w:rPr>
        <w:t>废气</w:t>
      </w:r>
    </w:p>
    <w:p w:rsidR="00856BE8" w:rsidRDefault="00926BA9">
      <w:pPr>
        <w:snapToGrid w:val="0"/>
        <w:spacing w:line="360" w:lineRule="auto"/>
        <w:ind w:firstLineChars="200" w:firstLine="480"/>
        <w:rPr>
          <w:b/>
          <w:bCs/>
          <w:sz w:val="24"/>
          <w:szCs w:val="24"/>
        </w:rPr>
      </w:pPr>
      <w:r>
        <w:rPr>
          <w:rFonts w:ascii="Times New Roman" w:hAnsi="Times New Roman" w:hint="eastAsia"/>
          <w:sz w:val="24"/>
          <w:szCs w:val="24"/>
        </w:rPr>
        <w:t>参考山东中泽环境检测有限公司于</w:t>
      </w:r>
      <w:r>
        <w:rPr>
          <w:rFonts w:ascii="Times New Roman" w:hAnsi="Times New Roman" w:hint="eastAsia"/>
          <w:sz w:val="24"/>
          <w:szCs w:val="24"/>
        </w:rPr>
        <w:t>2020.09.07</w:t>
      </w:r>
      <w:r>
        <w:rPr>
          <w:rFonts w:ascii="Times New Roman" w:hAnsi="Times New Roman" w:hint="eastAsia"/>
          <w:sz w:val="24"/>
          <w:szCs w:val="24"/>
        </w:rPr>
        <w:t>～</w:t>
      </w:r>
      <w:r>
        <w:rPr>
          <w:rFonts w:ascii="Times New Roman" w:hAnsi="Times New Roman" w:hint="eastAsia"/>
          <w:sz w:val="24"/>
          <w:szCs w:val="24"/>
        </w:rPr>
        <w:t>2020.09.08</w:t>
      </w:r>
      <w:r>
        <w:rPr>
          <w:rFonts w:ascii="Times New Roman" w:hAnsi="Times New Roman" w:hint="eastAsia"/>
          <w:sz w:val="24"/>
          <w:szCs w:val="24"/>
        </w:rPr>
        <w:t>日对年产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hint="eastAsia"/>
          <w:sz w:val="24"/>
          <w:szCs w:val="24"/>
        </w:rPr>
        <w:t>MVR</w:t>
      </w:r>
      <w:r>
        <w:rPr>
          <w:rFonts w:ascii="Times New Roman" w:hAnsi="Times New Roman" w:hint="eastAsia"/>
          <w:sz w:val="24"/>
          <w:szCs w:val="24"/>
        </w:rPr>
        <w:t>进出口的检测报告可知，进</w:t>
      </w:r>
      <w:r>
        <w:rPr>
          <w:rFonts w:ascii="Times New Roman" w:hAnsi="Times New Roman" w:hint="eastAsia"/>
          <w:sz w:val="24"/>
          <w:szCs w:val="24"/>
        </w:rPr>
        <w:t>RTO</w:t>
      </w:r>
      <w:r>
        <w:rPr>
          <w:rFonts w:ascii="Times New Roman" w:hAnsi="Times New Roman" w:hint="eastAsia"/>
          <w:sz w:val="24"/>
          <w:szCs w:val="24"/>
        </w:rPr>
        <w:t>的有机废气为非甲烷总烃、异丙醇、臭气浓度和</w:t>
      </w:r>
      <w:r>
        <w:rPr>
          <w:rFonts w:ascii="Times New Roman" w:hAnsi="Times New Roman" w:hint="eastAsia"/>
          <w:sz w:val="24"/>
          <w:szCs w:val="24"/>
        </w:rPr>
        <w:t>VOCs</w:t>
      </w:r>
      <w:r>
        <w:rPr>
          <w:rFonts w:ascii="Times New Roman" w:hAnsi="Times New Roman" w:hint="eastAsia"/>
          <w:sz w:val="24"/>
          <w:szCs w:val="24"/>
        </w:rPr>
        <w:t>，监测数据见表</w:t>
      </w:r>
      <w:r>
        <w:rPr>
          <w:rFonts w:ascii="Times New Roman" w:hAnsi="Times New Roman" w:hint="eastAsia"/>
          <w:sz w:val="24"/>
          <w:szCs w:val="24"/>
        </w:rPr>
        <w:t>4.6-10</w:t>
      </w:r>
      <w:r>
        <w:rPr>
          <w:rFonts w:ascii="Times New Roman" w:hAnsi="Times New Roman" w:hint="eastAsia"/>
          <w:sz w:val="24"/>
          <w:szCs w:val="24"/>
        </w:rPr>
        <w:t>。根据监测数据类比，进</w:t>
      </w:r>
      <w:r>
        <w:rPr>
          <w:rFonts w:ascii="Times New Roman" w:hAnsi="Times New Roman" w:hint="eastAsia"/>
          <w:sz w:val="24"/>
          <w:szCs w:val="24"/>
        </w:rPr>
        <w:t>RTO</w:t>
      </w:r>
      <w:r>
        <w:rPr>
          <w:rFonts w:ascii="Times New Roman" w:hAnsi="Times New Roman" w:hint="eastAsia"/>
          <w:sz w:val="24"/>
          <w:szCs w:val="24"/>
        </w:rPr>
        <w:t>的有机废气源强汇总见表</w:t>
      </w:r>
      <w:r>
        <w:rPr>
          <w:rFonts w:ascii="Times New Roman" w:hAnsi="Times New Roman" w:hint="eastAsia"/>
          <w:sz w:val="24"/>
          <w:szCs w:val="24"/>
        </w:rPr>
        <w:t>4.6-9</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10</w:t>
      </w:r>
      <w:r>
        <w:rPr>
          <w:rFonts w:hint="eastAsia"/>
          <w:b/>
          <w:bCs/>
          <w:sz w:val="24"/>
          <w:szCs w:val="24"/>
        </w:rPr>
        <w:t xml:space="preserve"> </w:t>
      </w:r>
      <w:r>
        <w:rPr>
          <w:rFonts w:hint="eastAsia"/>
          <w:b/>
          <w:bCs/>
          <w:sz w:val="24"/>
          <w:szCs w:val="24"/>
        </w:rPr>
        <w:t>年产</w:t>
      </w:r>
      <w:r>
        <w:rPr>
          <w:rFonts w:ascii="Times New Roman" w:hAnsi="Times New Roman"/>
          <w:b/>
          <w:bCs/>
          <w:sz w:val="24"/>
          <w:szCs w:val="24"/>
        </w:rPr>
        <w:t>20</w:t>
      </w:r>
      <w:r>
        <w:rPr>
          <w:rFonts w:hint="eastAsia"/>
          <w:b/>
          <w:bCs/>
          <w:sz w:val="24"/>
          <w:szCs w:val="24"/>
        </w:rPr>
        <w:t>万吨化机浆项目（</w:t>
      </w:r>
      <w:r>
        <w:rPr>
          <w:rFonts w:ascii="Times New Roman" w:hAnsi="Times New Roman"/>
          <w:b/>
          <w:bCs/>
          <w:sz w:val="24"/>
          <w:szCs w:val="24"/>
        </w:rPr>
        <w:t>1#</w:t>
      </w:r>
      <w:r>
        <w:rPr>
          <w:rFonts w:hint="eastAsia"/>
          <w:b/>
          <w:bCs/>
          <w:sz w:val="24"/>
          <w:szCs w:val="24"/>
        </w:rPr>
        <w:t>）</w:t>
      </w:r>
      <w:r>
        <w:rPr>
          <w:rFonts w:ascii="Times New Roman" w:hAnsi="Times New Roman"/>
          <w:b/>
          <w:bCs/>
          <w:sz w:val="24"/>
          <w:szCs w:val="24"/>
        </w:rPr>
        <w:t>MVR</w:t>
      </w:r>
      <w:r>
        <w:rPr>
          <w:rFonts w:hint="eastAsia"/>
          <w:b/>
          <w:bCs/>
          <w:sz w:val="24"/>
          <w:szCs w:val="24"/>
        </w:rPr>
        <w:t>出口监测数据</w:t>
      </w:r>
    </w:p>
    <w:tbl>
      <w:tblPr>
        <w:tblStyle w:val="ac"/>
        <w:tblW w:w="8398" w:type="dxa"/>
        <w:jc w:val="center"/>
        <w:tblLook w:val="04A0" w:firstRow="1" w:lastRow="0" w:firstColumn="1" w:lastColumn="0" w:noHBand="0" w:noVBand="1"/>
      </w:tblPr>
      <w:tblGrid>
        <w:gridCol w:w="972"/>
        <w:gridCol w:w="809"/>
        <w:gridCol w:w="660"/>
        <w:gridCol w:w="1564"/>
        <w:gridCol w:w="1374"/>
        <w:gridCol w:w="1658"/>
        <w:gridCol w:w="1361"/>
      </w:tblGrid>
      <w:tr w:rsidR="00856BE8">
        <w:trPr>
          <w:trHeight w:val="340"/>
          <w:jc w:val="center"/>
        </w:trPr>
        <w:tc>
          <w:tcPr>
            <w:tcW w:w="2441" w:type="dxa"/>
            <w:gridSpan w:val="3"/>
            <w:vMerge w:val="restart"/>
            <w:vAlign w:val="center"/>
          </w:tcPr>
          <w:p w:rsidR="00856BE8" w:rsidRDefault="00926BA9">
            <w:pPr>
              <w:snapToGrid w:val="0"/>
              <w:jc w:val="center"/>
              <w:rPr>
                <w:rFonts w:ascii="Times New Roman" w:hAnsi="Times New Roman"/>
              </w:rPr>
            </w:pPr>
            <w:r>
              <w:rPr>
                <w:rFonts w:ascii="Times New Roman" w:hAnsi="Times New Roman" w:hint="eastAsia"/>
              </w:rPr>
              <w:t>项目</w:t>
            </w:r>
          </w:p>
        </w:tc>
        <w:tc>
          <w:tcPr>
            <w:tcW w:w="2938" w:type="dxa"/>
            <w:gridSpan w:val="2"/>
            <w:vAlign w:val="center"/>
          </w:tcPr>
          <w:p w:rsidR="00856BE8" w:rsidRDefault="00926BA9">
            <w:pPr>
              <w:snapToGrid w:val="0"/>
              <w:jc w:val="center"/>
              <w:rPr>
                <w:rFonts w:ascii="Times New Roman" w:hAnsi="Times New Roman"/>
              </w:rPr>
            </w:pPr>
            <w:r>
              <w:rPr>
                <w:rFonts w:ascii="Times New Roman" w:hAnsi="Times New Roman" w:hint="eastAsia"/>
              </w:rPr>
              <w:t>2020.09.07</w:t>
            </w:r>
          </w:p>
        </w:tc>
        <w:tc>
          <w:tcPr>
            <w:tcW w:w="3019" w:type="dxa"/>
            <w:gridSpan w:val="2"/>
            <w:vAlign w:val="center"/>
          </w:tcPr>
          <w:p w:rsidR="00856BE8" w:rsidRDefault="00926BA9">
            <w:pPr>
              <w:snapToGrid w:val="0"/>
              <w:jc w:val="center"/>
              <w:rPr>
                <w:rFonts w:ascii="Times New Roman" w:hAnsi="Times New Roman"/>
              </w:rPr>
            </w:pPr>
            <w:r>
              <w:rPr>
                <w:rFonts w:ascii="Times New Roman" w:hAnsi="Times New Roman" w:hint="eastAsia"/>
              </w:rPr>
              <w:t>2020.09</w:t>
            </w:r>
          </w:p>
        </w:tc>
      </w:tr>
      <w:tr w:rsidR="00856BE8">
        <w:trPr>
          <w:trHeight w:val="352"/>
          <w:jc w:val="center"/>
        </w:trPr>
        <w:tc>
          <w:tcPr>
            <w:tcW w:w="2441" w:type="dxa"/>
            <w:gridSpan w:val="3"/>
            <w:vMerge/>
            <w:vAlign w:val="center"/>
          </w:tcPr>
          <w:p w:rsidR="00856BE8" w:rsidRDefault="00856BE8">
            <w:pPr>
              <w:snapToGrid w:val="0"/>
              <w:jc w:val="center"/>
              <w:rPr>
                <w:rFonts w:ascii="Times New Roman" w:hAnsi="Times New Roman"/>
              </w:rPr>
            </w:pP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速率（</w:t>
            </w:r>
            <w:r>
              <w:rPr>
                <w:rFonts w:ascii="Times New Roman" w:hAnsi="Times New Roman" w:hint="eastAsia"/>
              </w:rPr>
              <w:t>kg/h</w:t>
            </w: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速率（</w:t>
            </w:r>
            <w:r>
              <w:rPr>
                <w:rFonts w:ascii="Times New Roman" w:hAnsi="Times New Roman" w:hint="eastAsia"/>
              </w:rPr>
              <w:t>kg/h</w:t>
            </w:r>
            <w:r>
              <w:rPr>
                <w:rFonts w:ascii="Times New Roman" w:hAnsi="Times New Roman" w:hint="eastAsia"/>
              </w:rPr>
              <w:t>）</w:t>
            </w:r>
          </w:p>
        </w:tc>
      </w:tr>
      <w:tr w:rsidR="00856BE8">
        <w:trPr>
          <w:trHeight w:val="392"/>
          <w:jc w:val="center"/>
        </w:trPr>
        <w:tc>
          <w:tcPr>
            <w:tcW w:w="972"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 xml:space="preserve">MVR </w:t>
            </w:r>
          </w:p>
          <w:p w:rsidR="00856BE8" w:rsidRDefault="00926BA9">
            <w:pPr>
              <w:snapToGrid w:val="0"/>
              <w:jc w:val="center"/>
              <w:rPr>
                <w:rFonts w:ascii="Times New Roman" w:hAnsi="Times New Roman"/>
              </w:rPr>
            </w:pPr>
            <w:r>
              <w:rPr>
                <w:rFonts w:ascii="Times New Roman" w:hAnsi="Times New Roman" w:hint="eastAsia"/>
              </w:rPr>
              <w:t>1#</w:t>
            </w:r>
            <w:r>
              <w:rPr>
                <w:rFonts w:ascii="Times New Roman" w:hAnsi="Times New Roman" w:hint="eastAsia"/>
              </w:rPr>
              <w:t>出口</w:t>
            </w: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46.1</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0.174</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47.6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0.181</w:t>
            </w:r>
          </w:p>
        </w:tc>
      </w:tr>
      <w:tr w:rsidR="00856BE8">
        <w:trPr>
          <w:trHeight w:val="392"/>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44.9</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0.173</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45.2</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0.172</w:t>
            </w:r>
          </w:p>
        </w:tc>
      </w:tr>
      <w:tr w:rsidR="00856BE8">
        <w:trPr>
          <w:trHeight w:val="392"/>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46.4</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0.178</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47.5</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0.182</w:t>
            </w:r>
          </w:p>
        </w:tc>
      </w:tr>
      <w:tr w:rsidR="00856BE8">
        <w:trPr>
          <w:trHeight w:val="350"/>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0"/>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0.239</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50"/>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0.249</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0.248</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0.00069</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0.000977</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0.00099</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0.239</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0.000912</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0.249</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0.000956</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0.248</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0.000949</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臭气浓度（无量纲）</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977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977</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724</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977</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1318</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1318</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 xml:space="preserve">MVR </w:t>
            </w:r>
          </w:p>
          <w:p w:rsidR="00856BE8" w:rsidRDefault="00926BA9">
            <w:pPr>
              <w:snapToGrid w:val="0"/>
              <w:jc w:val="center"/>
              <w:rPr>
                <w:rFonts w:ascii="Times New Roman" w:hAnsi="Times New Roman"/>
              </w:rPr>
            </w:pPr>
            <w:r>
              <w:rPr>
                <w:rFonts w:ascii="Times New Roman" w:hAnsi="Times New Roman" w:hint="eastAsia"/>
              </w:rPr>
              <w:t>2#</w:t>
            </w:r>
            <w:r>
              <w:rPr>
                <w:rFonts w:ascii="Times New Roman" w:hAnsi="Times New Roman" w:hint="eastAsia"/>
              </w:rPr>
              <w:t>出口</w:t>
            </w: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256</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0.929</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270</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1.022</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260</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0.919</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246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0.960</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257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0.892</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276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1.031</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0.254</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0.270</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0.255</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0.274</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0.267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0.256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0.254</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0.000922</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0.270</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0.00102</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0.255</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0.000902</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0.274</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0.00107</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0.267</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0.000927</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0.256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0.000956</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臭气浓度（无量纲）</w:t>
            </w: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309</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416</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416</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229</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434"/>
          <w:jc w:val="center"/>
        </w:trPr>
        <w:tc>
          <w:tcPr>
            <w:tcW w:w="972" w:type="dxa"/>
            <w:vMerge/>
            <w:vAlign w:val="center"/>
          </w:tcPr>
          <w:p w:rsidR="00856BE8" w:rsidRDefault="00856BE8">
            <w:pPr>
              <w:snapToGrid w:val="0"/>
              <w:jc w:val="center"/>
              <w:rPr>
                <w:rFonts w:ascii="Times New Roman" w:hAnsi="Times New Roman"/>
              </w:rPr>
            </w:pPr>
          </w:p>
        </w:tc>
        <w:tc>
          <w:tcPr>
            <w:tcW w:w="809" w:type="dxa"/>
            <w:vMerge/>
            <w:vAlign w:val="center"/>
          </w:tcPr>
          <w:p w:rsidR="00856BE8" w:rsidRDefault="00856BE8">
            <w:pPr>
              <w:snapToGrid w:val="0"/>
              <w:jc w:val="center"/>
              <w:rPr>
                <w:rFonts w:ascii="Times New Roman" w:hAnsi="Times New Roman"/>
              </w:rPr>
            </w:pPr>
          </w:p>
        </w:tc>
        <w:tc>
          <w:tcPr>
            <w:tcW w:w="660"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564" w:type="dxa"/>
            <w:vAlign w:val="center"/>
          </w:tcPr>
          <w:p w:rsidR="00856BE8" w:rsidRDefault="00926BA9">
            <w:pPr>
              <w:snapToGrid w:val="0"/>
              <w:jc w:val="center"/>
              <w:rPr>
                <w:rFonts w:ascii="Times New Roman" w:hAnsi="Times New Roman"/>
              </w:rPr>
            </w:pPr>
            <w:r>
              <w:rPr>
                <w:rFonts w:ascii="Times New Roman" w:hAnsi="Times New Roman" w:hint="eastAsia"/>
              </w:rPr>
              <w:t>229</w:t>
            </w:r>
          </w:p>
        </w:tc>
        <w:tc>
          <w:tcPr>
            <w:tcW w:w="1374"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658" w:type="dxa"/>
            <w:vAlign w:val="center"/>
          </w:tcPr>
          <w:p w:rsidR="00856BE8" w:rsidRDefault="00926BA9">
            <w:pPr>
              <w:snapToGrid w:val="0"/>
              <w:jc w:val="center"/>
              <w:rPr>
                <w:rFonts w:ascii="Times New Roman" w:hAnsi="Times New Roman"/>
              </w:rPr>
            </w:pPr>
            <w:r>
              <w:rPr>
                <w:rFonts w:ascii="Times New Roman" w:hAnsi="Times New Roman" w:hint="eastAsia"/>
              </w:rPr>
              <w:t>309</w:t>
            </w:r>
          </w:p>
        </w:tc>
        <w:tc>
          <w:tcPr>
            <w:tcW w:w="1361"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bl>
    <w:p w:rsidR="00856BE8" w:rsidRDefault="00856BE8">
      <w:pPr>
        <w:snapToGrid w:val="0"/>
        <w:spacing w:beforeLines="50" w:before="156" w:line="360" w:lineRule="auto"/>
        <w:jc w:val="center"/>
        <w:rPr>
          <w:b/>
          <w:bCs/>
          <w:sz w:val="24"/>
          <w:szCs w:val="24"/>
        </w:rPr>
      </w:pPr>
    </w:p>
    <w:p w:rsidR="00856BE8" w:rsidRDefault="00926BA9">
      <w:pPr>
        <w:snapToGrid w:val="0"/>
        <w:spacing w:beforeLines="50" w:before="156"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7</w:t>
      </w:r>
      <w:r>
        <w:rPr>
          <w:rFonts w:hint="eastAsia"/>
          <w:b/>
          <w:bCs/>
          <w:sz w:val="24"/>
          <w:szCs w:val="24"/>
        </w:rPr>
        <w:t xml:space="preserve"> </w:t>
      </w:r>
      <w:r>
        <w:rPr>
          <w:rFonts w:hint="eastAsia"/>
          <w:b/>
          <w:bCs/>
          <w:sz w:val="24"/>
          <w:szCs w:val="24"/>
        </w:rPr>
        <w:t>进入</w:t>
      </w:r>
      <w:r>
        <w:rPr>
          <w:rFonts w:ascii="Times New Roman" w:hAnsi="Times New Roman"/>
          <w:b/>
          <w:bCs/>
          <w:sz w:val="24"/>
          <w:szCs w:val="24"/>
        </w:rPr>
        <w:t>RTO</w:t>
      </w:r>
      <w:r>
        <w:rPr>
          <w:rFonts w:hint="eastAsia"/>
          <w:b/>
          <w:bCs/>
          <w:sz w:val="24"/>
          <w:szCs w:val="24"/>
        </w:rPr>
        <w:t>废气源强汇总表</w:t>
      </w:r>
    </w:p>
    <w:tbl>
      <w:tblPr>
        <w:tblStyle w:val="ac"/>
        <w:tblW w:w="0" w:type="auto"/>
        <w:jc w:val="center"/>
        <w:tblLook w:val="04A0" w:firstRow="1" w:lastRow="0" w:firstColumn="1" w:lastColumn="0" w:noHBand="0" w:noVBand="1"/>
      </w:tblPr>
      <w:tblGrid>
        <w:gridCol w:w="1228"/>
        <w:gridCol w:w="2871"/>
        <w:gridCol w:w="2131"/>
        <w:gridCol w:w="2131"/>
      </w:tblGrid>
      <w:tr w:rsidR="00856BE8">
        <w:trPr>
          <w:trHeight w:val="450"/>
          <w:jc w:val="center"/>
        </w:trPr>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871" w:type="dxa"/>
            <w:vAlign w:val="center"/>
          </w:tcPr>
          <w:p w:rsidR="00856BE8" w:rsidRDefault="00926BA9">
            <w:pPr>
              <w:snapToGrid w:val="0"/>
              <w:jc w:val="center"/>
              <w:rPr>
                <w:rFonts w:ascii="Times New Roman" w:hAnsi="Times New Roman"/>
              </w:rPr>
            </w:pPr>
            <w:r>
              <w:rPr>
                <w:rFonts w:ascii="Times New Roman" w:hAnsi="Times New Roman" w:hint="eastAsia"/>
              </w:rPr>
              <w:t>污染物名称</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平均源强（</w:t>
            </w:r>
            <w:r>
              <w:rPr>
                <w:rFonts w:ascii="Times New Roman" w:hAnsi="Times New Roman" w:hint="eastAsia"/>
              </w:rPr>
              <w:t>kg/h</w:t>
            </w:r>
            <w:r>
              <w:rPr>
                <w:rFonts w:ascii="Times New Roman" w:hAnsi="Times New Roman" w:hint="eastAsia"/>
              </w:rPr>
              <w:t>）</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年产生量（</w:t>
            </w:r>
            <w:r>
              <w:rPr>
                <w:rFonts w:ascii="Times New Roman" w:hAnsi="Times New Roman" w:hint="eastAsia"/>
              </w:rPr>
              <w:t>t/a</w:t>
            </w:r>
            <w:r>
              <w:rPr>
                <w:rFonts w:ascii="Times New Roman" w:hAnsi="Times New Roman" w:hint="eastAsia"/>
              </w:rPr>
              <w:t>）</w:t>
            </w:r>
          </w:p>
        </w:tc>
      </w:tr>
      <w:tr w:rsidR="00856BE8">
        <w:trPr>
          <w:trHeight w:val="420"/>
          <w:jc w:val="center"/>
        </w:trPr>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2871"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1.136</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9.266</w:t>
            </w:r>
          </w:p>
        </w:tc>
      </w:tr>
      <w:tr w:rsidR="00856BE8">
        <w:trPr>
          <w:trHeight w:val="437"/>
          <w:jc w:val="center"/>
        </w:trPr>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2871"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0.00192</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0.01566</w:t>
            </w:r>
          </w:p>
        </w:tc>
      </w:tr>
      <w:tr w:rsidR="00856BE8">
        <w:trPr>
          <w:trHeight w:val="471"/>
          <w:jc w:val="center"/>
        </w:trPr>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2871"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1.138</w:t>
            </w:r>
          </w:p>
        </w:tc>
        <w:tc>
          <w:tcPr>
            <w:tcW w:w="2131" w:type="dxa"/>
            <w:vAlign w:val="center"/>
          </w:tcPr>
          <w:p w:rsidR="00856BE8" w:rsidRDefault="00926BA9">
            <w:pPr>
              <w:snapToGrid w:val="0"/>
              <w:jc w:val="center"/>
              <w:rPr>
                <w:rFonts w:ascii="Times New Roman" w:hAnsi="Times New Roman"/>
              </w:rPr>
            </w:pPr>
            <w:r>
              <w:rPr>
                <w:rFonts w:ascii="Times New Roman" w:hAnsi="Times New Roman" w:hint="eastAsia"/>
              </w:rPr>
              <w:t>9.282</w:t>
            </w:r>
          </w:p>
        </w:tc>
      </w:tr>
      <w:tr w:rsidR="00856BE8">
        <w:trPr>
          <w:trHeight w:val="471"/>
          <w:jc w:val="center"/>
        </w:trPr>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2871"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tc>
        <w:tc>
          <w:tcPr>
            <w:tcW w:w="4262" w:type="dxa"/>
            <w:gridSpan w:val="2"/>
            <w:vAlign w:val="center"/>
          </w:tcPr>
          <w:p w:rsidR="00856BE8" w:rsidRDefault="00926BA9">
            <w:pPr>
              <w:snapToGrid w:val="0"/>
              <w:jc w:val="center"/>
              <w:rPr>
                <w:rFonts w:ascii="Times New Roman" w:hAnsi="Times New Roman"/>
              </w:rPr>
            </w:pPr>
            <w:r>
              <w:rPr>
                <w:rFonts w:ascii="Times New Roman" w:hAnsi="Times New Roman" w:hint="eastAsia"/>
              </w:rPr>
              <w:t>318</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sz w:val="24"/>
          <w:szCs w:val="24"/>
        </w:rPr>
        <w:t>②RTO</w:t>
      </w:r>
      <w:r>
        <w:rPr>
          <w:rFonts w:cs="Calibri" w:hint="eastAsia"/>
          <w:sz w:val="24"/>
          <w:szCs w:val="24"/>
        </w:rPr>
        <w:t>产生及排放废气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w:t>
      </w:r>
      <w:r>
        <w:rPr>
          <w:rFonts w:ascii="Times New Roman" w:hAnsi="Times New Roman" w:hint="eastAsia"/>
          <w:sz w:val="24"/>
          <w:szCs w:val="24"/>
        </w:rPr>
        <w:t>RTO</w:t>
      </w:r>
      <w:r>
        <w:rPr>
          <w:rFonts w:ascii="Times New Roman" w:hAnsi="Times New Roman" w:hint="eastAsia"/>
          <w:sz w:val="24"/>
          <w:szCs w:val="24"/>
        </w:rPr>
        <w:t>产生的废气主要为</w:t>
      </w:r>
      <w:r>
        <w:rPr>
          <w:rFonts w:ascii="Times New Roman" w:hAnsi="Times New Roman" w:hint="eastAsia"/>
          <w:sz w:val="24"/>
          <w:szCs w:val="24"/>
        </w:rPr>
        <w:t>MVR</w:t>
      </w:r>
      <w:r>
        <w:rPr>
          <w:rFonts w:ascii="Times New Roman" w:hAnsi="Times New Roman" w:hint="eastAsia"/>
          <w:sz w:val="24"/>
          <w:szCs w:val="24"/>
        </w:rPr>
        <w:t>系统产生的废气经</w:t>
      </w:r>
      <w:r>
        <w:rPr>
          <w:rFonts w:ascii="Times New Roman" w:hAnsi="Times New Roman" w:hint="eastAsia"/>
          <w:sz w:val="24"/>
          <w:szCs w:val="24"/>
        </w:rPr>
        <w:t>RTO</w:t>
      </w:r>
      <w:r>
        <w:rPr>
          <w:rFonts w:ascii="Times New Roman" w:hAnsi="Times New Roman" w:hint="eastAsia"/>
          <w:sz w:val="24"/>
          <w:szCs w:val="24"/>
        </w:rPr>
        <w:t>废气净化装置和碱洗喷淋塔处理后剩余的污染物以及燃料燃烧产生的二氧化硫、氮氧化物、颗粒物。</w:t>
      </w:r>
    </w:p>
    <w:p w:rsidR="00856BE8" w:rsidRDefault="00926BA9">
      <w:pPr>
        <w:snapToGrid w:val="0"/>
        <w:spacing w:line="360" w:lineRule="auto"/>
        <w:ind w:firstLineChars="200" w:firstLine="482"/>
        <w:rPr>
          <w:rFonts w:ascii="Times New Roman" w:hAnsi="Times New Roman"/>
          <w:b/>
          <w:bCs/>
          <w:sz w:val="24"/>
          <w:szCs w:val="24"/>
        </w:rPr>
      </w:pPr>
      <w:r>
        <w:rPr>
          <w:rFonts w:ascii="Times New Roman" w:hAnsi="Times New Roman" w:hint="eastAsia"/>
          <w:b/>
          <w:bCs/>
          <w:sz w:val="24"/>
          <w:szCs w:val="24"/>
        </w:rPr>
        <w:t>RTO</w:t>
      </w:r>
      <w:r>
        <w:rPr>
          <w:rFonts w:ascii="Times New Roman" w:hAnsi="Times New Roman" w:hint="eastAsia"/>
          <w:b/>
          <w:bCs/>
          <w:sz w:val="24"/>
          <w:szCs w:val="24"/>
        </w:rPr>
        <w:t>产生废气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）处理后剩余废气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参考《山东晋煤日月化工有限公司利用加压气化技术实现氨</w:t>
      </w:r>
      <w:r>
        <w:rPr>
          <w:rFonts w:ascii="Times New Roman" w:hAnsi="Times New Roman" w:hint="eastAsia"/>
          <w:sz w:val="24"/>
          <w:szCs w:val="24"/>
        </w:rPr>
        <w:t>(</w:t>
      </w:r>
      <w:r>
        <w:rPr>
          <w:rFonts w:ascii="Times New Roman" w:hAnsi="Times New Roman" w:hint="eastAsia"/>
          <w:sz w:val="24"/>
          <w:szCs w:val="24"/>
        </w:rPr>
        <w:t>醇</w:t>
      </w:r>
      <w:r>
        <w:rPr>
          <w:rFonts w:ascii="Times New Roman" w:hAnsi="Times New Roman" w:hint="eastAsia"/>
          <w:sz w:val="24"/>
          <w:szCs w:val="24"/>
        </w:rPr>
        <w:t>)</w:t>
      </w:r>
      <w:r>
        <w:rPr>
          <w:rFonts w:ascii="Times New Roman" w:hAnsi="Times New Roman" w:hint="eastAsia"/>
          <w:sz w:val="24"/>
          <w:szCs w:val="24"/>
        </w:rPr>
        <w:t>装置升级改造项目环境影响报告书》（章环报告书</w:t>
      </w:r>
      <w:r>
        <w:rPr>
          <w:rFonts w:ascii="Times New Roman" w:hAnsi="Times New Roman" w:hint="eastAsia"/>
          <w:sz w:val="24"/>
          <w:szCs w:val="24"/>
        </w:rPr>
        <w:t>[2020]6</w:t>
      </w:r>
      <w:r>
        <w:rPr>
          <w:rFonts w:ascii="Times New Roman" w:hAnsi="Times New Roman" w:hint="eastAsia"/>
          <w:sz w:val="24"/>
          <w:szCs w:val="24"/>
        </w:rPr>
        <w:t>号），该项目与晋煤日月化工</w:t>
      </w:r>
      <w:r>
        <w:rPr>
          <w:rFonts w:ascii="Times New Roman" w:hAnsi="Times New Roman" w:hint="eastAsia"/>
          <w:sz w:val="24"/>
          <w:szCs w:val="24"/>
        </w:rPr>
        <w:t>RTO</w:t>
      </w:r>
      <w:r>
        <w:rPr>
          <w:rFonts w:ascii="Times New Roman" w:hAnsi="Times New Roman" w:hint="eastAsia"/>
          <w:sz w:val="24"/>
          <w:szCs w:val="24"/>
        </w:rPr>
        <w:t>装置规格和接受废气处理量相似，因此可知，</w:t>
      </w:r>
      <w:r>
        <w:rPr>
          <w:rFonts w:ascii="Times New Roman" w:hAnsi="Times New Roman" w:hint="eastAsia"/>
          <w:sz w:val="24"/>
          <w:szCs w:val="24"/>
        </w:rPr>
        <w:t>RTO</w:t>
      </w:r>
      <w:r>
        <w:rPr>
          <w:rFonts w:ascii="Times New Roman" w:hAnsi="Times New Roman" w:hint="eastAsia"/>
          <w:sz w:val="24"/>
          <w:szCs w:val="24"/>
        </w:rPr>
        <w:t>对有机废气的处理效率为</w:t>
      </w:r>
      <w:r>
        <w:rPr>
          <w:rFonts w:ascii="Times New Roman" w:hAnsi="Times New Roman" w:hint="eastAsia"/>
          <w:sz w:val="24"/>
          <w:szCs w:val="24"/>
        </w:rPr>
        <w:t>97%</w:t>
      </w:r>
      <w:r>
        <w:rPr>
          <w:rFonts w:ascii="Times New Roman" w:hAnsi="Times New Roman" w:hint="eastAsia"/>
          <w:sz w:val="24"/>
          <w:szCs w:val="24"/>
        </w:rPr>
        <w:t>，臭气浓度处理效率为</w:t>
      </w:r>
      <w:r>
        <w:rPr>
          <w:rFonts w:ascii="Times New Roman" w:hAnsi="Times New Roman" w:hint="eastAsia"/>
          <w:sz w:val="24"/>
          <w:szCs w:val="24"/>
        </w:rPr>
        <w:t>90%</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处理后有机废气排放情况见表</w:t>
      </w:r>
      <w:r>
        <w:rPr>
          <w:rFonts w:ascii="Times New Roman" w:hAnsi="Times New Roman" w:hint="eastAsia"/>
          <w:sz w:val="24"/>
          <w:szCs w:val="24"/>
        </w:rPr>
        <w:t>4.6-11</w:t>
      </w:r>
      <w:r>
        <w:rPr>
          <w:rFonts w:ascii="Times New Roman" w:hAnsi="Times New Roman" w:hint="eastAsia"/>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 xml:space="preserve">11 </w:t>
      </w:r>
      <w:r>
        <w:rPr>
          <w:rFonts w:hint="eastAsia"/>
          <w:b/>
          <w:bCs/>
          <w:sz w:val="24"/>
          <w:szCs w:val="24"/>
        </w:rPr>
        <w:t xml:space="preserve"> </w:t>
      </w:r>
      <w:r>
        <w:rPr>
          <w:rFonts w:ascii="Times New Roman" w:hAnsi="Times New Roman"/>
          <w:b/>
          <w:bCs/>
          <w:sz w:val="24"/>
          <w:szCs w:val="24"/>
        </w:rPr>
        <w:t>RTO</w:t>
      </w:r>
      <w:r>
        <w:rPr>
          <w:rFonts w:hint="eastAsia"/>
          <w:b/>
          <w:bCs/>
          <w:sz w:val="24"/>
          <w:szCs w:val="24"/>
        </w:rPr>
        <w:t>处理后有机废气排放情况表</w:t>
      </w:r>
    </w:p>
    <w:tbl>
      <w:tblPr>
        <w:tblStyle w:val="ac"/>
        <w:tblW w:w="8228" w:type="dxa"/>
        <w:jc w:val="center"/>
        <w:tblLook w:val="04A0" w:firstRow="1" w:lastRow="0" w:firstColumn="1" w:lastColumn="0" w:noHBand="0" w:noVBand="1"/>
      </w:tblPr>
      <w:tblGrid>
        <w:gridCol w:w="813"/>
        <w:gridCol w:w="2078"/>
        <w:gridCol w:w="1300"/>
        <w:gridCol w:w="1225"/>
        <w:gridCol w:w="1450"/>
        <w:gridCol w:w="1362"/>
      </w:tblGrid>
      <w:tr w:rsidR="00856BE8">
        <w:trPr>
          <w:trHeight w:val="76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2078" w:type="dxa"/>
            <w:vAlign w:val="center"/>
          </w:tcPr>
          <w:p w:rsidR="00856BE8" w:rsidRDefault="00926BA9">
            <w:pPr>
              <w:snapToGrid w:val="0"/>
              <w:jc w:val="center"/>
              <w:rPr>
                <w:rFonts w:ascii="Times New Roman" w:hAnsi="Times New Roman"/>
              </w:rPr>
            </w:pPr>
            <w:r>
              <w:rPr>
                <w:rFonts w:ascii="Times New Roman" w:hAnsi="Times New Roman" w:hint="eastAsia"/>
              </w:rPr>
              <w:t>污染物名称</w:t>
            </w:r>
          </w:p>
        </w:tc>
        <w:tc>
          <w:tcPr>
            <w:tcW w:w="1300" w:type="dxa"/>
            <w:vAlign w:val="center"/>
          </w:tcPr>
          <w:p w:rsidR="00856BE8" w:rsidRDefault="00926BA9">
            <w:pPr>
              <w:snapToGrid w:val="0"/>
              <w:jc w:val="center"/>
              <w:rPr>
                <w:rFonts w:ascii="Times New Roman" w:hAnsi="Times New Roman"/>
              </w:rPr>
            </w:pPr>
            <w:r>
              <w:rPr>
                <w:rFonts w:ascii="Times New Roman" w:hAnsi="Times New Roman" w:hint="eastAsia"/>
              </w:rPr>
              <w:t>烟气量</w:t>
            </w:r>
          </w:p>
        </w:tc>
        <w:tc>
          <w:tcPr>
            <w:tcW w:w="1225" w:type="dxa"/>
            <w:vAlign w:val="center"/>
          </w:tcPr>
          <w:p w:rsidR="00856BE8" w:rsidRDefault="00926BA9">
            <w:pPr>
              <w:snapToGrid w:val="0"/>
              <w:jc w:val="center"/>
              <w:rPr>
                <w:rFonts w:ascii="Times New Roman" w:hAnsi="Times New Roman"/>
              </w:rPr>
            </w:pPr>
            <w:r>
              <w:rPr>
                <w:rFonts w:ascii="Times New Roman" w:hAnsi="Times New Roman" w:hint="eastAsia"/>
              </w:rPr>
              <w:t>排放量（</w:t>
            </w:r>
            <w:r>
              <w:rPr>
                <w:rFonts w:ascii="Times New Roman" w:hAnsi="Times New Roman" w:hint="eastAsia"/>
              </w:rPr>
              <w:t>kg/a</w:t>
            </w:r>
            <w:r>
              <w:rPr>
                <w:rFonts w:ascii="Times New Roman" w:hAnsi="Times New Roman" w:hint="eastAsia"/>
              </w:rPr>
              <w:t>）</w:t>
            </w:r>
          </w:p>
        </w:tc>
        <w:tc>
          <w:tcPr>
            <w:tcW w:w="1450"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r>
              <w:rPr>
                <w:rFonts w:ascii="Times New Roman" w:hAnsi="Times New Roman" w:hint="eastAsia"/>
              </w:rPr>
              <w:t>kg/h</w:t>
            </w:r>
            <w:r>
              <w:rPr>
                <w:rFonts w:ascii="Times New Roman" w:hAnsi="Times New Roman" w:hint="eastAsia"/>
              </w:rPr>
              <w:t>）</w:t>
            </w:r>
          </w:p>
        </w:tc>
        <w:tc>
          <w:tcPr>
            <w:tcW w:w="1362"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r>
      <w:tr w:rsidR="00856BE8">
        <w:trPr>
          <w:trHeight w:val="90"/>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2078"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1300"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20000m</w:t>
            </w:r>
            <w:r>
              <w:rPr>
                <w:rFonts w:ascii="Times New Roman" w:hAnsi="Times New Roman" w:hint="eastAsia"/>
                <w:vertAlign w:val="superscript"/>
              </w:rPr>
              <w:t>3</w:t>
            </w:r>
            <w:r>
              <w:rPr>
                <w:rFonts w:ascii="Times New Roman" w:hAnsi="Times New Roman" w:hint="eastAsia"/>
              </w:rPr>
              <w:t>/h</w:t>
            </w:r>
          </w:p>
        </w:tc>
        <w:tc>
          <w:tcPr>
            <w:tcW w:w="1225"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34.08</w:t>
            </w:r>
          </w:p>
        </w:tc>
        <w:tc>
          <w:tcPr>
            <w:tcW w:w="1450" w:type="dxa"/>
            <w:vAlign w:val="center"/>
          </w:tcPr>
          <w:p w:rsidR="00856BE8" w:rsidRDefault="00926BA9">
            <w:pPr>
              <w:snapToGrid w:val="0"/>
              <w:jc w:val="center"/>
              <w:rPr>
                <w:rFonts w:ascii="Times New Roman" w:hAnsi="Times New Roman"/>
              </w:rPr>
            </w:pPr>
            <w:r>
              <w:rPr>
                <w:rFonts w:ascii="Times New Roman" w:hAnsi="Times New Roman" w:hint="eastAsia"/>
              </w:rPr>
              <w:t>0.00418</w:t>
            </w:r>
          </w:p>
        </w:tc>
        <w:tc>
          <w:tcPr>
            <w:tcW w:w="1362"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r>
      <w:tr w:rsidR="00856BE8">
        <w:trPr>
          <w:trHeight w:val="342"/>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2078"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1300" w:type="dxa"/>
            <w:vMerge/>
            <w:vAlign w:val="center"/>
          </w:tcPr>
          <w:p w:rsidR="00856BE8" w:rsidRDefault="00856BE8">
            <w:pPr>
              <w:snapToGrid w:val="0"/>
              <w:jc w:val="center"/>
              <w:rPr>
                <w:rFonts w:ascii="Times New Roman" w:hAnsi="Times New Roman"/>
              </w:rPr>
            </w:pPr>
          </w:p>
        </w:tc>
        <w:tc>
          <w:tcPr>
            <w:tcW w:w="122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0</w:t>
            </w:r>
            <w:r>
              <w:rPr>
                <w:rFonts w:ascii="Times New Roman" w:hAnsi="Times New Roman" w:hint="eastAsia"/>
                <w:color w:val="000000"/>
                <w:kern w:val="0"/>
                <w:lang w:bidi="ar"/>
              </w:rPr>
              <w:t>.</w:t>
            </w:r>
            <w:r>
              <w:rPr>
                <w:rFonts w:ascii="Times New Roman" w:hAnsi="Times New Roman"/>
                <w:color w:val="000000"/>
                <w:kern w:val="0"/>
                <w:lang w:bidi="ar"/>
              </w:rPr>
              <w:t>0576</w:t>
            </w:r>
          </w:p>
        </w:tc>
        <w:tc>
          <w:tcPr>
            <w:tcW w:w="1450" w:type="dxa"/>
            <w:vAlign w:val="center"/>
          </w:tcPr>
          <w:p w:rsidR="00856BE8" w:rsidRDefault="00926BA9">
            <w:pPr>
              <w:snapToGrid w:val="0"/>
              <w:jc w:val="center"/>
              <w:rPr>
                <w:rFonts w:ascii="Times New Roman" w:hAnsi="Times New Roman"/>
              </w:rPr>
            </w:pPr>
            <w:r>
              <w:rPr>
                <w:rFonts w:ascii="Times New Roman" w:hAnsi="Times New Roman" w:hint="eastAsia"/>
              </w:rPr>
              <w:t>7.06</w:t>
            </w:r>
            <w:r>
              <w:rPr>
                <w:rFonts w:ascii="Arial" w:hAnsi="Arial" w:cs="Arial"/>
              </w:rPr>
              <w:t>×</w:t>
            </w:r>
            <w:r>
              <w:rPr>
                <w:rFonts w:ascii="Times New Roman" w:hAnsi="Times New Roman" w:hint="eastAsia"/>
              </w:rPr>
              <w:t>10</w:t>
            </w:r>
            <w:r>
              <w:rPr>
                <w:rFonts w:ascii="Times New Roman" w:hAnsi="Times New Roman" w:hint="eastAsia"/>
                <w:vertAlign w:val="superscript"/>
              </w:rPr>
              <w:t>-6</w:t>
            </w:r>
          </w:p>
        </w:tc>
        <w:tc>
          <w:tcPr>
            <w:tcW w:w="1362" w:type="dxa"/>
            <w:vAlign w:val="center"/>
          </w:tcPr>
          <w:p w:rsidR="00856BE8" w:rsidRDefault="00926BA9">
            <w:pPr>
              <w:snapToGrid w:val="0"/>
              <w:jc w:val="center"/>
              <w:rPr>
                <w:rFonts w:ascii="Times New Roman" w:hAnsi="Times New Roman"/>
              </w:rPr>
            </w:pPr>
            <w:r>
              <w:rPr>
                <w:rFonts w:ascii="Times New Roman" w:hAnsi="Times New Roman" w:hint="eastAsia"/>
              </w:rPr>
              <w:t>0.00035</w:t>
            </w:r>
          </w:p>
        </w:tc>
      </w:tr>
      <w:tr w:rsidR="00856BE8">
        <w:trPr>
          <w:trHeight w:val="348"/>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2078"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1300" w:type="dxa"/>
            <w:vMerge/>
            <w:vAlign w:val="center"/>
          </w:tcPr>
          <w:p w:rsidR="00856BE8" w:rsidRDefault="00856BE8">
            <w:pPr>
              <w:snapToGrid w:val="0"/>
              <w:jc w:val="center"/>
              <w:rPr>
                <w:rFonts w:ascii="Times New Roman" w:hAnsi="Times New Roman"/>
              </w:rPr>
            </w:pPr>
          </w:p>
        </w:tc>
        <w:tc>
          <w:tcPr>
            <w:tcW w:w="1225"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34.14</w:t>
            </w:r>
          </w:p>
        </w:tc>
        <w:tc>
          <w:tcPr>
            <w:tcW w:w="1450" w:type="dxa"/>
            <w:vAlign w:val="center"/>
          </w:tcPr>
          <w:p w:rsidR="00856BE8" w:rsidRDefault="00926BA9">
            <w:pPr>
              <w:snapToGrid w:val="0"/>
              <w:jc w:val="center"/>
              <w:rPr>
                <w:rFonts w:ascii="Times New Roman" w:hAnsi="Times New Roman"/>
              </w:rPr>
            </w:pPr>
            <w:r>
              <w:rPr>
                <w:rFonts w:ascii="Times New Roman" w:hAnsi="Times New Roman" w:hint="eastAsia"/>
              </w:rPr>
              <w:t>0.0042</w:t>
            </w:r>
          </w:p>
        </w:tc>
        <w:tc>
          <w:tcPr>
            <w:tcW w:w="1362" w:type="dxa"/>
            <w:vAlign w:val="center"/>
          </w:tcPr>
          <w:p w:rsidR="00856BE8" w:rsidRDefault="00926BA9">
            <w:pPr>
              <w:snapToGrid w:val="0"/>
              <w:jc w:val="center"/>
              <w:rPr>
                <w:rFonts w:ascii="Times New Roman" w:hAnsi="Times New Roman"/>
              </w:rPr>
            </w:pPr>
            <w:r>
              <w:rPr>
                <w:rFonts w:ascii="Times New Roman" w:hAnsi="Times New Roman" w:hint="eastAsia"/>
              </w:rPr>
              <w:t>0.21</w:t>
            </w:r>
          </w:p>
        </w:tc>
      </w:tr>
      <w:tr w:rsidR="00856BE8">
        <w:trPr>
          <w:trHeight w:val="415"/>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2078" w:type="dxa"/>
            <w:vAlign w:val="center"/>
          </w:tcPr>
          <w:p w:rsidR="00856BE8" w:rsidRDefault="00926BA9">
            <w:pPr>
              <w:snapToGrid w:val="0"/>
              <w:jc w:val="center"/>
              <w:rPr>
                <w:rFonts w:ascii="Times New Roman" w:hAnsi="Times New Roman"/>
              </w:rPr>
            </w:pPr>
            <w:r>
              <w:rPr>
                <w:rFonts w:ascii="Times New Roman" w:hAnsi="Times New Roman" w:hint="eastAsia"/>
              </w:rPr>
              <w:t>臭气浓度（无量纲）</w:t>
            </w:r>
          </w:p>
        </w:tc>
        <w:tc>
          <w:tcPr>
            <w:tcW w:w="1300" w:type="dxa"/>
            <w:vMerge/>
            <w:vAlign w:val="center"/>
          </w:tcPr>
          <w:p w:rsidR="00856BE8" w:rsidRDefault="00856BE8">
            <w:pPr>
              <w:snapToGrid w:val="0"/>
              <w:jc w:val="center"/>
              <w:rPr>
                <w:rFonts w:ascii="Times New Roman" w:hAnsi="Times New Roman"/>
              </w:rPr>
            </w:pPr>
          </w:p>
        </w:tc>
        <w:tc>
          <w:tcPr>
            <w:tcW w:w="4037" w:type="dxa"/>
            <w:gridSpan w:val="3"/>
            <w:vAlign w:val="center"/>
          </w:tcPr>
          <w:p w:rsidR="00856BE8" w:rsidRDefault="00926BA9">
            <w:pPr>
              <w:snapToGrid w:val="0"/>
              <w:jc w:val="center"/>
              <w:rPr>
                <w:rFonts w:ascii="Times New Roman" w:hAnsi="Times New Roman"/>
              </w:rPr>
            </w:pPr>
            <w:r>
              <w:rPr>
                <w:rFonts w:ascii="Times New Roman" w:hAnsi="Times New Roman" w:hint="eastAsia"/>
              </w:rPr>
              <w:t>31.8</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）天然气燃烧废气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本项目进入</w:t>
      </w:r>
      <w:r>
        <w:rPr>
          <w:rFonts w:ascii="Times New Roman" w:hAnsi="Times New Roman" w:hint="eastAsia"/>
          <w:sz w:val="24"/>
          <w:szCs w:val="24"/>
        </w:rPr>
        <w:t>RTO</w:t>
      </w:r>
      <w:r>
        <w:rPr>
          <w:rFonts w:ascii="Times New Roman" w:hAnsi="Times New Roman" w:hint="eastAsia"/>
          <w:sz w:val="24"/>
          <w:szCs w:val="24"/>
        </w:rPr>
        <w:t>有机废气基本不含卤素等污染物，一般只含有</w:t>
      </w:r>
      <w:r>
        <w:rPr>
          <w:rFonts w:ascii="Times New Roman" w:hAnsi="Times New Roman" w:hint="eastAsia"/>
          <w:sz w:val="24"/>
          <w:szCs w:val="24"/>
        </w:rPr>
        <w:t>C</w:t>
      </w:r>
      <w:r>
        <w:rPr>
          <w:rFonts w:ascii="Times New Roman" w:hAnsi="Times New Roman" w:hint="eastAsia"/>
          <w:sz w:val="24"/>
          <w:szCs w:val="24"/>
        </w:rPr>
        <w:t>、</w:t>
      </w:r>
      <w:r>
        <w:rPr>
          <w:rFonts w:ascii="Times New Roman" w:hAnsi="Times New Roman" w:hint="eastAsia"/>
          <w:sz w:val="24"/>
          <w:szCs w:val="24"/>
        </w:rPr>
        <w:t>H</w:t>
      </w:r>
      <w:r>
        <w:rPr>
          <w:rFonts w:ascii="Times New Roman" w:hAnsi="Times New Roman" w:hint="eastAsia"/>
          <w:sz w:val="24"/>
          <w:szCs w:val="24"/>
        </w:rPr>
        <w:t>、</w:t>
      </w:r>
      <w:r>
        <w:rPr>
          <w:rFonts w:ascii="Times New Roman" w:hAnsi="Times New Roman" w:hint="eastAsia"/>
          <w:sz w:val="24"/>
          <w:szCs w:val="24"/>
        </w:rPr>
        <w:t>N</w:t>
      </w:r>
      <w:r>
        <w:rPr>
          <w:rFonts w:ascii="Times New Roman" w:hAnsi="Times New Roman" w:hint="eastAsia"/>
          <w:sz w:val="24"/>
          <w:szCs w:val="24"/>
        </w:rPr>
        <w:t>、</w:t>
      </w:r>
      <w:r>
        <w:rPr>
          <w:rFonts w:ascii="Times New Roman" w:hAnsi="Times New Roman" w:hint="eastAsia"/>
          <w:sz w:val="24"/>
          <w:szCs w:val="24"/>
        </w:rPr>
        <w:t>S</w:t>
      </w:r>
      <w:r>
        <w:rPr>
          <w:rFonts w:ascii="Times New Roman" w:hAnsi="Times New Roman" w:hint="eastAsia"/>
          <w:sz w:val="24"/>
          <w:szCs w:val="24"/>
        </w:rPr>
        <w:t>和</w:t>
      </w:r>
      <w:r>
        <w:rPr>
          <w:rFonts w:ascii="Times New Roman" w:hAnsi="Times New Roman" w:hint="eastAsia"/>
          <w:sz w:val="24"/>
          <w:szCs w:val="24"/>
        </w:rPr>
        <w:t>O</w:t>
      </w:r>
      <w:r>
        <w:rPr>
          <w:rFonts w:ascii="Times New Roman" w:hAnsi="Times New Roman" w:hint="eastAsia"/>
          <w:sz w:val="24"/>
          <w:szCs w:val="24"/>
        </w:rPr>
        <w:t>元素，因此，尾气中不含</w:t>
      </w:r>
      <w:r>
        <w:rPr>
          <w:rFonts w:ascii="Times New Roman" w:hAnsi="Times New Roman" w:hint="eastAsia"/>
          <w:sz w:val="24"/>
          <w:szCs w:val="24"/>
        </w:rPr>
        <w:t>HCl</w:t>
      </w:r>
      <w:r>
        <w:rPr>
          <w:rFonts w:ascii="Times New Roman" w:hAnsi="Times New Roman" w:hint="eastAsia"/>
          <w:sz w:val="24"/>
          <w:szCs w:val="24"/>
        </w:rPr>
        <w:t>、二噁英等物质；</w:t>
      </w:r>
      <w:r>
        <w:rPr>
          <w:rFonts w:ascii="Times New Roman" w:hAnsi="Times New Roman" w:hint="eastAsia"/>
          <w:sz w:val="24"/>
          <w:szCs w:val="24"/>
        </w:rPr>
        <w:t>SO</w:t>
      </w:r>
      <w:r>
        <w:rPr>
          <w:rFonts w:ascii="Times New Roman" w:hAnsi="Times New Roman" w:hint="eastAsia"/>
          <w:sz w:val="24"/>
          <w:szCs w:val="24"/>
          <w:vertAlign w:val="subscript"/>
        </w:rPr>
        <w:t>2</w:t>
      </w:r>
      <w:r>
        <w:rPr>
          <w:rFonts w:ascii="Times New Roman" w:hAnsi="Times New Roman" w:hint="eastAsia"/>
          <w:sz w:val="24"/>
          <w:szCs w:val="24"/>
        </w:rPr>
        <w:t>浓度较低，主要来自天然气；</w:t>
      </w:r>
      <w:r>
        <w:rPr>
          <w:rFonts w:ascii="Times New Roman" w:hAnsi="Times New Roman" w:hint="eastAsia"/>
          <w:sz w:val="24"/>
          <w:szCs w:val="24"/>
        </w:rPr>
        <w:t>NOx</w:t>
      </w:r>
      <w:r>
        <w:rPr>
          <w:rFonts w:ascii="Times New Roman" w:hAnsi="Times New Roman" w:hint="eastAsia"/>
          <w:sz w:val="24"/>
          <w:szCs w:val="24"/>
        </w:rPr>
        <w:t>主要来自助燃空气。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按照</w:t>
      </w:r>
      <w:r>
        <w:rPr>
          <w:rFonts w:ascii="Times New Roman" w:hAnsi="Times New Roman"/>
          <w:sz w:val="24"/>
          <w:szCs w:val="24"/>
        </w:rPr>
        <w:t>RTO</w:t>
      </w:r>
      <w:r>
        <w:rPr>
          <w:rFonts w:ascii="Times New Roman" w:hAnsi="Times New Roman"/>
          <w:sz w:val="24"/>
          <w:szCs w:val="24"/>
        </w:rPr>
        <w:t>设计方案，天然气设计平均耗量约</w:t>
      </w:r>
      <w:r>
        <w:rPr>
          <w:rFonts w:ascii="Times New Roman" w:hAnsi="Times New Roman" w:hint="eastAsia"/>
          <w:sz w:val="24"/>
          <w:szCs w:val="24"/>
        </w:rPr>
        <w:t>45</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/h</w:t>
      </w:r>
      <w:r>
        <w:rPr>
          <w:rFonts w:ascii="Times New Roman" w:hAnsi="Times New Roman"/>
          <w:sz w:val="24"/>
          <w:szCs w:val="24"/>
        </w:rPr>
        <w:t>（根据《天然气管道运行规范》（</w:t>
      </w:r>
      <w:r>
        <w:rPr>
          <w:rFonts w:ascii="Times New Roman" w:hAnsi="Times New Roman"/>
          <w:sz w:val="24"/>
          <w:szCs w:val="24"/>
        </w:rPr>
        <w:t>SY/T5922-2003</w:t>
      </w:r>
      <w:r>
        <w:rPr>
          <w:rFonts w:ascii="Times New Roman" w:hAnsi="Times New Roman"/>
          <w:sz w:val="24"/>
          <w:szCs w:val="24"/>
        </w:rPr>
        <w:t>），总硫含量控制在</w:t>
      </w:r>
      <w:r>
        <w:rPr>
          <w:rFonts w:ascii="Times New Roman" w:hAnsi="Times New Roman"/>
          <w:sz w:val="24"/>
          <w:szCs w:val="24"/>
        </w:rPr>
        <w:t>60mg/m</w:t>
      </w:r>
      <w:r>
        <w:rPr>
          <w:rFonts w:ascii="Times New Roman" w:hAnsi="Times New Roman"/>
          <w:sz w:val="24"/>
          <w:szCs w:val="24"/>
          <w:vertAlign w:val="superscript"/>
        </w:rPr>
        <w:t>3</w:t>
      </w:r>
      <w:r>
        <w:rPr>
          <w:rFonts w:ascii="Times New Roman" w:hAnsi="Times New Roman"/>
          <w:sz w:val="24"/>
          <w:szCs w:val="24"/>
        </w:rPr>
        <w:t>以内），天然气为清洁能源</w:t>
      </w:r>
      <w:r>
        <w:rPr>
          <w:rFonts w:ascii="Times New Roman" w:hAnsi="Times New Roman" w:hint="eastAsia"/>
          <w:sz w:val="24"/>
          <w:szCs w:val="24"/>
        </w:rPr>
        <w:t>，根据《第二次全国污染源普查</w:t>
      </w:r>
      <w:r>
        <w:rPr>
          <w:rFonts w:ascii="Times New Roman" w:hAnsi="Times New Roman" w:hint="eastAsia"/>
          <w:sz w:val="24"/>
          <w:szCs w:val="24"/>
        </w:rPr>
        <w:t xml:space="preserve"> 4430</w:t>
      </w:r>
      <w:r>
        <w:rPr>
          <w:rFonts w:ascii="Times New Roman" w:hAnsi="Times New Roman" w:hint="eastAsia"/>
          <w:sz w:val="24"/>
          <w:szCs w:val="24"/>
        </w:rPr>
        <w:t>工业锅炉（热力生产和供应行业）行业系数手册》中的燃气工业锅炉产排污系数，烟气量：</w:t>
      </w:r>
      <w:r>
        <w:rPr>
          <w:rFonts w:ascii="Times New Roman" w:hAnsi="Times New Roman" w:hint="eastAsia"/>
          <w:sz w:val="24"/>
          <w:szCs w:val="24"/>
        </w:rPr>
        <w:t>107753/</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·原料；氮氧化物：</w:t>
      </w:r>
      <w:r>
        <w:rPr>
          <w:rFonts w:ascii="Times New Roman" w:hAnsi="Times New Roman" w:hint="eastAsia"/>
          <w:sz w:val="24"/>
          <w:szCs w:val="24"/>
        </w:rPr>
        <w:t>15.87kg/</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·原料；二氧化硫：</w:t>
      </w:r>
      <w:r>
        <w:rPr>
          <w:rFonts w:ascii="Times New Roman" w:hAnsi="Times New Roman" w:hint="eastAsia"/>
          <w:sz w:val="24"/>
          <w:szCs w:val="24"/>
        </w:rPr>
        <w:t>0.02Skg/</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·原料；参考《北京环境总体规划研究》中烟尘的排放系数：</w:t>
      </w:r>
      <w:r>
        <w:rPr>
          <w:rFonts w:ascii="Times New Roman" w:hAnsi="Times New Roman" w:hint="eastAsia"/>
          <w:sz w:val="24"/>
          <w:szCs w:val="24"/>
        </w:rPr>
        <w:t>0.45kg/</w:t>
      </w:r>
      <w:r>
        <w:rPr>
          <w:rFonts w:ascii="Times New Roman" w:hAnsi="Times New Roman" w:hint="eastAsia"/>
          <w:sz w:val="24"/>
          <w:szCs w:val="24"/>
        </w:rPr>
        <w:t>万</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·原料。</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项目天然气用量为</w:t>
      </w:r>
      <w:r>
        <w:rPr>
          <w:rFonts w:ascii="Times New Roman" w:hAnsi="Times New Roman" w:hint="eastAsia"/>
          <w:sz w:val="24"/>
          <w:szCs w:val="24"/>
        </w:rPr>
        <w:t>360000m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，经计算，烟气量为</w:t>
      </w:r>
      <w:r>
        <w:rPr>
          <w:rFonts w:ascii="Times New Roman" w:hAnsi="Times New Roman" w:hint="eastAsia"/>
          <w:sz w:val="24"/>
          <w:szCs w:val="24"/>
        </w:rPr>
        <w:t>3.88</w:t>
      </w:r>
      <w:r>
        <w:rPr>
          <w:rFonts w:ascii="Times New Roman" w:hAnsi="Times New Roman" w:hint="eastAsia"/>
          <w:sz w:val="24"/>
          <w:szCs w:val="24"/>
        </w:rPr>
        <w:t>×</w:t>
      </w:r>
      <w:r>
        <w:rPr>
          <w:rFonts w:ascii="Times New Roman" w:hAnsi="Times New Roman" w:hint="eastAsia"/>
          <w:sz w:val="24"/>
          <w:szCs w:val="24"/>
        </w:rPr>
        <w:t>10</w:t>
      </w:r>
      <w:r>
        <w:rPr>
          <w:rFonts w:ascii="Times New Roman" w:hAnsi="Times New Roman" w:hint="eastAsia"/>
          <w:sz w:val="24"/>
          <w:szCs w:val="24"/>
          <w:vertAlign w:val="superscript"/>
        </w:rPr>
        <w:t>6</w:t>
      </w:r>
      <w:r>
        <w:rPr>
          <w:rFonts w:ascii="Times New Roman" w:hAnsi="Times New Roman" w:hint="eastAsia"/>
          <w:sz w:val="24"/>
          <w:szCs w:val="24"/>
        </w:rPr>
        <w:t>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w:t>
      </w:r>
      <w:r>
        <w:rPr>
          <w:rFonts w:ascii="Times New Roman" w:hAnsi="Times New Roman" w:hint="eastAsia"/>
          <w:sz w:val="24"/>
          <w:szCs w:val="24"/>
        </w:rPr>
        <w:t>SO</w:t>
      </w:r>
      <w:r>
        <w:rPr>
          <w:rFonts w:ascii="Times New Roman" w:hAnsi="Times New Roman" w:hint="eastAsia"/>
          <w:sz w:val="24"/>
          <w:szCs w:val="24"/>
          <w:vertAlign w:val="subscript"/>
        </w:rPr>
        <w:t>2</w:t>
      </w:r>
      <w:r>
        <w:rPr>
          <w:rFonts w:ascii="Times New Roman" w:hAnsi="Times New Roman" w:hint="eastAsia"/>
          <w:sz w:val="24"/>
          <w:szCs w:val="24"/>
        </w:rPr>
        <w:t>的产生量为</w:t>
      </w:r>
      <w:r>
        <w:rPr>
          <w:rFonts w:ascii="Times New Roman" w:hAnsi="Times New Roman" w:hint="eastAsia"/>
          <w:sz w:val="24"/>
          <w:szCs w:val="24"/>
        </w:rPr>
        <w:t>43.2kg/a</w:t>
      </w:r>
      <w:r>
        <w:rPr>
          <w:rFonts w:ascii="Times New Roman" w:hAnsi="Times New Roman" w:hint="eastAsia"/>
          <w:sz w:val="24"/>
          <w:szCs w:val="24"/>
        </w:rPr>
        <w:t>，颗粒物产生量为</w:t>
      </w:r>
      <w:r>
        <w:rPr>
          <w:rFonts w:ascii="Times New Roman" w:hAnsi="Times New Roman" w:hint="eastAsia"/>
          <w:sz w:val="24"/>
          <w:szCs w:val="24"/>
        </w:rPr>
        <w:t>16.2kg/a</w:t>
      </w:r>
      <w:r>
        <w:rPr>
          <w:rFonts w:ascii="Times New Roman" w:hAnsi="Times New Roman" w:hint="eastAsia"/>
          <w:sz w:val="24"/>
          <w:szCs w:val="24"/>
        </w:rPr>
        <w:t>，</w:t>
      </w:r>
      <w:r>
        <w:rPr>
          <w:rFonts w:ascii="Times New Roman" w:hAnsi="Times New Roman" w:hint="eastAsia"/>
          <w:sz w:val="24"/>
          <w:szCs w:val="24"/>
        </w:rPr>
        <w:t>NOx</w:t>
      </w:r>
      <w:r>
        <w:rPr>
          <w:rFonts w:ascii="Times New Roman" w:hAnsi="Times New Roman" w:hint="eastAsia"/>
          <w:sz w:val="24"/>
          <w:szCs w:val="24"/>
        </w:rPr>
        <w:t>产生量为</w:t>
      </w:r>
      <w:r>
        <w:rPr>
          <w:rFonts w:ascii="Times New Roman" w:hAnsi="Times New Roman" w:hint="eastAsia"/>
          <w:sz w:val="24"/>
          <w:szCs w:val="24"/>
        </w:rPr>
        <w:t>571.32kg/a</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R</w:t>
      </w:r>
      <w:r>
        <w:rPr>
          <w:rFonts w:ascii="Times New Roman" w:hAnsi="Times New Roman" w:hint="eastAsia"/>
          <w:sz w:val="24"/>
          <w:szCs w:val="24"/>
        </w:rPr>
        <w:t>TO</w:t>
      </w:r>
      <w:r>
        <w:rPr>
          <w:rFonts w:ascii="Times New Roman" w:hAnsi="Times New Roman" w:hint="eastAsia"/>
          <w:sz w:val="24"/>
          <w:szCs w:val="24"/>
        </w:rPr>
        <w:t>烟气中非甲烷总烃和异丙醇等燃烧产生的二氧化硫的量采用物料衡算法。进</w:t>
      </w:r>
      <w:r>
        <w:rPr>
          <w:rFonts w:ascii="Times New Roman" w:hAnsi="Times New Roman" w:hint="eastAsia"/>
          <w:sz w:val="24"/>
          <w:szCs w:val="24"/>
        </w:rPr>
        <w:t>RTO</w:t>
      </w:r>
      <w:r>
        <w:rPr>
          <w:rFonts w:ascii="Times New Roman" w:hAnsi="Times New Roman" w:hint="eastAsia"/>
          <w:sz w:val="24"/>
          <w:szCs w:val="24"/>
        </w:rPr>
        <w:t>处理的废气中异丙醇的量为</w:t>
      </w:r>
      <w:r>
        <w:rPr>
          <w:rFonts w:ascii="Times New Roman" w:hAnsi="Times New Roman" w:hint="eastAsia"/>
          <w:sz w:val="24"/>
          <w:szCs w:val="24"/>
        </w:rPr>
        <w:t>15.66kg/a</w:t>
      </w:r>
      <w:r>
        <w:rPr>
          <w:rFonts w:ascii="Times New Roman" w:hAnsi="Times New Roman" w:hint="eastAsia"/>
          <w:sz w:val="24"/>
          <w:szCs w:val="24"/>
        </w:rPr>
        <w:t>，根据物料衡算，按其</w:t>
      </w:r>
      <w:r>
        <w:rPr>
          <w:rFonts w:ascii="Times New Roman" w:hAnsi="Times New Roman" w:hint="eastAsia"/>
          <w:sz w:val="24"/>
          <w:szCs w:val="24"/>
        </w:rPr>
        <w:t>97%</w:t>
      </w:r>
      <w:r>
        <w:rPr>
          <w:rFonts w:ascii="Times New Roman" w:hAnsi="Times New Roman" w:hint="eastAsia"/>
          <w:sz w:val="24"/>
          <w:szCs w:val="24"/>
        </w:rPr>
        <w:t>转化为二氧化硫计，则</w:t>
      </w:r>
      <w:r>
        <w:rPr>
          <w:rFonts w:ascii="Times New Roman" w:hAnsi="Times New Roman" w:hint="eastAsia"/>
          <w:sz w:val="24"/>
          <w:szCs w:val="24"/>
        </w:rPr>
        <w:t>RTO</w:t>
      </w:r>
      <w:r>
        <w:rPr>
          <w:rFonts w:ascii="Times New Roman" w:hAnsi="Times New Roman" w:hint="eastAsia"/>
          <w:sz w:val="24"/>
          <w:szCs w:val="24"/>
        </w:rPr>
        <w:t>烟气中二氧化硫产生量为</w:t>
      </w:r>
      <w:r>
        <w:rPr>
          <w:rFonts w:ascii="Times New Roman" w:hAnsi="Times New Roman" w:hint="eastAsia"/>
          <w:sz w:val="24"/>
          <w:szCs w:val="24"/>
        </w:rPr>
        <w:t>11.131kg/a</w:t>
      </w:r>
      <w:r>
        <w:rPr>
          <w:rFonts w:ascii="Times New Roman" w:hAnsi="Times New Roman" w:hint="eastAsia"/>
          <w:sz w:val="24"/>
          <w:szCs w:val="24"/>
        </w:rPr>
        <w:t>；进</w:t>
      </w:r>
      <w:r>
        <w:rPr>
          <w:rFonts w:ascii="Times New Roman" w:hAnsi="Times New Roman" w:hint="eastAsia"/>
          <w:sz w:val="24"/>
          <w:szCs w:val="24"/>
        </w:rPr>
        <w:t>RTO</w:t>
      </w:r>
      <w:r>
        <w:rPr>
          <w:rFonts w:ascii="Times New Roman" w:hAnsi="Times New Roman" w:hint="eastAsia"/>
          <w:sz w:val="24"/>
          <w:szCs w:val="24"/>
        </w:rPr>
        <w:t>处理的废气中非甲烷总烃的量为</w:t>
      </w:r>
      <w:r>
        <w:rPr>
          <w:rFonts w:ascii="Times New Roman" w:hAnsi="Times New Roman" w:hint="eastAsia"/>
          <w:sz w:val="24"/>
          <w:szCs w:val="24"/>
        </w:rPr>
        <w:t>9266kg/a</w:t>
      </w:r>
      <w:r>
        <w:rPr>
          <w:rFonts w:ascii="Times New Roman" w:hAnsi="Times New Roman" w:hint="eastAsia"/>
          <w:sz w:val="24"/>
          <w:szCs w:val="24"/>
        </w:rPr>
        <w:t>，根据物料衡算，按其</w:t>
      </w:r>
      <w:r>
        <w:rPr>
          <w:rFonts w:ascii="Times New Roman" w:hAnsi="Times New Roman" w:hint="eastAsia"/>
          <w:sz w:val="24"/>
          <w:szCs w:val="24"/>
        </w:rPr>
        <w:t>97%</w:t>
      </w:r>
      <w:r>
        <w:rPr>
          <w:rFonts w:ascii="Times New Roman" w:hAnsi="Times New Roman" w:hint="eastAsia"/>
          <w:sz w:val="24"/>
          <w:szCs w:val="24"/>
        </w:rPr>
        <w:t>转化为二氧化硫计，则</w:t>
      </w:r>
      <w:r>
        <w:rPr>
          <w:rFonts w:ascii="Times New Roman" w:hAnsi="Times New Roman" w:hint="eastAsia"/>
          <w:sz w:val="24"/>
          <w:szCs w:val="24"/>
        </w:rPr>
        <w:t>RTO</w:t>
      </w:r>
      <w:r>
        <w:rPr>
          <w:rFonts w:ascii="Times New Roman" w:hAnsi="Times New Roman" w:hint="eastAsia"/>
          <w:sz w:val="24"/>
          <w:szCs w:val="24"/>
        </w:rPr>
        <w:t>烟气中二氧化硫产生量为</w:t>
      </w:r>
      <w:r>
        <w:rPr>
          <w:rFonts w:ascii="Times New Roman" w:hAnsi="Times New Roman" w:hint="eastAsia"/>
          <w:sz w:val="24"/>
          <w:szCs w:val="24"/>
        </w:rPr>
        <w:t>278</w:t>
      </w:r>
      <w:r>
        <w:rPr>
          <w:rFonts w:ascii="Times New Roman" w:hAnsi="Times New Roman" w:hint="eastAsia"/>
          <w:sz w:val="24"/>
          <w:szCs w:val="24"/>
        </w:rPr>
        <w:t>kg/a</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RTO</w:t>
      </w:r>
      <w:r>
        <w:rPr>
          <w:rFonts w:ascii="Times New Roman" w:hAnsi="Times New Roman" w:hint="eastAsia"/>
          <w:sz w:val="24"/>
          <w:szCs w:val="24"/>
        </w:rPr>
        <w:t>尾气中氮氧化物产生情况采用类比法，本工程进</w:t>
      </w:r>
      <w:r>
        <w:rPr>
          <w:rFonts w:ascii="Times New Roman" w:hAnsi="Times New Roman" w:hint="eastAsia"/>
          <w:sz w:val="24"/>
          <w:szCs w:val="24"/>
        </w:rPr>
        <w:t>RTO</w:t>
      </w:r>
      <w:r>
        <w:rPr>
          <w:rFonts w:ascii="Times New Roman" w:hAnsi="Times New Roman" w:hint="eastAsia"/>
          <w:sz w:val="24"/>
          <w:szCs w:val="24"/>
        </w:rPr>
        <w:t>废气中不含有机氮污染物，故不会产生氮氧化物。</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RTO</w:t>
      </w:r>
      <w:r>
        <w:rPr>
          <w:rFonts w:ascii="Times New Roman" w:hAnsi="Times New Roman" w:hint="eastAsia"/>
          <w:sz w:val="24"/>
          <w:szCs w:val="24"/>
        </w:rPr>
        <w:t>系统废气产生情况见下表。</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 xml:space="preserve">12 </w:t>
      </w:r>
      <w:r>
        <w:rPr>
          <w:rFonts w:hint="eastAsia"/>
          <w:b/>
          <w:bCs/>
          <w:sz w:val="24"/>
          <w:szCs w:val="24"/>
        </w:rPr>
        <w:t xml:space="preserve"> </w:t>
      </w:r>
      <w:r>
        <w:rPr>
          <w:rFonts w:ascii="Times New Roman" w:hAnsi="Times New Roman"/>
          <w:b/>
          <w:bCs/>
          <w:sz w:val="24"/>
          <w:szCs w:val="24"/>
        </w:rPr>
        <w:t>RTO</w:t>
      </w:r>
      <w:r>
        <w:rPr>
          <w:rFonts w:hint="eastAsia"/>
          <w:b/>
          <w:bCs/>
          <w:sz w:val="24"/>
          <w:szCs w:val="24"/>
        </w:rPr>
        <w:t>处理后废气产生情况表</w:t>
      </w:r>
    </w:p>
    <w:tbl>
      <w:tblPr>
        <w:tblStyle w:val="ac"/>
        <w:tblW w:w="8228" w:type="dxa"/>
        <w:jc w:val="center"/>
        <w:tblLook w:val="04A0" w:firstRow="1" w:lastRow="0" w:firstColumn="1" w:lastColumn="0" w:noHBand="0" w:noVBand="1"/>
      </w:tblPr>
      <w:tblGrid>
        <w:gridCol w:w="813"/>
        <w:gridCol w:w="1439"/>
        <w:gridCol w:w="1425"/>
        <w:gridCol w:w="1371"/>
        <w:gridCol w:w="1590"/>
        <w:gridCol w:w="1590"/>
      </w:tblGrid>
      <w:tr w:rsidR="00856BE8">
        <w:trPr>
          <w:trHeight w:val="70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污染物名称</w:t>
            </w:r>
          </w:p>
        </w:tc>
        <w:tc>
          <w:tcPr>
            <w:tcW w:w="1425" w:type="dxa"/>
            <w:vAlign w:val="center"/>
          </w:tcPr>
          <w:p w:rsidR="00856BE8" w:rsidRDefault="00926BA9">
            <w:pPr>
              <w:snapToGrid w:val="0"/>
              <w:jc w:val="center"/>
              <w:rPr>
                <w:rFonts w:ascii="Times New Roman" w:hAnsi="Times New Roman"/>
              </w:rPr>
            </w:pPr>
            <w:r>
              <w:rPr>
                <w:rFonts w:ascii="Times New Roman" w:hAnsi="Times New Roman" w:hint="eastAsia"/>
              </w:rPr>
              <w:t>烟气量</w:t>
            </w: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kg/a</w:t>
            </w:r>
            <w:r>
              <w:rPr>
                <w:rFonts w:ascii="Times New Roman" w:hAnsi="Times New Roman" w:hint="eastAsia"/>
              </w:rPr>
              <w:t>）</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产生速率（</w:t>
            </w:r>
            <w:r>
              <w:rPr>
                <w:rFonts w:ascii="Times New Roman" w:hAnsi="Times New Roman" w:hint="eastAsia"/>
              </w:rPr>
              <w:t>kg/h</w:t>
            </w:r>
            <w:r>
              <w:rPr>
                <w:rFonts w:ascii="Times New Roman" w:hAnsi="Times New Roman" w:hint="eastAsia"/>
              </w:rPr>
              <w:t>）</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产生浓度（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r>
      <w:tr w:rsidR="00856BE8">
        <w:trPr>
          <w:trHeight w:val="443"/>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14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20000m</w:t>
            </w:r>
            <w:r>
              <w:rPr>
                <w:rFonts w:ascii="Times New Roman" w:hAnsi="Times New Roman" w:hint="eastAsia"/>
                <w:vertAlign w:val="superscript"/>
              </w:rPr>
              <w:t>3</w:t>
            </w:r>
            <w:r>
              <w:rPr>
                <w:rFonts w:ascii="Times New Roman" w:hAnsi="Times New Roman" w:hint="eastAsia"/>
              </w:rPr>
              <w:t>/h</w:t>
            </w: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34.08</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0.00418</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r>
      <w:tr w:rsidR="00856BE8">
        <w:trPr>
          <w:trHeight w:val="345"/>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0</w:t>
            </w:r>
            <w:r>
              <w:rPr>
                <w:rFonts w:ascii="Times New Roman" w:hAnsi="Times New Roman" w:hint="eastAsia"/>
                <w:color w:val="000000"/>
                <w:kern w:val="0"/>
                <w:lang w:bidi="ar"/>
              </w:rPr>
              <w:t>.</w:t>
            </w:r>
            <w:r>
              <w:rPr>
                <w:rFonts w:ascii="Times New Roman" w:hAnsi="Times New Roman"/>
                <w:color w:val="000000"/>
                <w:kern w:val="0"/>
                <w:lang w:bidi="ar"/>
              </w:rPr>
              <w:t>0576</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7.06</w:t>
            </w:r>
            <w:r>
              <w:rPr>
                <w:rFonts w:ascii="Arial" w:hAnsi="Arial" w:cs="Arial"/>
              </w:rPr>
              <w:t>×</w:t>
            </w:r>
            <w:r>
              <w:rPr>
                <w:rFonts w:ascii="Times New Roman" w:hAnsi="Times New Roman" w:hint="eastAsia"/>
              </w:rPr>
              <w:t>10</w:t>
            </w:r>
            <w:r>
              <w:rPr>
                <w:rFonts w:ascii="Times New Roman" w:hAnsi="Times New Roman" w:hint="eastAsia"/>
                <w:vertAlign w:val="superscript"/>
              </w:rPr>
              <w:t>-6</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0.00035</w:t>
            </w:r>
          </w:p>
        </w:tc>
      </w:tr>
      <w:tr w:rsidR="00856BE8">
        <w:trPr>
          <w:trHeight w:val="363"/>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34.14</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0.0042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0.21</w:t>
            </w:r>
          </w:p>
        </w:tc>
      </w:tr>
      <w:tr w:rsidR="00856BE8">
        <w:trPr>
          <w:trHeight w:val="66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p w:rsidR="00856BE8" w:rsidRDefault="00926BA9">
            <w:pPr>
              <w:snapToGrid w:val="0"/>
              <w:jc w:val="center"/>
              <w:rPr>
                <w:rFonts w:ascii="Times New Roman" w:hAnsi="Times New Roman"/>
              </w:rPr>
            </w:pPr>
            <w:r>
              <w:rPr>
                <w:rFonts w:ascii="Times New Roman" w:hAnsi="Times New Roman" w:hint="eastAsia"/>
              </w:rPr>
              <w:t>（无量纲）</w:t>
            </w:r>
          </w:p>
        </w:tc>
        <w:tc>
          <w:tcPr>
            <w:tcW w:w="1425" w:type="dxa"/>
            <w:vMerge/>
            <w:vAlign w:val="center"/>
          </w:tcPr>
          <w:p w:rsidR="00856BE8" w:rsidRDefault="00856BE8">
            <w:pPr>
              <w:snapToGrid w:val="0"/>
              <w:jc w:val="center"/>
              <w:rPr>
                <w:rFonts w:ascii="Times New Roman" w:hAnsi="Times New Roman"/>
              </w:rPr>
            </w:pPr>
          </w:p>
        </w:tc>
        <w:tc>
          <w:tcPr>
            <w:tcW w:w="4551" w:type="dxa"/>
            <w:gridSpan w:val="3"/>
            <w:vAlign w:val="center"/>
          </w:tcPr>
          <w:p w:rsidR="00856BE8" w:rsidRDefault="00926BA9">
            <w:pPr>
              <w:snapToGrid w:val="0"/>
              <w:jc w:val="center"/>
              <w:rPr>
                <w:rFonts w:ascii="Times New Roman" w:hAnsi="Times New Roman"/>
              </w:rPr>
            </w:pPr>
            <w:r>
              <w:rPr>
                <w:rFonts w:ascii="Times New Roman" w:hAnsi="Times New Roman" w:hint="eastAsia"/>
              </w:rPr>
              <w:t>31.8</w:t>
            </w:r>
          </w:p>
        </w:tc>
      </w:tr>
      <w:tr w:rsidR="00856BE8">
        <w:trPr>
          <w:trHeight w:val="36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二氧化硫</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332.331</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0.041</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2.05</w:t>
            </w:r>
          </w:p>
        </w:tc>
      </w:tr>
      <w:tr w:rsidR="00856BE8">
        <w:trPr>
          <w:trHeight w:val="361"/>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氮氧化物</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571.32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3.5</w:t>
            </w:r>
          </w:p>
        </w:tc>
      </w:tr>
      <w:tr w:rsidR="00856BE8">
        <w:trPr>
          <w:trHeight w:val="372"/>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16.2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0.1</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MVR</w:t>
      </w:r>
      <w:r>
        <w:rPr>
          <w:rFonts w:ascii="Times New Roman" w:hAnsi="Times New Roman" w:hint="eastAsia"/>
          <w:sz w:val="24"/>
          <w:szCs w:val="24"/>
        </w:rPr>
        <w:t>产生的有机废气、天然气和助燃空气在</w:t>
      </w:r>
      <w:r>
        <w:rPr>
          <w:rFonts w:ascii="Times New Roman" w:hAnsi="Times New Roman" w:hint="eastAsia"/>
          <w:sz w:val="24"/>
          <w:szCs w:val="24"/>
        </w:rPr>
        <w:t>RTO</w:t>
      </w:r>
      <w:r>
        <w:rPr>
          <w:rFonts w:ascii="Times New Roman" w:hAnsi="Times New Roman" w:hint="eastAsia"/>
          <w:sz w:val="24"/>
          <w:szCs w:val="24"/>
        </w:rPr>
        <w:t>蓄热燃烧装置燃烧后经碱液喷淋处理后，通过一根</w:t>
      </w:r>
      <w:r>
        <w:rPr>
          <w:rFonts w:ascii="Times New Roman" w:hAnsi="Times New Roman" w:hint="eastAsia"/>
          <w:sz w:val="24"/>
          <w:szCs w:val="24"/>
        </w:rPr>
        <w:t>25m</w:t>
      </w:r>
      <w:r>
        <w:rPr>
          <w:rFonts w:ascii="Times New Roman" w:hAnsi="Times New Roman" w:hint="eastAsia"/>
          <w:sz w:val="24"/>
          <w:szCs w:val="24"/>
        </w:rPr>
        <w:t>高排气筒</w:t>
      </w:r>
      <w:r>
        <w:rPr>
          <w:rFonts w:ascii="Times New Roman" w:hAnsi="Times New Roman" w:hint="eastAsia"/>
          <w:sz w:val="24"/>
          <w:szCs w:val="24"/>
        </w:rPr>
        <w:t>DA019</w:t>
      </w:r>
      <w:r>
        <w:rPr>
          <w:rFonts w:ascii="Times New Roman" w:hAnsi="Times New Roman" w:hint="eastAsia"/>
          <w:sz w:val="24"/>
          <w:szCs w:val="24"/>
        </w:rPr>
        <w:t>（内径</w:t>
      </w:r>
      <w:r>
        <w:rPr>
          <w:rFonts w:ascii="Times New Roman" w:hAnsi="Times New Roman" w:hint="eastAsia"/>
          <w:sz w:val="24"/>
          <w:szCs w:val="24"/>
        </w:rPr>
        <w:t>0.7m</w:t>
      </w:r>
      <w:r>
        <w:rPr>
          <w:rFonts w:ascii="Times New Roman" w:hAnsi="Times New Roman" w:hint="eastAsia"/>
          <w:sz w:val="24"/>
          <w:szCs w:val="24"/>
        </w:rPr>
        <w:t>）排放。</w:t>
      </w:r>
    </w:p>
    <w:p w:rsidR="00856BE8" w:rsidRDefault="00926BA9">
      <w:pPr>
        <w:snapToGrid w:val="0"/>
        <w:spacing w:line="360" w:lineRule="auto"/>
        <w:rPr>
          <w:rFonts w:ascii="Times New Roman" w:hAnsi="Times New Roman"/>
          <w:b/>
          <w:bCs/>
          <w:sz w:val="24"/>
          <w:szCs w:val="24"/>
        </w:rPr>
      </w:pPr>
      <w:r>
        <w:rPr>
          <w:rFonts w:ascii="Times New Roman" w:hAnsi="Times New Roman" w:hint="eastAsia"/>
          <w:sz w:val="24"/>
          <w:szCs w:val="24"/>
        </w:rPr>
        <w:t xml:space="preserve">   </w:t>
      </w:r>
      <w:r>
        <w:rPr>
          <w:rFonts w:ascii="Times New Roman" w:hAnsi="Times New Roman" w:hint="eastAsia"/>
          <w:b/>
          <w:bCs/>
          <w:sz w:val="24"/>
          <w:szCs w:val="24"/>
        </w:rPr>
        <w:t>RTO</w:t>
      </w:r>
      <w:r>
        <w:rPr>
          <w:rFonts w:ascii="Times New Roman" w:hAnsi="Times New Roman" w:hint="eastAsia"/>
          <w:b/>
          <w:bCs/>
          <w:sz w:val="24"/>
          <w:szCs w:val="24"/>
        </w:rPr>
        <w:t>排放废气</w:t>
      </w:r>
    </w:p>
    <w:p w:rsidR="00856BE8" w:rsidRDefault="00926BA9">
      <w:pPr>
        <w:pStyle w:val="21"/>
        <w:snapToGrid w:val="0"/>
        <w:spacing w:after="0" w:line="360" w:lineRule="auto"/>
      </w:pPr>
      <w:r>
        <w:rPr>
          <w:rFonts w:ascii="Times New Roman" w:hAnsi="Times New Roman" w:hint="eastAsia"/>
          <w:szCs w:val="24"/>
        </w:rPr>
        <w:t>根据设计方案，</w:t>
      </w:r>
      <w:r>
        <w:rPr>
          <w:rFonts w:ascii="Times New Roman" w:hAnsi="Times New Roman" w:hint="eastAsia"/>
          <w:szCs w:val="24"/>
        </w:rPr>
        <w:t>RTO</w:t>
      </w:r>
      <w:r>
        <w:rPr>
          <w:rFonts w:ascii="Times New Roman" w:hAnsi="Times New Roman" w:hint="eastAsia"/>
          <w:szCs w:val="24"/>
        </w:rPr>
        <w:t>系统出口风量为</w:t>
      </w:r>
      <w:r>
        <w:rPr>
          <w:rFonts w:ascii="Times New Roman" w:hAnsi="Times New Roman" w:hint="eastAsia"/>
          <w:szCs w:val="24"/>
        </w:rPr>
        <w:t>20000m</w:t>
      </w:r>
      <w:r>
        <w:rPr>
          <w:rFonts w:ascii="Times New Roman" w:hAnsi="Times New Roman" w:hint="eastAsia"/>
          <w:szCs w:val="24"/>
          <w:vertAlign w:val="superscript"/>
        </w:rPr>
        <w:t>3</w:t>
      </w:r>
      <w:r>
        <w:rPr>
          <w:rFonts w:ascii="Times New Roman" w:hAnsi="Times New Roman" w:hint="eastAsia"/>
          <w:szCs w:val="24"/>
        </w:rPr>
        <w:t>/h</w:t>
      </w:r>
      <w:r>
        <w:rPr>
          <w:rFonts w:ascii="Times New Roman" w:hAnsi="Times New Roman" w:hint="eastAsia"/>
          <w:szCs w:val="24"/>
        </w:rPr>
        <w:t>，</w:t>
      </w:r>
      <w:r>
        <w:rPr>
          <w:rFonts w:ascii="Times New Roman" w:hAnsi="Times New Roman" w:hint="eastAsia"/>
          <w:szCs w:val="24"/>
        </w:rPr>
        <w:t>RTO</w:t>
      </w:r>
      <w:r>
        <w:rPr>
          <w:rFonts w:ascii="Times New Roman" w:hAnsi="Times New Roman" w:hint="eastAsia"/>
          <w:szCs w:val="24"/>
        </w:rPr>
        <w:t>系统配套碱喷淋系统对颗粒物的去除效率为</w:t>
      </w:r>
      <w:r>
        <w:rPr>
          <w:rFonts w:ascii="Times New Roman" w:hAnsi="Times New Roman" w:hint="eastAsia"/>
          <w:szCs w:val="24"/>
        </w:rPr>
        <w:t>30%</w:t>
      </w:r>
      <w:r>
        <w:rPr>
          <w:rFonts w:ascii="Times New Roman" w:hAnsi="Times New Roman" w:hint="eastAsia"/>
          <w:szCs w:val="24"/>
        </w:rPr>
        <w:t>，对二氧化硫的去除率为</w:t>
      </w:r>
      <w:r>
        <w:rPr>
          <w:rFonts w:ascii="Times New Roman" w:hAnsi="Times New Roman" w:hint="eastAsia"/>
          <w:szCs w:val="24"/>
        </w:rPr>
        <w:t>60%</w:t>
      </w:r>
      <w:r>
        <w:rPr>
          <w:rFonts w:ascii="Times New Roman" w:hAnsi="Times New Roman" w:hint="eastAsia"/>
          <w:szCs w:val="24"/>
        </w:rPr>
        <w:t>，故</w:t>
      </w:r>
      <w:r>
        <w:rPr>
          <w:rFonts w:ascii="Times New Roman" w:hAnsi="Times New Roman" w:hint="eastAsia"/>
          <w:szCs w:val="24"/>
        </w:rPr>
        <w:t>RTO</w:t>
      </w:r>
      <w:r>
        <w:rPr>
          <w:rFonts w:ascii="Times New Roman" w:hAnsi="Times New Roman" w:hint="eastAsia"/>
          <w:szCs w:val="24"/>
        </w:rPr>
        <w:t>系统废气排放情况见表</w:t>
      </w:r>
      <w:r>
        <w:rPr>
          <w:rFonts w:ascii="Times New Roman" w:hAnsi="Times New Roman" w:hint="eastAsia"/>
          <w:szCs w:val="24"/>
        </w:rPr>
        <w:t>4.6-13</w:t>
      </w:r>
      <w:r>
        <w:rPr>
          <w:rFonts w:ascii="Times New Roman" w:hAnsi="Times New Roman" w:hint="eastAsia"/>
          <w:szCs w:val="24"/>
        </w:rPr>
        <w:t>。</w:t>
      </w:r>
    </w:p>
    <w:p w:rsidR="00856BE8" w:rsidRDefault="00856BE8">
      <w:pPr>
        <w:snapToGrid w:val="0"/>
        <w:spacing w:line="360" w:lineRule="auto"/>
        <w:jc w:val="center"/>
        <w:rPr>
          <w:b/>
          <w:bCs/>
          <w:sz w:val="24"/>
          <w:szCs w:val="24"/>
        </w:rPr>
      </w:pPr>
    </w:p>
    <w:p w:rsidR="00856BE8" w:rsidRDefault="00856BE8">
      <w:pPr>
        <w:snapToGrid w:val="0"/>
        <w:spacing w:line="360" w:lineRule="auto"/>
        <w:jc w:val="center"/>
        <w:rPr>
          <w:b/>
          <w:bCs/>
          <w:sz w:val="24"/>
          <w:szCs w:val="24"/>
        </w:rPr>
      </w:pP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 xml:space="preserve">13 </w:t>
      </w:r>
      <w:r>
        <w:rPr>
          <w:rFonts w:hint="eastAsia"/>
          <w:b/>
          <w:bCs/>
          <w:sz w:val="24"/>
          <w:szCs w:val="24"/>
        </w:rPr>
        <w:t xml:space="preserve"> </w:t>
      </w:r>
      <w:r>
        <w:rPr>
          <w:rFonts w:ascii="Times New Roman" w:hAnsi="Times New Roman"/>
          <w:b/>
          <w:bCs/>
          <w:sz w:val="24"/>
          <w:szCs w:val="24"/>
        </w:rPr>
        <w:t>RTO</w:t>
      </w:r>
      <w:r>
        <w:rPr>
          <w:rFonts w:hint="eastAsia"/>
          <w:b/>
          <w:bCs/>
          <w:sz w:val="24"/>
          <w:szCs w:val="24"/>
        </w:rPr>
        <w:t>废气排放情况表</w:t>
      </w:r>
    </w:p>
    <w:tbl>
      <w:tblPr>
        <w:tblStyle w:val="ac"/>
        <w:tblW w:w="8228" w:type="dxa"/>
        <w:jc w:val="center"/>
        <w:tblLook w:val="04A0" w:firstRow="1" w:lastRow="0" w:firstColumn="1" w:lastColumn="0" w:noHBand="0" w:noVBand="1"/>
      </w:tblPr>
      <w:tblGrid>
        <w:gridCol w:w="813"/>
        <w:gridCol w:w="1439"/>
        <w:gridCol w:w="1425"/>
        <w:gridCol w:w="1371"/>
        <w:gridCol w:w="1590"/>
        <w:gridCol w:w="1590"/>
      </w:tblGrid>
      <w:tr w:rsidR="00856BE8">
        <w:trPr>
          <w:trHeight w:val="76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污染物名称</w:t>
            </w:r>
          </w:p>
        </w:tc>
        <w:tc>
          <w:tcPr>
            <w:tcW w:w="1425" w:type="dxa"/>
            <w:vAlign w:val="center"/>
          </w:tcPr>
          <w:p w:rsidR="00856BE8" w:rsidRDefault="00926BA9">
            <w:pPr>
              <w:snapToGrid w:val="0"/>
              <w:jc w:val="center"/>
              <w:rPr>
                <w:rFonts w:ascii="Times New Roman" w:hAnsi="Times New Roman"/>
              </w:rPr>
            </w:pPr>
            <w:r>
              <w:rPr>
                <w:rFonts w:ascii="Times New Roman" w:hAnsi="Times New Roman" w:hint="eastAsia"/>
              </w:rPr>
              <w:t>烟气量</w:t>
            </w: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kg/a</w:t>
            </w:r>
            <w:r>
              <w:rPr>
                <w:rFonts w:ascii="Times New Roman" w:hAnsi="Times New Roman" w:hint="eastAsia"/>
              </w:rPr>
              <w:t>）</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产生速率（</w:t>
            </w:r>
            <w:r>
              <w:rPr>
                <w:rFonts w:ascii="Times New Roman" w:hAnsi="Times New Roman" w:hint="eastAsia"/>
              </w:rPr>
              <w:t>kg/h</w:t>
            </w:r>
            <w:r>
              <w:rPr>
                <w:rFonts w:ascii="Times New Roman" w:hAnsi="Times New Roman" w:hint="eastAsia"/>
              </w:rPr>
              <w:t>）</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产生浓度（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r>
      <w:tr w:rsidR="00856BE8">
        <w:trPr>
          <w:trHeight w:val="417"/>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14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20000m</w:t>
            </w:r>
            <w:r>
              <w:rPr>
                <w:rFonts w:ascii="Times New Roman" w:hAnsi="Times New Roman" w:hint="eastAsia"/>
                <w:vertAlign w:val="superscript"/>
              </w:rPr>
              <w:t>3</w:t>
            </w:r>
            <w:r>
              <w:rPr>
                <w:rFonts w:ascii="Times New Roman" w:hAnsi="Times New Roman" w:hint="eastAsia"/>
              </w:rPr>
              <w:t>/h</w:t>
            </w: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34.08</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0.00418</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r>
      <w:tr w:rsidR="00856BE8">
        <w:trPr>
          <w:trHeight w:val="442"/>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0</w:t>
            </w:r>
            <w:r>
              <w:rPr>
                <w:rFonts w:ascii="Times New Roman" w:hAnsi="Times New Roman" w:hint="eastAsia"/>
                <w:color w:val="000000"/>
                <w:kern w:val="0"/>
                <w:lang w:bidi="ar"/>
              </w:rPr>
              <w:t>.</w:t>
            </w:r>
            <w:r>
              <w:rPr>
                <w:rFonts w:ascii="Times New Roman" w:hAnsi="Times New Roman"/>
                <w:color w:val="000000"/>
                <w:kern w:val="0"/>
                <w:lang w:bidi="ar"/>
              </w:rPr>
              <w:t>0576</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7.06</w:t>
            </w:r>
            <w:r>
              <w:rPr>
                <w:rFonts w:ascii="Arial" w:hAnsi="Arial" w:cs="Arial"/>
              </w:rPr>
              <w:t>×</w:t>
            </w:r>
            <w:r>
              <w:rPr>
                <w:rFonts w:ascii="Times New Roman" w:hAnsi="Times New Roman" w:hint="eastAsia"/>
              </w:rPr>
              <w:t>10</w:t>
            </w:r>
            <w:r>
              <w:rPr>
                <w:rFonts w:ascii="Times New Roman" w:hAnsi="Times New Roman" w:hint="eastAsia"/>
                <w:vertAlign w:val="superscript"/>
              </w:rPr>
              <w:t>-6</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0.00035</w:t>
            </w:r>
          </w:p>
        </w:tc>
      </w:tr>
      <w:tr w:rsidR="00856BE8">
        <w:trPr>
          <w:trHeight w:val="398"/>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34.14</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0.0042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0.21</w:t>
            </w:r>
          </w:p>
        </w:tc>
      </w:tr>
      <w:tr w:rsidR="00856BE8">
        <w:trPr>
          <w:trHeight w:val="664"/>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p w:rsidR="00856BE8" w:rsidRDefault="00926BA9">
            <w:pPr>
              <w:snapToGrid w:val="0"/>
              <w:jc w:val="center"/>
              <w:rPr>
                <w:rFonts w:ascii="Times New Roman" w:hAnsi="Times New Roman"/>
              </w:rPr>
            </w:pPr>
            <w:r>
              <w:rPr>
                <w:rFonts w:ascii="Times New Roman" w:hAnsi="Times New Roman" w:hint="eastAsia"/>
              </w:rPr>
              <w:t>（无量纲）</w:t>
            </w:r>
          </w:p>
        </w:tc>
        <w:tc>
          <w:tcPr>
            <w:tcW w:w="1425" w:type="dxa"/>
            <w:vMerge/>
            <w:vAlign w:val="center"/>
          </w:tcPr>
          <w:p w:rsidR="00856BE8" w:rsidRDefault="00856BE8">
            <w:pPr>
              <w:snapToGrid w:val="0"/>
              <w:jc w:val="center"/>
              <w:rPr>
                <w:rFonts w:ascii="Times New Roman" w:hAnsi="Times New Roman"/>
              </w:rPr>
            </w:pPr>
          </w:p>
        </w:tc>
        <w:tc>
          <w:tcPr>
            <w:tcW w:w="4551" w:type="dxa"/>
            <w:gridSpan w:val="3"/>
            <w:vAlign w:val="center"/>
          </w:tcPr>
          <w:p w:rsidR="00856BE8" w:rsidRDefault="00926BA9">
            <w:pPr>
              <w:snapToGrid w:val="0"/>
              <w:jc w:val="center"/>
              <w:rPr>
                <w:rFonts w:ascii="Times New Roman" w:hAnsi="Times New Roman"/>
              </w:rPr>
            </w:pPr>
            <w:r>
              <w:rPr>
                <w:rFonts w:ascii="Times New Roman" w:hAnsi="Times New Roman" w:hint="eastAsia"/>
              </w:rPr>
              <w:t>31.8</w:t>
            </w:r>
          </w:p>
        </w:tc>
      </w:tr>
      <w:tr w:rsidR="00856BE8">
        <w:trPr>
          <w:trHeight w:val="411"/>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二氧化硫</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132.93</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0.81</w:t>
            </w:r>
          </w:p>
        </w:tc>
      </w:tr>
      <w:tr w:rsidR="00856BE8">
        <w:trPr>
          <w:trHeight w:val="412"/>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氮氧化物</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571.32</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3.5</w:t>
            </w:r>
          </w:p>
        </w:tc>
      </w:tr>
      <w:tr w:rsidR="00856BE8">
        <w:trPr>
          <w:trHeight w:val="396"/>
          <w:jc w:val="center"/>
        </w:trPr>
        <w:tc>
          <w:tcPr>
            <w:tcW w:w="813" w:type="dxa"/>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439"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425" w:type="dxa"/>
            <w:vMerge/>
            <w:vAlign w:val="center"/>
          </w:tcPr>
          <w:p w:rsidR="00856BE8" w:rsidRDefault="00856BE8">
            <w:pPr>
              <w:snapToGrid w:val="0"/>
              <w:jc w:val="center"/>
              <w:rPr>
                <w:rFonts w:ascii="Times New Roman" w:hAnsi="Times New Roman"/>
              </w:rPr>
            </w:pPr>
          </w:p>
        </w:tc>
        <w:tc>
          <w:tcPr>
            <w:tcW w:w="1371" w:type="dxa"/>
            <w:vAlign w:val="center"/>
          </w:tcPr>
          <w:p w:rsidR="00856BE8" w:rsidRDefault="00926BA9">
            <w:pPr>
              <w:snapToGrid w:val="0"/>
              <w:jc w:val="center"/>
              <w:rPr>
                <w:rFonts w:ascii="Times New Roman" w:hAnsi="Times New Roman"/>
              </w:rPr>
            </w:pPr>
            <w:r>
              <w:rPr>
                <w:rFonts w:ascii="Times New Roman" w:hAnsi="Times New Roman" w:hint="eastAsia"/>
              </w:rPr>
              <w:t>11.34</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0.0014</w:t>
            </w:r>
          </w:p>
        </w:tc>
        <w:tc>
          <w:tcPr>
            <w:tcW w:w="1590" w:type="dxa"/>
            <w:vAlign w:val="center"/>
          </w:tcPr>
          <w:p w:rsidR="00856BE8" w:rsidRDefault="00926BA9">
            <w:pPr>
              <w:snapToGrid w:val="0"/>
              <w:jc w:val="center"/>
              <w:rPr>
                <w:rFonts w:ascii="Times New Roman" w:hAnsi="Times New Roman"/>
              </w:rPr>
            </w:pPr>
            <w:r>
              <w:rPr>
                <w:rFonts w:ascii="Times New Roman" w:hAnsi="Times New Roman" w:hint="eastAsia"/>
              </w:rPr>
              <w:t>0.07</w:t>
            </w:r>
          </w:p>
        </w:tc>
      </w:tr>
    </w:tbl>
    <w:p w:rsidR="00856BE8" w:rsidRDefault="00926BA9">
      <w:pPr>
        <w:snapToGrid w:val="0"/>
        <w:spacing w:beforeLines="50" w:before="156" w:line="360" w:lineRule="auto"/>
        <w:ind w:firstLineChars="200" w:firstLine="480"/>
        <w:rPr>
          <w:sz w:val="24"/>
          <w:szCs w:val="24"/>
        </w:rPr>
        <w:sectPr w:rsidR="00856BE8">
          <w:headerReference w:type="default" r:id="rId198"/>
          <w:footerReference w:type="default" r:id="rId199"/>
          <w:pgSz w:w="11906" w:h="16838"/>
          <w:pgMar w:top="1440" w:right="1800" w:bottom="1440" w:left="1800" w:header="851" w:footer="992" w:gutter="0"/>
          <w:cols w:space="425"/>
          <w:docGrid w:type="lines" w:linePitch="312"/>
        </w:sectPr>
      </w:pPr>
      <w:r>
        <w:rPr>
          <w:rFonts w:hint="eastAsia"/>
          <w:sz w:val="24"/>
          <w:szCs w:val="24"/>
        </w:rPr>
        <w:t>本项目有组织产排情况见表</w:t>
      </w:r>
      <w:r>
        <w:rPr>
          <w:rFonts w:ascii="Times New Roman" w:hAnsi="Times New Roman"/>
          <w:sz w:val="24"/>
          <w:szCs w:val="24"/>
        </w:rPr>
        <w:t>4.6-1</w:t>
      </w:r>
      <w:r>
        <w:rPr>
          <w:rFonts w:ascii="Times New Roman" w:hAnsi="Times New Roman" w:hint="eastAsia"/>
          <w:sz w:val="24"/>
          <w:szCs w:val="24"/>
        </w:rPr>
        <w:t>4</w:t>
      </w:r>
      <w:r>
        <w:rPr>
          <w:rFonts w:hint="eastAsia"/>
          <w:sz w:val="24"/>
          <w:szCs w:val="24"/>
        </w:rPr>
        <w:t>。</w:t>
      </w:r>
    </w:p>
    <w:p w:rsidR="00856BE8" w:rsidRDefault="00926BA9">
      <w:pPr>
        <w:pStyle w:val="ab"/>
        <w:ind w:firstLine="241"/>
        <w:jc w:val="center"/>
        <w:rPr>
          <w:sz w:val="24"/>
          <w:szCs w:val="24"/>
        </w:rPr>
      </w:pPr>
      <w:r>
        <w:rPr>
          <w:rFonts w:hint="eastAsia"/>
          <w:b/>
          <w:bCs/>
          <w:sz w:val="24"/>
          <w:szCs w:val="24"/>
        </w:rPr>
        <w:t>表</w:t>
      </w:r>
      <w:r>
        <w:rPr>
          <w:rFonts w:ascii="Times New Roman" w:hAnsi="Times New Roman"/>
          <w:b/>
          <w:bCs/>
          <w:sz w:val="24"/>
          <w:szCs w:val="24"/>
        </w:rPr>
        <w:t>4.6-1</w:t>
      </w:r>
      <w:r>
        <w:rPr>
          <w:rFonts w:ascii="Times New Roman" w:hAnsi="Times New Roman" w:hint="eastAsia"/>
          <w:b/>
          <w:bCs/>
          <w:sz w:val="24"/>
          <w:szCs w:val="24"/>
        </w:rPr>
        <w:t>4</w:t>
      </w:r>
      <w:r>
        <w:rPr>
          <w:rFonts w:hint="eastAsia"/>
          <w:b/>
          <w:bCs/>
          <w:sz w:val="24"/>
          <w:szCs w:val="24"/>
        </w:rPr>
        <w:t xml:space="preserve"> </w:t>
      </w:r>
      <w:r>
        <w:rPr>
          <w:rFonts w:hint="eastAsia"/>
          <w:b/>
          <w:bCs/>
          <w:sz w:val="24"/>
          <w:szCs w:val="24"/>
        </w:rPr>
        <w:t>本项目有组织</w:t>
      </w:r>
      <w:r>
        <w:rPr>
          <w:b/>
          <w:bCs/>
          <w:sz w:val="24"/>
          <w:szCs w:val="24"/>
        </w:rPr>
        <w:t>废气</w:t>
      </w:r>
      <w:r>
        <w:rPr>
          <w:rFonts w:hint="eastAsia"/>
          <w:b/>
          <w:bCs/>
          <w:sz w:val="24"/>
          <w:szCs w:val="24"/>
        </w:rPr>
        <w:t>产排</w:t>
      </w:r>
      <w:r>
        <w:rPr>
          <w:b/>
          <w:bCs/>
          <w:sz w:val="24"/>
          <w:szCs w:val="24"/>
        </w:rPr>
        <w:t>情况一览表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975"/>
        <w:gridCol w:w="1305"/>
        <w:gridCol w:w="1215"/>
        <w:gridCol w:w="1065"/>
        <w:gridCol w:w="1125"/>
        <w:gridCol w:w="1200"/>
        <w:gridCol w:w="1067"/>
        <w:gridCol w:w="1237"/>
        <w:gridCol w:w="1254"/>
        <w:gridCol w:w="1323"/>
        <w:gridCol w:w="716"/>
      </w:tblGrid>
      <w:tr w:rsidR="00856BE8">
        <w:trPr>
          <w:trHeight w:val="554"/>
          <w:jc w:val="center"/>
        </w:trPr>
        <w:tc>
          <w:tcPr>
            <w:tcW w:w="148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污染源</w:t>
            </w:r>
          </w:p>
        </w:tc>
        <w:tc>
          <w:tcPr>
            <w:tcW w:w="97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排气筒</w:t>
            </w:r>
          </w:p>
        </w:tc>
        <w:tc>
          <w:tcPr>
            <w:tcW w:w="130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12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烟气量（</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/h</w:t>
            </w:r>
            <w:r>
              <w:rPr>
                <w:rFonts w:ascii="Times New Roman" w:hAnsi="Times New Roman" w:hint="eastAsia"/>
              </w:rPr>
              <w:t>）</w:t>
            </w:r>
          </w:p>
        </w:tc>
        <w:tc>
          <w:tcPr>
            <w:tcW w:w="6948" w:type="dxa"/>
            <w:gridSpan w:val="6"/>
            <w:vAlign w:val="center"/>
          </w:tcPr>
          <w:p w:rsidR="00856BE8" w:rsidRDefault="00926BA9">
            <w:pPr>
              <w:snapToGrid w:val="0"/>
              <w:jc w:val="center"/>
              <w:rPr>
                <w:rFonts w:ascii="Times New Roman" w:hAnsi="Times New Roman"/>
              </w:rPr>
            </w:pPr>
            <w:r>
              <w:rPr>
                <w:rFonts w:ascii="Times New Roman" w:hAnsi="Times New Roman" w:hint="eastAsia"/>
              </w:rPr>
              <w:t>有组织废气</w:t>
            </w:r>
          </w:p>
        </w:tc>
        <w:tc>
          <w:tcPr>
            <w:tcW w:w="132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标准限制（</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716"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达标情况</w:t>
            </w:r>
          </w:p>
        </w:tc>
      </w:tr>
      <w:tr w:rsidR="00856BE8">
        <w:trPr>
          <w:trHeight w:val="506"/>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rPr>
            </w:pPr>
          </w:p>
        </w:tc>
        <w:tc>
          <w:tcPr>
            <w:tcW w:w="1305" w:type="dxa"/>
            <w:vMerge/>
            <w:vAlign w:val="center"/>
          </w:tcPr>
          <w:p w:rsidR="00856BE8" w:rsidRDefault="00856BE8">
            <w:pPr>
              <w:snapToGrid w:val="0"/>
              <w:jc w:val="center"/>
              <w:rPr>
                <w:rFonts w:ascii="Times New Roman" w:hAnsi="Times New Roman"/>
              </w:rPr>
            </w:pPr>
          </w:p>
        </w:tc>
        <w:tc>
          <w:tcPr>
            <w:tcW w:w="1215" w:type="dxa"/>
            <w:vMerge/>
            <w:vAlign w:val="center"/>
          </w:tcPr>
          <w:p w:rsidR="00856BE8" w:rsidRDefault="00856BE8">
            <w:pPr>
              <w:snapToGrid w:val="0"/>
              <w:jc w:val="center"/>
              <w:rPr>
                <w:rFonts w:ascii="Times New Roman" w:hAnsi="Times New Roman"/>
              </w:rPr>
            </w:pPr>
          </w:p>
        </w:tc>
        <w:tc>
          <w:tcPr>
            <w:tcW w:w="3390" w:type="dxa"/>
            <w:gridSpan w:val="3"/>
            <w:vAlign w:val="center"/>
          </w:tcPr>
          <w:p w:rsidR="00856BE8" w:rsidRDefault="00926BA9">
            <w:pPr>
              <w:snapToGrid w:val="0"/>
              <w:jc w:val="center"/>
              <w:rPr>
                <w:rFonts w:ascii="Times New Roman" w:hAnsi="Times New Roman"/>
              </w:rPr>
            </w:pPr>
            <w:r>
              <w:rPr>
                <w:rFonts w:ascii="Times New Roman" w:hAnsi="Times New Roman" w:hint="eastAsia"/>
              </w:rPr>
              <w:t>产生情况</w:t>
            </w:r>
          </w:p>
        </w:tc>
        <w:tc>
          <w:tcPr>
            <w:tcW w:w="3558" w:type="dxa"/>
            <w:gridSpan w:val="3"/>
            <w:vAlign w:val="center"/>
          </w:tcPr>
          <w:p w:rsidR="00856BE8" w:rsidRDefault="00926BA9">
            <w:pPr>
              <w:snapToGrid w:val="0"/>
              <w:jc w:val="center"/>
              <w:rPr>
                <w:rFonts w:ascii="Times New Roman" w:hAnsi="Times New Roman"/>
              </w:rPr>
            </w:pPr>
            <w:r>
              <w:rPr>
                <w:rFonts w:ascii="Times New Roman" w:hAnsi="Times New Roman" w:hint="eastAsia"/>
              </w:rPr>
              <w:t>排放情况</w:t>
            </w:r>
          </w:p>
        </w:tc>
        <w:tc>
          <w:tcPr>
            <w:tcW w:w="1323" w:type="dxa"/>
            <w:vMerge/>
            <w:vAlign w:val="center"/>
          </w:tcPr>
          <w:p w:rsidR="00856BE8" w:rsidRDefault="00856BE8">
            <w:pPr>
              <w:snapToGrid w:val="0"/>
              <w:jc w:val="center"/>
              <w:rPr>
                <w:rFonts w:ascii="Times New Roman" w:hAnsi="Times New Roman"/>
              </w:rPr>
            </w:pPr>
          </w:p>
        </w:tc>
        <w:tc>
          <w:tcPr>
            <w:tcW w:w="716" w:type="dxa"/>
            <w:vMerge/>
            <w:vAlign w:val="center"/>
          </w:tcPr>
          <w:p w:rsidR="00856BE8" w:rsidRDefault="00856BE8">
            <w:pPr>
              <w:snapToGrid w:val="0"/>
              <w:jc w:val="center"/>
              <w:rPr>
                <w:rFonts w:ascii="Times New Roman" w:hAnsi="Times New Roman"/>
              </w:rPr>
            </w:pPr>
          </w:p>
        </w:tc>
      </w:tr>
      <w:tr w:rsidR="00856BE8">
        <w:trPr>
          <w:trHeight w:val="764"/>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rPr>
            </w:pPr>
          </w:p>
        </w:tc>
        <w:tc>
          <w:tcPr>
            <w:tcW w:w="1305" w:type="dxa"/>
            <w:vMerge/>
            <w:vAlign w:val="center"/>
          </w:tcPr>
          <w:p w:rsidR="00856BE8" w:rsidRDefault="00856BE8">
            <w:pPr>
              <w:snapToGrid w:val="0"/>
              <w:jc w:val="center"/>
              <w:rPr>
                <w:rFonts w:ascii="Times New Roman" w:hAnsi="Times New Roman"/>
              </w:rPr>
            </w:pP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kg</w:t>
            </w:r>
            <w:r>
              <w:rPr>
                <w:rFonts w:ascii="Times New Roman" w:hAnsi="Times New Roman" w:hint="eastAsia"/>
              </w:rPr>
              <w:t>/a</w:t>
            </w:r>
            <w:r>
              <w:rPr>
                <w:rFonts w:ascii="Times New Roman" w:hAnsi="Times New Roman" w:hint="eastAsia"/>
              </w:rPr>
              <w:t>）</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产生速率（</w:t>
            </w:r>
            <w:r>
              <w:rPr>
                <w:rFonts w:ascii="Times New Roman" w:hAnsi="Times New Roman" w:hint="eastAsia"/>
              </w:rPr>
              <w:t>kg/h</w:t>
            </w:r>
            <w:r>
              <w:rPr>
                <w:rFonts w:ascii="Times New Roman" w:hAnsi="Times New Roman" w:hint="eastAsia"/>
              </w:rPr>
              <w:t>）</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产生浓度（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排放量（</w:t>
            </w:r>
            <w:r>
              <w:rPr>
                <w:rFonts w:ascii="Times New Roman" w:hAnsi="Times New Roman" w:hint="eastAsia"/>
              </w:rPr>
              <w:t>kg</w:t>
            </w:r>
            <w:r>
              <w:rPr>
                <w:rFonts w:ascii="Times New Roman" w:hAnsi="Times New Roman" w:hint="eastAsia"/>
              </w:rPr>
              <w:t>/a</w:t>
            </w:r>
            <w:r>
              <w:rPr>
                <w:rFonts w:ascii="Times New Roman" w:hAnsi="Times New Roman" w:hint="eastAsia"/>
              </w:rPr>
              <w:t>）</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排放速率（</w:t>
            </w:r>
            <w:r>
              <w:rPr>
                <w:rFonts w:ascii="Times New Roman" w:hAnsi="Times New Roman" w:hint="eastAsia"/>
              </w:rPr>
              <w:t>kg/h</w:t>
            </w:r>
            <w:r>
              <w:rPr>
                <w:rFonts w:ascii="Times New Roman" w:hAnsi="Times New Roman" w:hint="eastAsia"/>
              </w:rPr>
              <w:t>）</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排放浓度（</w:t>
            </w:r>
            <w:r>
              <w:rPr>
                <w:rFonts w:ascii="Times New Roman" w:hAnsi="Times New Roman" w:hint="eastAsia"/>
              </w:rPr>
              <w:t>mg/m</w:t>
            </w:r>
            <w:r>
              <w:rPr>
                <w:rFonts w:ascii="Times New Roman" w:hAnsi="Times New Roman" w:hint="eastAsia"/>
                <w:vertAlign w:val="superscript"/>
              </w:rPr>
              <w:t>3</w:t>
            </w:r>
            <w:r>
              <w:rPr>
                <w:rFonts w:ascii="Times New Roman" w:hAnsi="Times New Roman" w:hint="eastAsia"/>
              </w:rPr>
              <w:t>）</w:t>
            </w:r>
          </w:p>
        </w:tc>
        <w:tc>
          <w:tcPr>
            <w:tcW w:w="1323" w:type="dxa"/>
            <w:vMerge/>
            <w:vAlign w:val="center"/>
          </w:tcPr>
          <w:p w:rsidR="00856BE8" w:rsidRDefault="00856BE8">
            <w:pPr>
              <w:snapToGrid w:val="0"/>
              <w:jc w:val="center"/>
              <w:rPr>
                <w:rFonts w:ascii="Times New Roman" w:hAnsi="Times New Roman"/>
              </w:rPr>
            </w:pPr>
          </w:p>
        </w:tc>
        <w:tc>
          <w:tcPr>
            <w:tcW w:w="716" w:type="dxa"/>
            <w:vMerge/>
            <w:vAlign w:val="center"/>
          </w:tcPr>
          <w:p w:rsidR="00856BE8" w:rsidRDefault="00856BE8">
            <w:pPr>
              <w:snapToGrid w:val="0"/>
              <w:jc w:val="center"/>
              <w:rPr>
                <w:rFonts w:ascii="Times New Roman" w:hAnsi="Times New Roman"/>
              </w:rPr>
            </w:pPr>
          </w:p>
        </w:tc>
      </w:tr>
      <w:tr w:rsidR="00856BE8">
        <w:trPr>
          <w:trHeight w:val="779"/>
          <w:jc w:val="center"/>
        </w:trPr>
        <w:tc>
          <w:tcPr>
            <w:tcW w:w="1485" w:type="dxa"/>
            <w:vAlign w:val="center"/>
          </w:tcPr>
          <w:p w:rsidR="00856BE8" w:rsidRDefault="00926BA9">
            <w:pPr>
              <w:snapToGrid w:val="0"/>
              <w:jc w:val="center"/>
              <w:rPr>
                <w:rFonts w:ascii="Times New Roman" w:hAnsi="Times New Roman"/>
              </w:rPr>
            </w:pPr>
            <w:r>
              <w:rPr>
                <w:rFonts w:ascii="Times New Roman" w:hAnsi="Times New Roman" w:hint="eastAsia"/>
              </w:rPr>
              <w:t>碱回收系统石灰破碎工段</w:t>
            </w:r>
          </w:p>
        </w:tc>
        <w:tc>
          <w:tcPr>
            <w:tcW w:w="975" w:type="dxa"/>
            <w:vAlign w:val="center"/>
          </w:tcPr>
          <w:p w:rsidR="00856BE8" w:rsidRDefault="00926BA9">
            <w:pPr>
              <w:snapToGrid w:val="0"/>
              <w:jc w:val="center"/>
              <w:rPr>
                <w:rFonts w:ascii="Times New Roman" w:hAnsi="Times New Roman"/>
              </w:rPr>
            </w:pPr>
            <w:r>
              <w:rPr>
                <w:rFonts w:ascii="Times New Roman" w:hAnsi="Times New Roman" w:hint="eastAsia"/>
              </w:rPr>
              <w:t>DA020</w:t>
            </w:r>
            <w:r>
              <w:rPr>
                <w:rFonts w:ascii="Times New Roman" w:hAnsi="Times New Roman" w:hint="eastAsia"/>
              </w:rPr>
              <w:t>，</w:t>
            </w:r>
            <w:r>
              <w:rPr>
                <w:rFonts w:ascii="Times New Roman" w:hAnsi="Times New Roman" w:hint="eastAsia"/>
              </w:rPr>
              <w:t>15m</w:t>
            </w: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215" w:type="dxa"/>
            <w:vAlign w:val="center"/>
          </w:tcPr>
          <w:p w:rsidR="00856BE8" w:rsidRDefault="00926BA9">
            <w:pPr>
              <w:snapToGrid w:val="0"/>
              <w:jc w:val="center"/>
              <w:rPr>
                <w:rFonts w:ascii="Times New Roman" w:hAnsi="Times New Roman"/>
              </w:rPr>
            </w:pPr>
            <w:r>
              <w:rPr>
                <w:rFonts w:ascii="Times New Roman" w:hAnsi="Times New Roman" w:hint="eastAsia"/>
              </w:rPr>
              <w:t>5000</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2300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3.38</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676.47</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22</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0.034</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6.8</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487"/>
          <w:jc w:val="center"/>
        </w:trPr>
        <w:tc>
          <w:tcPr>
            <w:tcW w:w="148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碱回收炉</w:t>
            </w:r>
          </w:p>
        </w:tc>
        <w:tc>
          <w:tcPr>
            <w:tcW w:w="97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DA006</w:t>
            </w:r>
            <w:r>
              <w:rPr>
                <w:rFonts w:ascii="Times New Roman" w:hAnsi="Times New Roman" w:hint="eastAsia"/>
              </w:rPr>
              <w:t>，</w:t>
            </w:r>
            <w:r>
              <w:rPr>
                <w:rFonts w:ascii="Times New Roman" w:hAnsi="Times New Roman" w:hint="eastAsia"/>
              </w:rPr>
              <w:t>80m</w:t>
            </w: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2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141000</w:t>
            </w: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696</w:t>
            </w:r>
            <w:r>
              <w:rPr>
                <w:rFonts w:ascii="Times New Roman" w:hAnsi="Times New Roman" w:hint="eastAsia"/>
              </w:rPr>
              <w:t>670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85.37</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601.51</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2090</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0.256</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1.8</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442"/>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二氧化硫</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22</w:t>
            </w:r>
            <w:r>
              <w:rPr>
                <w:rFonts w:ascii="Times New Roman" w:hAnsi="Times New Roman" w:hint="eastAsia"/>
              </w:rPr>
              <w:t>850</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2.80</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19.61</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4570</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0.50</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3.49</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382"/>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氮氧化物</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59</w:t>
            </w:r>
            <w:r>
              <w:rPr>
                <w:rFonts w:ascii="Times New Roman" w:hAnsi="Times New Roman" w:hint="eastAsia"/>
              </w:rPr>
              <w:t>475</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7.29</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51.05</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23790</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2.92</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20.4</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417"/>
          <w:jc w:val="center"/>
        </w:trPr>
        <w:tc>
          <w:tcPr>
            <w:tcW w:w="148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975" w:type="dxa"/>
            <w:vMerge w:val="restart"/>
            <w:vAlign w:val="center"/>
          </w:tcPr>
          <w:p w:rsidR="00856BE8" w:rsidRDefault="00926BA9">
            <w:pPr>
              <w:snapToGrid w:val="0"/>
              <w:jc w:val="center"/>
              <w:rPr>
                <w:rFonts w:ascii="Times New Roman" w:hAnsi="Times New Roman"/>
                <w:highlight w:val="cyan"/>
              </w:rPr>
            </w:pPr>
            <w:r>
              <w:rPr>
                <w:rFonts w:ascii="Times New Roman" w:hAnsi="Times New Roman" w:hint="eastAsia"/>
              </w:rPr>
              <w:t>DA019</w:t>
            </w:r>
            <w:r>
              <w:rPr>
                <w:rFonts w:ascii="Times New Roman" w:hAnsi="Times New Roman" w:hint="eastAsia"/>
              </w:rPr>
              <w:t>，</w:t>
            </w:r>
            <w:r>
              <w:rPr>
                <w:rFonts w:ascii="Times New Roman" w:hAnsi="Times New Roman" w:hint="eastAsia"/>
              </w:rPr>
              <w:t>2</w:t>
            </w:r>
            <w:r>
              <w:rPr>
                <w:rFonts w:ascii="Times New Roman" w:hAnsi="Times New Roman" w:hint="eastAsia"/>
              </w:rPr>
              <w:t>0</w:t>
            </w:r>
            <w:r>
              <w:rPr>
                <w:rFonts w:ascii="Times New Roman" w:hAnsi="Times New Roman" w:hint="eastAsia"/>
              </w:rPr>
              <w:t>m</w:t>
            </w: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非甲烷总烃</w:t>
            </w:r>
          </w:p>
        </w:tc>
        <w:tc>
          <w:tcPr>
            <w:tcW w:w="121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20000</w:t>
            </w:r>
          </w:p>
        </w:tc>
        <w:tc>
          <w:tcPr>
            <w:tcW w:w="1065"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34.08</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0.00418</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c>
          <w:tcPr>
            <w:tcW w:w="1067"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34.08</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0.00418</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0.209</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382"/>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异丙醇</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0</w:t>
            </w:r>
            <w:r>
              <w:rPr>
                <w:rFonts w:ascii="Times New Roman" w:hAnsi="Times New Roman" w:hint="eastAsia"/>
                <w:color w:val="000000"/>
                <w:kern w:val="0"/>
                <w:lang w:bidi="ar"/>
              </w:rPr>
              <w:t>.</w:t>
            </w:r>
            <w:r>
              <w:rPr>
                <w:rFonts w:ascii="Times New Roman" w:hAnsi="Times New Roman"/>
                <w:color w:val="000000"/>
                <w:kern w:val="0"/>
                <w:lang w:bidi="ar"/>
              </w:rPr>
              <w:t>0576</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7.06</w:t>
            </w:r>
            <w:r>
              <w:rPr>
                <w:rFonts w:ascii="Times New Roman" w:hAnsi="Times New Roman" w:cs="Arial"/>
              </w:rPr>
              <w:t>×</w:t>
            </w:r>
            <w:r>
              <w:rPr>
                <w:rFonts w:ascii="Times New Roman" w:hAnsi="Times New Roman" w:hint="eastAsia"/>
              </w:rPr>
              <w:t>10</w:t>
            </w:r>
            <w:r>
              <w:rPr>
                <w:rFonts w:ascii="Times New Roman" w:hAnsi="Times New Roman" w:hint="eastAsia"/>
                <w:vertAlign w:val="superscript"/>
              </w:rPr>
              <w:t>-6</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0.00035</w:t>
            </w:r>
          </w:p>
        </w:tc>
        <w:tc>
          <w:tcPr>
            <w:tcW w:w="1067"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0</w:t>
            </w:r>
            <w:r>
              <w:rPr>
                <w:rFonts w:ascii="Times New Roman" w:hAnsi="Times New Roman" w:hint="eastAsia"/>
                <w:color w:val="000000"/>
                <w:kern w:val="0"/>
                <w:lang w:bidi="ar"/>
              </w:rPr>
              <w:t>.</w:t>
            </w:r>
            <w:r>
              <w:rPr>
                <w:rFonts w:ascii="Times New Roman" w:hAnsi="Times New Roman"/>
                <w:color w:val="000000"/>
                <w:kern w:val="0"/>
                <w:lang w:bidi="ar"/>
              </w:rPr>
              <w:t>0576</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7.06</w:t>
            </w:r>
            <w:r>
              <w:rPr>
                <w:rFonts w:ascii="Times New Roman" w:hAnsi="Times New Roman" w:cs="Arial"/>
              </w:rPr>
              <w:t>×</w:t>
            </w:r>
            <w:r>
              <w:rPr>
                <w:rFonts w:ascii="Times New Roman" w:hAnsi="Times New Roman" w:hint="eastAsia"/>
              </w:rPr>
              <w:t>10</w:t>
            </w:r>
            <w:r>
              <w:rPr>
                <w:rFonts w:ascii="Times New Roman" w:hAnsi="Times New Roman" w:hint="eastAsia"/>
                <w:vertAlign w:val="superscript"/>
              </w:rPr>
              <w:t>-6</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0.00035</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397"/>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VOCs</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34.14</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0.0042</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0.21</w:t>
            </w:r>
          </w:p>
        </w:tc>
        <w:tc>
          <w:tcPr>
            <w:tcW w:w="1067"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34.14</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0.0042</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0.21</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647"/>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臭气浓度</w:t>
            </w:r>
          </w:p>
          <w:p w:rsidR="00856BE8" w:rsidRDefault="00926BA9">
            <w:pPr>
              <w:snapToGrid w:val="0"/>
              <w:jc w:val="center"/>
              <w:rPr>
                <w:rFonts w:ascii="Times New Roman" w:hAnsi="Times New Roman"/>
              </w:rPr>
            </w:pPr>
            <w:r>
              <w:rPr>
                <w:rFonts w:ascii="Times New Roman" w:hAnsi="Times New Roman" w:hint="eastAsia"/>
              </w:rPr>
              <w:t>（无量纲）</w:t>
            </w:r>
          </w:p>
        </w:tc>
        <w:tc>
          <w:tcPr>
            <w:tcW w:w="1215" w:type="dxa"/>
            <w:vMerge/>
            <w:vAlign w:val="center"/>
          </w:tcPr>
          <w:p w:rsidR="00856BE8" w:rsidRDefault="00856BE8">
            <w:pPr>
              <w:snapToGrid w:val="0"/>
              <w:jc w:val="center"/>
              <w:rPr>
                <w:rFonts w:ascii="Times New Roman" w:hAnsi="Times New Roman"/>
              </w:rPr>
            </w:pPr>
          </w:p>
        </w:tc>
        <w:tc>
          <w:tcPr>
            <w:tcW w:w="3390" w:type="dxa"/>
            <w:gridSpan w:val="3"/>
            <w:vAlign w:val="center"/>
          </w:tcPr>
          <w:p w:rsidR="00856BE8" w:rsidRDefault="00926BA9">
            <w:pPr>
              <w:snapToGrid w:val="0"/>
              <w:jc w:val="center"/>
              <w:rPr>
                <w:rFonts w:ascii="Times New Roman" w:hAnsi="Times New Roman"/>
              </w:rPr>
            </w:pPr>
            <w:r>
              <w:rPr>
                <w:rFonts w:ascii="Times New Roman" w:hAnsi="Times New Roman" w:hint="eastAsia"/>
              </w:rPr>
              <w:t>31.8</w:t>
            </w:r>
          </w:p>
        </w:tc>
        <w:tc>
          <w:tcPr>
            <w:tcW w:w="3558" w:type="dxa"/>
            <w:gridSpan w:val="3"/>
            <w:vAlign w:val="center"/>
          </w:tcPr>
          <w:p w:rsidR="00856BE8" w:rsidRDefault="00926BA9">
            <w:pPr>
              <w:snapToGrid w:val="0"/>
              <w:jc w:val="center"/>
              <w:rPr>
                <w:rFonts w:ascii="Times New Roman" w:hAnsi="Times New Roman"/>
              </w:rPr>
            </w:pPr>
            <w:r>
              <w:rPr>
                <w:rFonts w:ascii="Times New Roman" w:hAnsi="Times New Roman" w:hint="eastAsia"/>
              </w:rPr>
              <w:t>31.8</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30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472"/>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二氧化硫</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332.331</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0.041</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2.05</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132.93</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0.016</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0.81</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502"/>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氮氧化物</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571.32</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571.32</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3.5</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r w:rsidR="00856BE8">
        <w:trPr>
          <w:trHeight w:val="437"/>
          <w:jc w:val="center"/>
        </w:trPr>
        <w:tc>
          <w:tcPr>
            <w:tcW w:w="1485" w:type="dxa"/>
            <w:vMerge/>
            <w:vAlign w:val="center"/>
          </w:tcPr>
          <w:p w:rsidR="00856BE8" w:rsidRDefault="00856BE8">
            <w:pPr>
              <w:snapToGrid w:val="0"/>
              <w:jc w:val="center"/>
              <w:rPr>
                <w:rFonts w:ascii="Times New Roman" w:hAnsi="Times New Roman"/>
              </w:rPr>
            </w:pPr>
          </w:p>
        </w:tc>
        <w:tc>
          <w:tcPr>
            <w:tcW w:w="975" w:type="dxa"/>
            <w:vMerge/>
            <w:vAlign w:val="center"/>
          </w:tcPr>
          <w:p w:rsidR="00856BE8" w:rsidRDefault="00856BE8">
            <w:pPr>
              <w:snapToGrid w:val="0"/>
              <w:jc w:val="center"/>
              <w:rPr>
                <w:rFonts w:ascii="Times New Roman" w:hAnsi="Times New Roman"/>
                <w:highlight w:val="cyan"/>
              </w:rPr>
            </w:pPr>
          </w:p>
        </w:tc>
        <w:tc>
          <w:tcPr>
            <w:tcW w:w="1305" w:type="dxa"/>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215" w:type="dxa"/>
            <w:vMerge/>
            <w:vAlign w:val="center"/>
          </w:tcPr>
          <w:p w:rsidR="00856BE8" w:rsidRDefault="00856BE8">
            <w:pPr>
              <w:snapToGrid w:val="0"/>
              <w:jc w:val="center"/>
              <w:rPr>
                <w:rFonts w:ascii="Times New Roman" w:hAnsi="Times New Roman"/>
              </w:rPr>
            </w:pPr>
          </w:p>
        </w:tc>
        <w:tc>
          <w:tcPr>
            <w:tcW w:w="1065" w:type="dxa"/>
            <w:vAlign w:val="center"/>
          </w:tcPr>
          <w:p w:rsidR="00856BE8" w:rsidRDefault="00926BA9">
            <w:pPr>
              <w:snapToGrid w:val="0"/>
              <w:jc w:val="center"/>
              <w:rPr>
                <w:rFonts w:ascii="Times New Roman" w:hAnsi="Times New Roman"/>
              </w:rPr>
            </w:pPr>
            <w:r>
              <w:rPr>
                <w:rFonts w:ascii="Times New Roman" w:hAnsi="Times New Roman" w:hint="eastAsia"/>
              </w:rPr>
              <w:t>16.2</w:t>
            </w:r>
          </w:p>
        </w:tc>
        <w:tc>
          <w:tcPr>
            <w:tcW w:w="1125" w:type="dxa"/>
            <w:vAlign w:val="center"/>
          </w:tcPr>
          <w:p w:rsidR="00856BE8" w:rsidRDefault="00926BA9">
            <w:pPr>
              <w:snapToGrid w:val="0"/>
              <w:jc w:val="center"/>
              <w:rPr>
                <w:rFonts w:ascii="Times New Roman" w:hAnsi="Times New Roman"/>
              </w:rPr>
            </w:pPr>
            <w:r>
              <w:rPr>
                <w:rFonts w:ascii="Times New Roman" w:hAnsi="Times New Roman" w:hint="eastAsia"/>
              </w:rPr>
              <w:t>0.002</w:t>
            </w:r>
          </w:p>
        </w:tc>
        <w:tc>
          <w:tcPr>
            <w:tcW w:w="1200" w:type="dxa"/>
            <w:vAlign w:val="center"/>
          </w:tcPr>
          <w:p w:rsidR="00856BE8" w:rsidRDefault="00926BA9">
            <w:pPr>
              <w:snapToGrid w:val="0"/>
              <w:jc w:val="center"/>
              <w:rPr>
                <w:rFonts w:ascii="Times New Roman" w:hAnsi="Times New Roman"/>
              </w:rPr>
            </w:pPr>
            <w:r>
              <w:rPr>
                <w:rFonts w:ascii="Times New Roman" w:hAnsi="Times New Roman" w:hint="eastAsia"/>
              </w:rPr>
              <w:t>0.1</w:t>
            </w:r>
          </w:p>
        </w:tc>
        <w:tc>
          <w:tcPr>
            <w:tcW w:w="1067" w:type="dxa"/>
            <w:vAlign w:val="center"/>
          </w:tcPr>
          <w:p w:rsidR="00856BE8" w:rsidRDefault="00926BA9">
            <w:pPr>
              <w:snapToGrid w:val="0"/>
              <w:jc w:val="center"/>
              <w:rPr>
                <w:rFonts w:ascii="Times New Roman" w:hAnsi="Times New Roman"/>
              </w:rPr>
            </w:pPr>
            <w:r>
              <w:rPr>
                <w:rFonts w:ascii="Times New Roman" w:hAnsi="Times New Roman" w:hint="eastAsia"/>
              </w:rPr>
              <w:t>11.34</w:t>
            </w:r>
          </w:p>
        </w:tc>
        <w:tc>
          <w:tcPr>
            <w:tcW w:w="1237" w:type="dxa"/>
            <w:vAlign w:val="center"/>
          </w:tcPr>
          <w:p w:rsidR="00856BE8" w:rsidRDefault="00926BA9">
            <w:pPr>
              <w:snapToGrid w:val="0"/>
              <w:jc w:val="center"/>
              <w:rPr>
                <w:rFonts w:ascii="Times New Roman" w:hAnsi="Times New Roman"/>
              </w:rPr>
            </w:pPr>
            <w:r>
              <w:rPr>
                <w:rFonts w:ascii="Times New Roman" w:hAnsi="Times New Roman" w:hint="eastAsia"/>
              </w:rPr>
              <w:t>0.0014</w:t>
            </w:r>
          </w:p>
        </w:tc>
        <w:tc>
          <w:tcPr>
            <w:tcW w:w="1254" w:type="dxa"/>
            <w:vAlign w:val="center"/>
          </w:tcPr>
          <w:p w:rsidR="00856BE8" w:rsidRDefault="00926BA9">
            <w:pPr>
              <w:snapToGrid w:val="0"/>
              <w:jc w:val="center"/>
              <w:rPr>
                <w:rFonts w:ascii="Times New Roman" w:hAnsi="Times New Roman"/>
              </w:rPr>
            </w:pPr>
            <w:r>
              <w:rPr>
                <w:rFonts w:ascii="Times New Roman" w:hAnsi="Times New Roman" w:hint="eastAsia"/>
              </w:rPr>
              <w:t>0.07</w:t>
            </w:r>
          </w:p>
        </w:tc>
        <w:tc>
          <w:tcPr>
            <w:tcW w:w="1323"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716" w:type="dxa"/>
            <w:vAlign w:val="center"/>
          </w:tcPr>
          <w:p w:rsidR="00856BE8" w:rsidRDefault="00926BA9">
            <w:pPr>
              <w:snapToGrid w:val="0"/>
              <w:jc w:val="center"/>
              <w:rPr>
                <w:rFonts w:ascii="Times New Roman" w:hAnsi="Times New Roman"/>
              </w:rPr>
            </w:pPr>
            <w:r>
              <w:rPr>
                <w:rFonts w:ascii="Times New Roman" w:hAnsi="Times New Roman" w:hint="eastAsia"/>
              </w:rPr>
              <w:t>达标</w:t>
            </w:r>
          </w:p>
        </w:tc>
      </w:tr>
    </w:tbl>
    <w:p w:rsidR="00856BE8" w:rsidRDefault="00926BA9">
      <w:pPr>
        <w:pStyle w:val="2"/>
        <w:ind w:firstLineChars="0" w:firstLine="0"/>
        <w:sectPr w:rsidR="00856BE8">
          <w:headerReference w:type="default" r:id="rId200"/>
          <w:footerReference w:type="default" r:id="rId201"/>
          <w:pgSz w:w="16838" w:h="11906" w:orient="landscape"/>
          <w:pgMar w:top="1800" w:right="1440" w:bottom="1800" w:left="1440" w:header="851" w:footer="992" w:gutter="0"/>
          <w:cols w:space="425"/>
          <w:docGrid w:type="lines" w:linePitch="312"/>
        </w:sectPr>
      </w:pPr>
      <w:r>
        <w:rPr>
          <w:rFonts w:hint="eastAsia"/>
        </w:rPr>
        <w:t>注：非甲烷总烃和异丙醇以</w:t>
      </w:r>
      <w:r>
        <w:rPr>
          <w:rFonts w:ascii="Times New Roman" w:hAnsi="Times New Roman"/>
        </w:rPr>
        <w:t>VOCs</w:t>
      </w:r>
      <w:r>
        <w:rPr>
          <w:rFonts w:hint="eastAsia"/>
        </w:rPr>
        <w:t>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本项目有组织废气为颗粒物、二氧化硫、氮氧化物、非甲烷总烃、异丙醇、</w:t>
      </w:r>
      <w:r>
        <w:rPr>
          <w:rFonts w:ascii="Times New Roman" w:hAnsi="Times New Roman" w:hint="eastAsia"/>
          <w:sz w:val="24"/>
          <w:szCs w:val="24"/>
        </w:rPr>
        <w:t>VOCs</w:t>
      </w:r>
      <w:r>
        <w:rPr>
          <w:rFonts w:ascii="Times New Roman" w:hAnsi="Times New Roman" w:hint="eastAsia"/>
          <w:sz w:val="24"/>
          <w:szCs w:val="24"/>
        </w:rPr>
        <w:t>、臭气浓度。碱回收系统石灰破碎工段产生的废气经“布袋除尘器”处理后经</w:t>
      </w:r>
      <w:r>
        <w:rPr>
          <w:rFonts w:ascii="Times New Roman" w:hAnsi="Times New Roman" w:hint="eastAsia"/>
          <w:sz w:val="24"/>
          <w:szCs w:val="24"/>
        </w:rPr>
        <w:t>15m</w:t>
      </w:r>
      <w:r>
        <w:rPr>
          <w:rFonts w:ascii="Times New Roman" w:hAnsi="Times New Roman" w:hint="eastAsia"/>
          <w:sz w:val="24"/>
          <w:szCs w:val="24"/>
        </w:rPr>
        <w:t>排气筒</w:t>
      </w:r>
      <w:r>
        <w:rPr>
          <w:rFonts w:ascii="Times New Roman" w:hAnsi="Times New Roman" w:hint="eastAsia"/>
          <w:sz w:val="24"/>
          <w:szCs w:val="24"/>
        </w:rPr>
        <w:t>DA020</w:t>
      </w:r>
      <w:r>
        <w:rPr>
          <w:rFonts w:ascii="Times New Roman" w:hAnsi="Times New Roman" w:hint="eastAsia"/>
          <w:sz w:val="24"/>
          <w:szCs w:val="24"/>
        </w:rPr>
        <w:t>排放，排气筒外排颗粒物满足山东省《区域性大气污染物综合排放标准》（</w:t>
      </w:r>
      <w:r>
        <w:rPr>
          <w:rFonts w:ascii="Times New Roman" w:hAnsi="Times New Roman" w:hint="eastAsia"/>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重点控制区排放限值要求；碱回收炉产生的废气经“</w:t>
      </w:r>
      <w:r>
        <w:rPr>
          <w:rFonts w:ascii="Times New Roman" w:hAnsi="Times New Roman" w:hint="eastAsia"/>
          <w:sz w:val="24"/>
          <w:szCs w:val="24"/>
        </w:rPr>
        <w:t>SNCR</w:t>
      </w:r>
      <w:r>
        <w:rPr>
          <w:rFonts w:ascii="Times New Roman" w:hAnsi="Times New Roman" w:hint="eastAsia"/>
          <w:sz w:val="24"/>
          <w:szCs w:val="24"/>
        </w:rPr>
        <w:t>脱硝</w:t>
      </w:r>
      <w:r>
        <w:rPr>
          <w:rFonts w:ascii="Times New Roman" w:hAnsi="Times New Roman" w:hint="eastAsia"/>
          <w:sz w:val="24"/>
          <w:szCs w:val="24"/>
        </w:rPr>
        <w:t>+</w:t>
      </w:r>
      <w:r>
        <w:rPr>
          <w:rFonts w:ascii="Times New Roman" w:hAnsi="Times New Roman" w:hint="eastAsia"/>
          <w:sz w:val="24"/>
          <w:szCs w:val="24"/>
        </w:rPr>
        <w:t>双列四电场除尘（除尘效率</w:t>
      </w:r>
      <w:r>
        <w:rPr>
          <w:rFonts w:ascii="Times New Roman" w:hAnsi="Times New Roman" w:hint="eastAsia"/>
          <w:sz w:val="24"/>
          <w:szCs w:val="24"/>
        </w:rPr>
        <w:t>99%</w:t>
      </w:r>
      <w:r>
        <w:rPr>
          <w:rFonts w:ascii="Times New Roman" w:hAnsi="Times New Roman" w:hint="eastAsia"/>
          <w:sz w:val="24"/>
          <w:szCs w:val="24"/>
        </w:rPr>
        <w:t>）</w:t>
      </w:r>
      <w:r>
        <w:rPr>
          <w:rFonts w:ascii="Times New Roman" w:hAnsi="Times New Roman" w:hint="eastAsia"/>
          <w:sz w:val="24"/>
          <w:szCs w:val="24"/>
        </w:rPr>
        <w:t>+</w:t>
      </w:r>
      <w:r>
        <w:rPr>
          <w:rFonts w:ascii="Times New Roman" w:hAnsi="Times New Roman" w:hint="eastAsia"/>
          <w:sz w:val="24"/>
          <w:szCs w:val="24"/>
        </w:rPr>
        <w:t>碱液一塔吸收（附带除尘效率</w:t>
      </w:r>
      <w:r>
        <w:rPr>
          <w:rFonts w:ascii="Times New Roman" w:hAnsi="Times New Roman" w:hint="eastAsia"/>
          <w:sz w:val="24"/>
          <w:szCs w:val="24"/>
        </w:rPr>
        <w:t>50%</w:t>
      </w:r>
      <w:r>
        <w:rPr>
          <w:rFonts w:ascii="Times New Roman" w:hAnsi="Times New Roman" w:hint="eastAsia"/>
          <w:sz w:val="24"/>
          <w:szCs w:val="24"/>
        </w:rPr>
        <w:t>）</w:t>
      </w:r>
      <w:r>
        <w:rPr>
          <w:rFonts w:ascii="Times New Roman" w:hAnsi="Times New Roman" w:hint="eastAsia"/>
          <w:sz w:val="24"/>
          <w:szCs w:val="24"/>
        </w:rPr>
        <w:t>+</w:t>
      </w:r>
      <w:r>
        <w:rPr>
          <w:rFonts w:ascii="Times New Roman" w:hAnsi="Times New Roman" w:hint="eastAsia"/>
          <w:sz w:val="24"/>
          <w:szCs w:val="24"/>
        </w:rPr>
        <w:t>塔顶除尘（除尘效率</w:t>
      </w:r>
      <w:r>
        <w:rPr>
          <w:rFonts w:ascii="Times New Roman" w:hAnsi="Times New Roman" w:hint="eastAsia"/>
          <w:sz w:val="24"/>
          <w:szCs w:val="24"/>
        </w:rPr>
        <w:t>40%</w:t>
      </w:r>
      <w:r>
        <w:rPr>
          <w:rFonts w:ascii="Times New Roman" w:hAnsi="Times New Roman" w:hint="eastAsia"/>
          <w:sz w:val="24"/>
          <w:szCs w:val="24"/>
        </w:rPr>
        <w:t>）处</w:t>
      </w:r>
      <w:r>
        <w:rPr>
          <w:rFonts w:ascii="Times New Roman" w:hAnsi="Times New Roman" w:hint="eastAsia"/>
          <w:sz w:val="24"/>
          <w:szCs w:val="24"/>
        </w:rPr>
        <w:t>理工艺”处理后经</w:t>
      </w:r>
      <w:r>
        <w:rPr>
          <w:rFonts w:ascii="Times New Roman" w:hAnsi="Times New Roman" w:hint="eastAsia"/>
          <w:sz w:val="24"/>
          <w:szCs w:val="24"/>
        </w:rPr>
        <w:t>80m</w:t>
      </w:r>
      <w:r>
        <w:rPr>
          <w:rFonts w:ascii="Times New Roman" w:hAnsi="Times New Roman" w:hint="eastAsia"/>
          <w:sz w:val="24"/>
          <w:szCs w:val="24"/>
        </w:rPr>
        <w:t>排气筒</w:t>
      </w:r>
      <w:r>
        <w:rPr>
          <w:rFonts w:ascii="Times New Roman" w:hAnsi="Times New Roman" w:hint="eastAsia"/>
          <w:sz w:val="24"/>
          <w:szCs w:val="24"/>
        </w:rPr>
        <w:t>DA006</w:t>
      </w:r>
      <w:r>
        <w:rPr>
          <w:rFonts w:ascii="Times New Roman" w:hAnsi="Times New Roman" w:hint="eastAsia"/>
          <w:sz w:val="24"/>
          <w:szCs w:val="24"/>
        </w:rPr>
        <w:t>排放，排气筒外排颗粒物、二氧化硫、氮氧化物排放满足山东省《火电厂大气污染物排放标准》（</w:t>
      </w:r>
      <w:r>
        <w:rPr>
          <w:rFonts w:ascii="Times New Roman" w:hAnsi="Times New Roman" w:hint="eastAsia"/>
          <w:sz w:val="24"/>
          <w:szCs w:val="24"/>
        </w:rPr>
        <w:t>DB37/664-2019</w:t>
      </w:r>
      <w:r>
        <w:rPr>
          <w:rFonts w:ascii="Times New Roman" w:hAnsi="Times New Roman" w:hint="eastAsia"/>
          <w:sz w:val="24"/>
          <w:szCs w:val="24"/>
        </w:rPr>
        <w:t>）表</w:t>
      </w:r>
      <w:r>
        <w:rPr>
          <w:rFonts w:ascii="Times New Roman" w:hAnsi="Times New Roman" w:hint="eastAsia"/>
          <w:sz w:val="24"/>
          <w:szCs w:val="24"/>
        </w:rPr>
        <w:t>2</w:t>
      </w:r>
      <w:r>
        <w:rPr>
          <w:rFonts w:ascii="Times New Roman" w:hAnsi="Times New Roman" w:hint="eastAsia"/>
          <w:sz w:val="24"/>
          <w:szCs w:val="24"/>
        </w:rPr>
        <w:t>排放限值要求；</w:t>
      </w:r>
      <w:r>
        <w:rPr>
          <w:rFonts w:ascii="Times New Roman" w:hAnsi="Times New Roman" w:hint="eastAsia"/>
          <w:sz w:val="24"/>
          <w:szCs w:val="24"/>
        </w:rPr>
        <w:t>RTO</w:t>
      </w:r>
      <w:r>
        <w:rPr>
          <w:rFonts w:ascii="Times New Roman" w:hAnsi="Times New Roman" w:hint="eastAsia"/>
          <w:sz w:val="24"/>
          <w:szCs w:val="24"/>
        </w:rPr>
        <w:t>系统产生的废气经“碱液喷淋塔”处理后经</w:t>
      </w:r>
      <w:r>
        <w:rPr>
          <w:rFonts w:ascii="Times New Roman" w:hAnsi="Times New Roman" w:hint="eastAsia"/>
          <w:sz w:val="24"/>
          <w:szCs w:val="24"/>
        </w:rPr>
        <w:t>20m</w:t>
      </w:r>
      <w:r>
        <w:rPr>
          <w:rFonts w:ascii="Times New Roman" w:hAnsi="Times New Roman" w:hint="eastAsia"/>
          <w:sz w:val="24"/>
          <w:szCs w:val="24"/>
        </w:rPr>
        <w:t>排气筒</w:t>
      </w:r>
      <w:r>
        <w:rPr>
          <w:rFonts w:ascii="Times New Roman" w:hAnsi="Times New Roman" w:hint="eastAsia"/>
          <w:sz w:val="24"/>
          <w:szCs w:val="24"/>
        </w:rPr>
        <w:t>DA019</w:t>
      </w:r>
      <w:r>
        <w:rPr>
          <w:rFonts w:ascii="Times New Roman" w:hAnsi="Times New Roman" w:hint="eastAsia"/>
          <w:sz w:val="24"/>
          <w:szCs w:val="24"/>
        </w:rPr>
        <w:t>排放，排气筒外排颗粒物、二氧化硫、氮氧化物排放满足山东省《区域性大气污染物综合排放标准》（</w:t>
      </w:r>
      <w:r>
        <w:rPr>
          <w:rFonts w:ascii="Times New Roman" w:hAnsi="Times New Roman" w:hint="eastAsia"/>
          <w:sz w:val="24"/>
          <w:szCs w:val="24"/>
        </w:rPr>
        <w:t>DB37/2376-2019</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重点控制区排放限值要求，外排非甲烷总烃、异丙醇和</w:t>
      </w:r>
      <w:r>
        <w:rPr>
          <w:rFonts w:ascii="Times New Roman" w:hAnsi="Times New Roman" w:hint="eastAsia"/>
          <w:sz w:val="24"/>
          <w:szCs w:val="24"/>
        </w:rPr>
        <w:t>VOCs</w:t>
      </w:r>
      <w:r>
        <w:rPr>
          <w:rFonts w:ascii="Times New Roman" w:hAnsi="Times New Roman" w:hint="eastAsia"/>
          <w:sz w:val="24"/>
          <w:szCs w:val="24"/>
        </w:rPr>
        <w:t>满足《挥发性有机物排放标准</w:t>
      </w:r>
      <w:r>
        <w:rPr>
          <w:rFonts w:ascii="Times New Roman" w:hAnsi="Times New Roman" w:hint="eastAsia"/>
          <w:sz w:val="24"/>
          <w:szCs w:val="24"/>
        </w:rPr>
        <w:t xml:space="preserve"> </w:t>
      </w:r>
      <w:r>
        <w:rPr>
          <w:rFonts w:ascii="Times New Roman" w:hAnsi="Times New Roman" w:hint="eastAsia"/>
          <w:sz w:val="24"/>
          <w:szCs w:val="24"/>
        </w:rPr>
        <w:t>第</w:t>
      </w:r>
      <w:r>
        <w:rPr>
          <w:rFonts w:ascii="Times New Roman" w:hAnsi="Times New Roman" w:hint="eastAsia"/>
          <w:sz w:val="24"/>
          <w:szCs w:val="24"/>
        </w:rPr>
        <w:t>7</w:t>
      </w:r>
      <w:r>
        <w:rPr>
          <w:rFonts w:ascii="Times New Roman" w:hAnsi="Times New Roman" w:hint="eastAsia"/>
          <w:sz w:val="24"/>
          <w:szCs w:val="24"/>
        </w:rPr>
        <w:t>部分：其他行业》（</w:t>
      </w:r>
      <w:r>
        <w:rPr>
          <w:rFonts w:ascii="Times New Roman" w:hAnsi="Times New Roman" w:hint="eastAsia"/>
          <w:sz w:val="24"/>
          <w:szCs w:val="24"/>
        </w:rPr>
        <w:t>DB37/ 2801.7</w:t>
      </w:r>
      <w:r>
        <w:rPr>
          <w:rFonts w:ascii="Times New Roman" w:hAnsi="Times New Roman" w:hint="eastAsia"/>
          <w:sz w:val="24"/>
          <w:szCs w:val="24"/>
        </w:rPr>
        <w:t>—</w:t>
      </w:r>
      <w:r>
        <w:rPr>
          <w:rFonts w:ascii="Times New Roman" w:hAnsi="Times New Roman" w:hint="eastAsia"/>
          <w:sz w:val="24"/>
          <w:szCs w:val="24"/>
        </w:rPr>
        <w:t>2019</w:t>
      </w:r>
      <w:r>
        <w:rPr>
          <w:rFonts w:ascii="Times New Roman" w:hAnsi="Times New Roman" w:hint="eastAsia"/>
          <w:sz w:val="24"/>
          <w:szCs w:val="24"/>
        </w:rPr>
        <w:t>），外排臭气</w:t>
      </w:r>
      <w:r>
        <w:rPr>
          <w:rFonts w:ascii="Times New Roman" w:hAnsi="Times New Roman" w:hint="eastAsia"/>
          <w:sz w:val="24"/>
          <w:szCs w:val="24"/>
        </w:rPr>
        <w:t>浓度满足《恶臭污染物排放标准》（</w:t>
      </w:r>
      <w:r>
        <w:rPr>
          <w:rFonts w:ascii="Times New Roman" w:hAnsi="Times New Roman" w:hint="eastAsia"/>
          <w:sz w:val="24"/>
          <w:szCs w:val="24"/>
        </w:rPr>
        <w:t>GB14554-93</w:t>
      </w:r>
      <w:r>
        <w:rPr>
          <w:rFonts w:ascii="Times New Roman" w:hAnsi="Times New Roman" w:hint="eastAsia"/>
          <w:sz w:val="24"/>
          <w:szCs w:val="24"/>
        </w:rPr>
        <w:t>）表</w:t>
      </w:r>
      <w:r>
        <w:rPr>
          <w:rFonts w:ascii="Times New Roman" w:hAnsi="Times New Roman" w:hint="eastAsia"/>
          <w:sz w:val="24"/>
          <w:szCs w:val="24"/>
        </w:rPr>
        <w:t>1</w:t>
      </w:r>
      <w:r>
        <w:rPr>
          <w:rFonts w:ascii="Times New Roman" w:hAnsi="Times New Roman" w:hint="eastAsia"/>
          <w:sz w:val="24"/>
          <w:szCs w:val="24"/>
        </w:rPr>
        <w:t>二级标准要求。</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、无组织废气</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）木片堆场、筛分粉尘</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项目以木片为原料，木片的堆放和筛分时会产生粉尘。</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本次评价参考博汇纸业年产</w:t>
      </w:r>
      <w:r>
        <w:rPr>
          <w:rFonts w:ascii="Times New Roman" w:hAnsi="Times New Roman" w:hint="eastAsia"/>
          <w:sz w:val="24"/>
          <w:szCs w:val="24"/>
        </w:rPr>
        <w:t>20</w:t>
      </w:r>
      <w:r>
        <w:rPr>
          <w:rFonts w:ascii="Times New Roman" w:hAnsi="Times New Roman" w:hint="eastAsia"/>
          <w:sz w:val="24"/>
          <w:szCs w:val="24"/>
        </w:rPr>
        <w:t>万吨化机浆项目（</w:t>
      </w:r>
      <w:r>
        <w:rPr>
          <w:rFonts w:ascii="Times New Roman" w:hAnsi="Times New Roman" w:hint="eastAsia"/>
          <w:sz w:val="24"/>
          <w:szCs w:val="24"/>
        </w:rPr>
        <w:t>1#</w:t>
      </w:r>
      <w:r>
        <w:rPr>
          <w:rFonts w:ascii="Times New Roman" w:hAnsi="Times New Roman" w:hint="eastAsia"/>
          <w:sz w:val="24"/>
          <w:szCs w:val="24"/>
        </w:rPr>
        <w:t>）（鲁环审</w:t>
      </w:r>
      <w:r>
        <w:rPr>
          <w:rFonts w:ascii="Times New Roman" w:hAnsi="Times New Roman" w:hint="eastAsia"/>
          <w:sz w:val="24"/>
          <w:szCs w:val="24"/>
        </w:rPr>
        <w:t>[2005]64</w:t>
      </w:r>
      <w:r>
        <w:rPr>
          <w:rFonts w:ascii="Times New Roman" w:hAnsi="Times New Roman" w:hint="eastAsia"/>
          <w:sz w:val="24"/>
          <w:szCs w:val="24"/>
        </w:rPr>
        <w:t>号），木片湿度较大，且车间定期洒水，粉尘产生量取</w:t>
      </w:r>
      <w:r>
        <w:rPr>
          <w:rFonts w:ascii="Times New Roman" w:hAnsi="Times New Roman" w:hint="eastAsia"/>
          <w:sz w:val="24"/>
          <w:szCs w:val="24"/>
        </w:rPr>
        <w:t>0.0</w:t>
      </w:r>
      <w:r>
        <w:rPr>
          <w:rFonts w:ascii="Times New Roman" w:hAnsi="Times New Roman" w:hint="eastAsia"/>
          <w:sz w:val="24"/>
          <w:szCs w:val="24"/>
        </w:rPr>
        <w:t>0</w:t>
      </w:r>
      <w:r>
        <w:rPr>
          <w:rFonts w:ascii="Times New Roman" w:hAnsi="Times New Roman" w:hint="eastAsia"/>
          <w:sz w:val="24"/>
          <w:szCs w:val="24"/>
        </w:rPr>
        <w:t>5</w:t>
      </w:r>
      <w:r>
        <w:rPr>
          <w:rFonts w:ascii="Times New Roman" w:hAnsi="Times New Roman"/>
          <w:sz w:val="24"/>
          <w:szCs w:val="24"/>
        </w:rPr>
        <w:t>‰</w:t>
      </w:r>
      <w:r>
        <w:rPr>
          <w:rFonts w:ascii="Times New Roman" w:hAnsi="Times New Roman" w:hint="eastAsia"/>
          <w:sz w:val="24"/>
          <w:szCs w:val="24"/>
        </w:rPr>
        <w:t>，项目木片年用量为</w:t>
      </w:r>
      <w:r>
        <w:rPr>
          <w:rFonts w:ascii="Times New Roman" w:hAnsi="Times New Roman" w:hint="eastAsia"/>
          <w:sz w:val="24"/>
          <w:szCs w:val="24"/>
        </w:rPr>
        <w:t>464160t/a</w:t>
      </w:r>
      <w:r>
        <w:rPr>
          <w:rFonts w:ascii="Times New Roman" w:hAnsi="Times New Roman" w:hint="eastAsia"/>
          <w:sz w:val="24"/>
          <w:szCs w:val="24"/>
        </w:rPr>
        <w:t>，则粉尘产生量为</w:t>
      </w: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2</w:t>
      </w:r>
      <w:r>
        <w:rPr>
          <w:rFonts w:ascii="Times New Roman" w:hAnsi="Times New Roman" w:hint="eastAsia"/>
          <w:sz w:val="24"/>
          <w:szCs w:val="24"/>
        </w:rPr>
        <w:t>t/a</w:t>
      </w:r>
      <w:r>
        <w:rPr>
          <w:rFonts w:ascii="Times New Roman" w:hAnsi="Times New Roman" w:hint="eastAsia"/>
          <w:sz w:val="24"/>
          <w:szCs w:val="24"/>
        </w:rPr>
        <w:t>，产生速率为</w:t>
      </w:r>
      <w:r>
        <w:rPr>
          <w:rFonts w:ascii="Times New Roman" w:hAnsi="Times New Roman" w:hint="eastAsia"/>
          <w:sz w:val="24"/>
          <w:szCs w:val="24"/>
        </w:rPr>
        <w:t>0.284</w:t>
      </w:r>
      <w:r>
        <w:rPr>
          <w:rFonts w:ascii="Times New Roman" w:hAnsi="Times New Roman" w:hint="eastAsia"/>
          <w:sz w:val="24"/>
          <w:szCs w:val="24"/>
        </w:rPr>
        <w:t>kg/h</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经调查，本</w:t>
      </w:r>
      <w:r>
        <w:rPr>
          <w:rFonts w:ascii="Times New Roman" w:hAnsi="Times New Roman"/>
          <w:sz w:val="24"/>
          <w:szCs w:val="24"/>
        </w:rPr>
        <w:t>项目堆场设置防风抑尘墙</w:t>
      </w:r>
      <w:r>
        <w:rPr>
          <w:rFonts w:ascii="Times New Roman" w:hAnsi="Times New Roman" w:hint="eastAsia"/>
          <w:sz w:val="24"/>
          <w:szCs w:val="24"/>
        </w:rPr>
        <w:t>和覆盖防尘网</w:t>
      </w:r>
      <w:r>
        <w:rPr>
          <w:rFonts w:ascii="Times New Roman" w:hAnsi="Times New Roman"/>
          <w:sz w:val="24"/>
          <w:szCs w:val="24"/>
        </w:rPr>
        <w:t>，该防风抑尘墙是根据空气动力学原理设计的。当风通过抑尘墙时，抑尘墙后面出现分离和附着两种现象，形成上、下干扰气流，降低来风的风速，极大的损失来风的动能，减少风的湍流度，消除来风的涡流，降低木片堆表面的剪切力和压力，从而减少料堆起尘率。同时，对于装卸作业而形成的飘尘，通过非主导风向设置的抑尘墙予以阻挡，达到理想的抑尘效果。</w:t>
      </w:r>
      <w:r>
        <w:rPr>
          <w:rFonts w:ascii="Times New Roman" w:hAnsi="Times New Roman"/>
          <w:sz w:val="24"/>
          <w:szCs w:val="24"/>
        </w:rPr>
        <w:t xml:space="preserve"> </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w:t>
      </w:r>
      <w:r>
        <w:rPr>
          <w:rFonts w:ascii="Times New Roman" w:hAnsi="Times New Roman"/>
          <w:sz w:val="24"/>
          <w:szCs w:val="24"/>
        </w:rPr>
        <w:t>项目对输送过程采取密闭措施，筛分过程密闭。备料在车间内操作，木片含有一定水分，湿度较大，且车间内定期洒水，可有效减少粉尘的产生及排放</w:t>
      </w:r>
      <w:r>
        <w:rPr>
          <w:rFonts w:ascii="Times New Roman" w:hAnsi="Times New Roman" w:hint="eastAsia"/>
          <w:sz w:val="24"/>
          <w:szCs w:val="24"/>
        </w:rPr>
        <w:t>。</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w:t>
      </w:r>
      <w:r>
        <w:rPr>
          <w:rFonts w:ascii="Times New Roman" w:hAnsi="Times New Roman"/>
          <w:sz w:val="24"/>
          <w:szCs w:val="24"/>
        </w:rPr>
        <w:t>堆场和输送密闭情况现状</w:t>
      </w:r>
      <w:r>
        <w:rPr>
          <w:rFonts w:ascii="Times New Roman" w:hAnsi="Times New Roman" w:hint="eastAsia"/>
          <w:sz w:val="24"/>
          <w:szCs w:val="24"/>
        </w:rPr>
        <w:t>见图</w:t>
      </w:r>
      <w:r>
        <w:rPr>
          <w:rFonts w:ascii="Times New Roman" w:hAnsi="Times New Roman"/>
          <w:sz w:val="24"/>
          <w:szCs w:val="24"/>
        </w:rPr>
        <w:t>4.6-</w:t>
      </w:r>
      <w:r>
        <w:rPr>
          <w:rFonts w:ascii="Times New Roman" w:hAnsi="Times New Roman" w:hint="eastAsia"/>
          <w:sz w:val="24"/>
          <w:szCs w:val="24"/>
        </w:rPr>
        <w:t>7</w:t>
      </w:r>
      <w:r>
        <w:rPr>
          <w:rFonts w:ascii="Times New Roman" w:hAnsi="Times New Roman" w:hint="eastAsia"/>
          <w:sz w:val="24"/>
          <w:szCs w:val="24"/>
        </w:rPr>
        <w:t>。</w:t>
      </w:r>
    </w:p>
    <w:tbl>
      <w:tblPr>
        <w:tblStyle w:val="ac"/>
        <w:tblW w:w="0" w:type="auto"/>
        <w:jc w:val="center"/>
        <w:tblLook w:val="04A0" w:firstRow="1" w:lastRow="0" w:firstColumn="1" w:lastColumn="0" w:noHBand="0" w:noVBand="1"/>
      </w:tblPr>
      <w:tblGrid>
        <w:gridCol w:w="4206"/>
        <w:gridCol w:w="4132"/>
      </w:tblGrid>
      <w:tr w:rsidR="00856BE8">
        <w:trPr>
          <w:trHeight w:val="3662"/>
          <w:jc w:val="center"/>
        </w:trPr>
        <w:tc>
          <w:tcPr>
            <w:tcW w:w="4206"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noProof/>
              </w:rPr>
              <w:drawing>
                <wp:inline distT="0" distB="0" distL="114300" distR="114300">
                  <wp:extent cx="2520315" cy="2021840"/>
                  <wp:effectExtent l="0" t="0" r="13335" b="16510"/>
                  <wp:docPr id="219" name="图片 219" descr="C:/Users/Administrator/AppData/Local/Temp/picturecompress_202108040943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Administrator/AppData/Local/Temp/picturecompress_20210804094338/output_1.jpgoutput_1"/>
                          <pic:cNvPicPr>
                            <a:picLocks noChangeAspect="1"/>
                          </pic:cNvPicPr>
                        </pic:nvPicPr>
                        <pic:blipFill>
                          <a:blip r:embed="rId202"/>
                          <a:srcRect l="6480"/>
                          <a:stretch>
                            <a:fillRect/>
                          </a:stretch>
                        </pic:blipFill>
                        <pic:spPr>
                          <a:xfrm>
                            <a:off x="0" y="0"/>
                            <a:ext cx="2520315" cy="2021840"/>
                          </a:xfrm>
                          <a:prstGeom prst="rect">
                            <a:avLst/>
                          </a:prstGeom>
                        </pic:spPr>
                      </pic:pic>
                    </a:graphicData>
                  </a:graphic>
                </wp:inline>
              </w:drawing>
            </w:r>
          </w:p>
          <w:p w:rsidR="00856BE8" w:rsidRDefault="00926BA9">
            <w:pPr>
              <w:jc w:val="center"/>
              <w:rPr>
                <w:rFonts w:ascii="Times New Roman" w:hAnsi="Times New Roman"/>
              </w:rPr>
            </w:pPr>
            <w:r>
              <w:rPr>
                <w:rFonts w:ascii="Times New Roman" w:hAnsi="Times New Roman" w:hint="eastAsia"/>
                <w:b/>
                <w:bCs/>
              </w:rPr>
              <w:t>木料堆场</w:t>
            </w:r>
          </w:p>
        </w:tc>
        <w:tc>
          <w:tcPr>
            <w:tcW w:w="4132"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noProof/>
              </w:rPr>
              <w:drawing>
                <wp:inline distT="0" distB="0" distL="114300" distR="114300">
                  <wp:extent cx="2470150" cy="2026285"/>
                  <wp:effectExtent l="0" t="0" r="6350" b="12065"/>
                  <wp:docPr id="225" name="图片 225" descr="C:/Users/Administrator/AppData/Local/Temp/picturecompress_202108040944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Administrator/AppData/Local/Temp/picturecompress_20210804094415/output_1.jpgoutput_1"/>
                          <pic:cNvPicPr>
                            <a:picLocks noChangeAspect="1"/>
                          </pic:cNvPicPr>
                        </pic:nvPicPr>
                        <pic:blipFill>
                          <a:blip r:embed="rId203"/>
                          <a:srcRect l="8514"/>
                          <a:stretch>
                            <a:fillRect/>
                          </a:stretch>
                        </pic:blipFill>
                        <pic:spPr>
                          <a:xfrm>
                            <a:off x="0" y="0"/>
                            <a:ext cx="2470150" cy="2026285"/>
                          </a:xfrm>
                          <a:prstGeom prst="rect">
                            <a:avLst/>
                          </a:prstGeom>
                        </pic:spPr>
                      </pic:pic>
                    </a:graphicData>
                  </a:graphic>
                </wp:inline>
              </w:drawing>
            </w:r>
          </w:p>
          <w:p w:rsidR="00856BE8" w:rsidRDefault="00926BA9">
            <w:pPr>
              <w:jc w:val="center"/>
              <w:rPr>
                <w:rFonts w:ascii="Times New Roman" w:hAnsi="Times New Roman"/>
              </w:rPr>
            </w:pPr>
            <w:r>
              <w:rPr>
                <w:rFonts w:ascii="Times New Roman" w:hAnsi="Times New Roman" w:hint="eastAsia"/>
                <w:b/>
                <w:bCs/>
              </w:rPr>
              <w:t>输送装置</w:t>
            </w:r>
          </w:p>
        </w:tc>
      </w:tr>
      <w:tr w:rsidR="00856BE8">
        <w:trPr>
          <w:trHeight w:val="410"/>
          <w:jc w:val="center"/>
        </w:trPr>
        <w:tc>
          <w:tcPr>
            <w:tcW w:w="8338" w:type="dxa"/>
            <w:gridSpan w:val="2"/>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b/>
                <w:bCs/>
              </w:rPr>
              <w:t>图</w:t>
            </w:r>
            <w:r>
              <w:rPr>
                <w:rFonts w:ascii="Times New Roman" w:hAnsi="Times New Roman"/>
                <w:b/>
                <w:bCs/>
              </w:rPr>
              <w:t>4.6-</w:t>
            </w:r>
            <w:r>
              <w:rPr>
                <w:rFonts w:ascii="Times New Roman" w:hAnsi="Times New Roman" w:hint="eastAsia"/>
                <w:b/>
                <w:bCs/>
              </w:rPr>
              <w:t>11</w:t>
            </w:r>
            <w:r>
              <w:rPr>
                <w:rFonts w:ascii="Times New Roman" w:hAnsi="Times New Roman" w:hint="eastAsia"/>
                <w:b/>
                <w:bCs/>
              </w:rPr>
              <w:t xml:space="preserve"> </w:t>
            </w:r>
            <w:r>
              <w:rPr>
                <w:rFonts w:ascii="Times New Roman" w:hAnsi="Times New Roman" w:hint="eastAsia"/>
                <w:b/>
                <w:bCs/>
              </w:rPr>
              <w:t>堆场和输送密闭情况现状图</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）未被收集的碱回收系统石灰粉碎粉尘</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碱回收系统石灰粉碎</w:t>
      </w:r>
      <w:r>
        <w:rPr>
          <w:rFonts w:hint="eastAsia"/>
          <w:sz w:val="24"/>
          <w:szCs w:val="24"/>
        </w:rPr>
        <w:t>工段无组织废气主要为未被集气罩收集的颗粒物，根据核算，反应工段产生的未被收集的颗粒物</w:t>
      </w:r>
      <w:r>
        <w:rPr>
          <w:sz w:val="24"/>
          <w:szCs w:val="24"/>
        </w:rPr>
        <w:t>为</w:t>
      </w:r>
      <w:r>
        <w:rPr>
          <w:rFonts w:ascii="Times New Roman" w:hAnsi="Times New Roman"/>
          <w:sz w:val="24"/>
          <w:szCs w:val="24"/>
        </w:rPr>
        <w:t>0.</w:t>
      </w:r>
      <w:r>
        <w:rPr>
          <w:rFonts w:ascii="Times New Roman" w:hAnsi="Times New Roman" w:hint="eastAsia"/>
          <w:sz w:val="24"/>
          <w:szCs w:val="24"/>
        </w:rPr>
        <w:t>115</w:t>
      </w:r>
      <w:r>
        <w:rPr>
          <w:rFonts w:ascii="Times New Roman" w:hAnsi="Times New Roman"/>
          <w:sz w:val="24"/>
          <w:szCs w:val="24"/>
        </w:rPr>
        <w:t>t/a</w:t>
      </w:r>
      <w:r>
        <w:rPr>
          <w:rFonts w:hint="eastAsia"/>
          <w:sz w:val="24"/>
          <w:szCs w:val="24"/>
        </w:rPr>
        <w:t>，</w:t>
      </w:r>
      <w:r>
        <w:rPr>
          <w:sz w:val="24"/>
          <w:szCs w:val="24"/>
        </w:rPr>
        <w:t>排放速率为</w:t>
      </w:r>
      <w:r>
        <w:rPr>
          <w:rFonts w:ascii="Times New Roman" w:hAnsi="Times New Roman"/>
          <w:sz w:val="24"/>
          <w:szCs w:val="24"/>
        </w:rPr>
        <w:t>0.013kg/h</w:t>
      </w:r>
      <w:r>
        <w:rPr>
          <w:rFonts w:hint="eastAsia"/>
          <w:sz w:val="24"/>
          <w:szCs w:val="24"/>
        </w:rPr>
        <w:t>，在粉碎车间无组织排放。</w:t>
      </w:r>
    </w:p>
    <w:p w:rsidR="00856BE8" w:rsidRDefault="00926BA9">
      <w:pPr>
        <w:snapToGrid w:val="0"/>
        <w:spacing w:line="360" w:lineRule="auto"/>
        <w:ind w:firstLineChars="200" w:firstLine="480"/>
        <w:rPr>
          <w:sz w:val="24"/>
          <w:szCs w:val="24"/>
        </w:rPr>
      </w:pPr>
      <w:r>
        <w:rPr>
          <w:rFonts w:hint="eastAsia"/>
          <w:sz w:val="24"/>
          <w:szCs w:val="24"/>
        </w:rPr>
        <w:t>加强车间通风情况，减少颗粒物在车间的停留时间。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本项目无组织废气为颗粒物。</w:t>
      </w:r>
      <w:r>
        <w:rPr>
          <w:rFonts w:hint="eastAsia"/>
          <w:sz w:val="24"/>
          <w:szCs w:val="24"/>
        </w:rPr>
        <w:t>根据“</w:t>
      </w:r>
      <w:r>
        <w:rPr>
          <w:rFonts w:ascii="Times New Roman" w:hAnsi="Times New Roman"/>
          <w:sz w:val="24"/>
          <w:szCs w:val="24"/>
        </w:rPr>
        <w:t>3.4.3.2</w:t>
      </w:r>
      <w:r>
        <w:rPr>
          <w:sz w:val="24"/>
          <w:szCs w:val="24"/>
        </w:rPr>
        <w:t>无组织废气</w:t>
      </w:r>
      <w:r>
        <w:rPr>
          <w:rFonts w:hint="eastAsia"/>
          <w:sz w:val="24"/>
          <w:szCs w:val="24"/>
        </w:rPr>
        <w:t>”章节，青岛华测检测技术有限公司于</w:t>
      </w:r>
      <w:r>
        <w:rPr>
          <w:rFonts w:ascii="Times New Roman" w:hAnsi="Times New Roman"/>
          <w:sz w:val="24"/>
          <w:szCs w:val="24"/>
        </w:rPr>
        <w:t>2021</w:t>
      </w:r>
      <w:r>
        <w:rPr>
          <w:rFonts w:hint="eastAsia"/>
          <w:sz w:val="24"/>
          <w:szCs w:val="24"/>
        </w:rPr>
        <w:t>年</w:t>
      </w:r>
      <w:r>
        <w:rPr>
          <w:rFonts w:ascii="Times New Roman" w:hAnsi="Times New Roman"/>
          <w:sz w:val="24"/>
          <w:szCs w:val="24"/>
        </w:rPr>
        <w:t>05</w:t>
      </w:r>
      <w:r>
        <w:rPr>
          <w:rFonts w:hint="eastAsia"/>
          <w:sz w:val="24"/>
          <w:szCs w:val="24"/>
        </w:rPr>
        <w:t>月</w:t>
      </w:r>
      <w:r>
        <w:rPr>
          <w:rFonts w:ascii="Times New Roman" w:hAnsi="Times New Roman"/>
          <w:sz w:val="24"/>
          <w:szCs w:val="24"/>
        </w:rPr>
        <w:t>06</w:t>
      </w:r>
      <w:r>
        <w:rPr>
          <w:rFonts w:hint="eastAsia"/>
          <w:sz w:val="24"/>
          <w:szCs w:val="24"/>
        </w:rPr>
        <w:t>日</w:t>
      </w:r>
      <w:r>
        <w:rPr>
          <w:rFonts w:ascii="Times New Roman" w:hAnsi="Times New Roman"/>
          <w:sz w:val="24"/>
          <w:szCs w:val="24"/>
        </w:rPr>
        <w:t>-15</w:t>
      </w:r>
      <w:r>
        <w:rPr>
          <w:rFonts w:hint="eastAsia"/>
          <w:sz w:val="24"/>
          <w:szCs w:val="24"/>
        </w:rPr>
        <w:t>日对厂界无组织颗粒物进行检测</w:t>
      </w:r>
      <w:r>
        <w:rPr>
          <w:rFonts w:ascii="Times New Roman" w:hAnsi="Times New Roman"/>
          <w:sz w:val="24"/>
          <w:szCs w:val="24"/>
        </w:rPr>
        <w:t>，</w:t>
      </w:r>
      <w:r>
        <w:rPr>
          <w:rFonts w:ascii="Times New Roman" w:hAnsi="Times New Roman" w:hint="eastAsia"/>
          <w:sz w:val="24"/>
          <w:szCs w:val="24"/>
        </w:rPr>
        <w:t>本</w:t>
      </w:r>
      <w:r>
        <w:rPr>
          <w:rFonts w:ascii="Times New Roman" w:hAnsi="Times New Roman"/>
          <w:sz w:val="24"/>
          <w:szCs w:val="24"/>
        </w:rPr>
        <w:t>工程厂界</w:t>
      </w:r>
      <w:r>
        <w:rPr>
          <w:rFonts w:ascii="Times New Roman" w:hAnsi="Times New Roman" w:hint="eastAsia"/>
          <w:sz w:val="24"/>
          <w:szCs w:val="24"/>
        </w:rPr>
        <w:t>颗粒物排放</w:t>
      </w:r>
      <w:r>
        <w:rPr>
          <w:rFonts w:ascii="Times New Roman" w:hAnsi="Times New Roman"/>
          <w:sz w:val="24"/>
          <w:szCs w:val="24"/>
        </w:rPr>
        <w:t>满足</w:t>
      </w:r>
      <w:r>
        <w:rPr>
          <w:rFonts w:ascii="Times New Roman" w:hAnsi="Times New Roman" w:hint="eastAsia"/>
          <w:sz w:val="24"/>
          <w:szCs w:val="24"/>
        </w:rPr>
        <w:t>《大气污染物综合排放标准》（</w:t>
      </w:r>
      <w:r>
        <w:rPr>
          <w:rFonts w:ascii="Times New Roman" w:hAnsi="Times New Roman" w:hint="eastAsia"/>
          <w:sz w:val="24"/>
          <w:szCs w:val="24"/>
        </w:rPr>
        <w:t>GB16297-1996</w:t>
      </w:r>
      <w:r>
        <w:rPr>
          <w:rFonts w:ascii="Times New Roman" w:hAnsi="Times New Roman" w:hint="eastAsia"/>
          <w:sz w:val="24"/>
          <w:szCs w:val="24"/>
        </w:rPr>
        <w:t>）表</w:t>
      </w:r>
      <w:r>
        <w:rPr>
          <w:rFonts w:ascii="Times New Roman" w:hAnsi="Times New Roman" w:hint="eastAsia"/>
          <w:sz w:val="24"/>
          <w:szCs w:val="24"/>
        </w:rPr>
        <w:t>2</w:t>
      </w:r>
      <w:r>
        <w:rPr>
          <w:rFonts w:ascii="Times New Roman" w:hAnsi="Times New Roman" w:hint="eastAsia"/>
          <w:sz w:val="24"/>
          <w:szCs w:val="24"/>
        </w:rPr>
        <w:t>厂</w:t>
      </w:r>
      <w:r>
        <w:rPr>
          <w:rFonts w:ascii="Times New Roman" w:hAnsi="Times New Roman"/>
          <w:sz w:val="24"/>
          <w:szCs w:val="24"/>
        </w:rPr>
        <w:t>界</w:t>
      </w:r>
      <w:r>
        <w:rPr>
          <w:rFonts w:ascii="Times New Roman" w:hAnsi="Times New Roman" w:hint="eastAsia"/>
          <w:sz w:val="24"/>
          <w:szCs w:val="24"/>
        </w:rPr>
        <w:t>无组织排放监控</w:t>
      </w:r>
      <w:r>
        <w:rPr>
          <w:rFonts w:ascii="Times New Roman" w:hAnsi="Times New Roman"/>
          <w:sz w:val="24"/>
          <w:szCs w:val="24"/>
        </w:rPr>
        <w:t>浓度限值。</w:t>
      </w:r>
    </w:p>
    <w:p w:rsidR="00856BE8" w:rsidRDefault="00926BA9">
      <w:pPr>
        <w:pStyle w:val="2"/>
        <w:snapToGrid w:val="0"/>
        <w:spacing w:line="360" w:lineRule="auto"/>
        <w:ind w:firstLine="480"/>
      </w:pPr>
      <w:r>
        <w:rPr>
          <w:rFonts w:ascii="Times New Roman" w:hAnsi="Times New Roman" w:hint="eastAsia"/>
          <w:sz w:val="24"/>
          <w:szCs w:val="24"/>
        </w:rPr>
        <w:t>本项目重新投产后废气产生、治理、排放情况示意图见图</w:t>
      </w:r>
      <w:r>
        <w:rPr>
          <w:rFonts w:ascii="Times New Roman" w:hAnsi="Times New Roman" w:hint="eastAsia"/>
          <w:sz w:val="24"/>
          <w:szCs w:val="24"/>
        </w:rPr>
        <w:t>4.6-12</w:t>
      </w:r>
      <w:r>
        <w:rPr>
          <w:rFonts w:ascii="Times New Roman" w:hAnsi="Times New Roman" w:hint="eastAsia"/>
          <w:sz w:val="24"/>
          <w:szCs w:val="24"/>
        </w:rPr>
        <w:t>。</w:t>
      </w:r>
    </w:p>
    <w:p w:rsidR="00856BE8" w:rsidRDefault="00856BE8">
      <w:pPr>
        <w:snapToGrid w:val="0"/>
        <w:spacing w:line="360" w:lineRule="auto"/>
        <w:rPr>
          <w:rFonts w:ascii="Times New Roman" w:hAnsi="Times New Roman"/>
          <w:b/>
          <w:bCs/>
          <w:sz w:val="24"/>
          <w:szCs w:val="24"/>
        </w:rPr>
        <w:sectPr w:rsidR="00856BE8">
          <w:headerReference w:type="default" r:id="rId204"/>
          <w:footerReference w:type="default" r:id="rId205"/>
          <w:pgSz w:w="11906" w:h="16838"/>
          <w:pgMar w:top="1440" w:right="1800" w:bottom="1440" w:left="1800" w:header="851" w:footer="992" w:gutter="0"/>
          <w:cols w:space="425"/>
          <w:docGrid w:type="lines" w:linePitch="312"/>
        </w:sectPr>
      </w:pPr>
    </w:p>
    <w:p w:rsidR="00856BE8" w:rsidRDefault="00926BA9">
      <w:pPr>
        <w:snapToGrid w:val="0"/>
        <w:spacing w:line="360" w:lineRule="auto"/>
        <w:jc w:val="center"/>
        <w:rPr>
          <w:rFonts w:ascii="Times New Roman" w:hAnsi="Times New Roman"/>
          <w:b/>
          <w:bCs/>
          <w:sz w:val="24"/>
          <w:szCs w:val="24"/>
        </w:rPr>
      </w:pPr>
      <w:r>
        <w:rPr>
          <w:rFonts w:ascii="Times New Roman" w:hAnsi="Times New Roman"/>
          <w:b/>
          <w:bCs/>
          <w:sz w:val="24"/>
          <w:szCs w:val="24"/>
        </w:rPr>
        <w:object w:dxaOrig="7971" w:dyaOrig="10586">
          <v:shape id="_x0000_i1057" type="#_x0000_t75" style="width:398.25pt;height:529.5pt" o:ole="">
            <v:imagedata r:id="rId206" o:title=""/>
            <o:lock v:ext="edit" aspectratio="f"/>
          </v:shape>
          <o:OLEObject Type="Embed" ProgID="Visio.Drawing.15" ShapeID="_x0000_i1057" DrawAspect="Content" ObjectID="_1720959548" r:id="rId207"/>
        </w:object>
      </w:r>
    </w:p>
    <w:p w:rsidR="00856BE8" w:rsidRDefault="00856BE8">
      <w:pPr>
        <w:pStyle w:val="2"/>
        <w:ind w:firstLine="482"/>
        <w:rPr>
          <w:rFonts w:ascii="Times New Roman" w:hAnsi="Times New Roman"/>
          <w:b/>
          <w:bCs/>
          <w:sz w:val="24"/>
          <w:szCs w:val="24"/>
        </w:rPr>
      </w:pPr>
    </w:p>
    <w:p w:rsidR="00856BE8" w:rsidRDefault="00856BE8">
      <w:pPr>
        <w:pStyle w:val="ab"/>
        <w:ind w:firstLine="241"/>
        <w:rPr>
          <w:rFonts w:ascii="Times New Roman" w:hAnsi="Times New Roman"/>
          <w:b/>
          <w:bCs/>
          <w:sz w:val="24"/>
          <w:szCs w:val="24"/>
        </w:rPr>
      </w:pPr>
    </w:p>
    <w:p w:rsidR="00856BE8" w:rsidRDefault="00926BA9">
      <w:pPr>
        <w:jc w:val="center"/>
        <w:sectPr w:rsidR="00856BE8">
          <w:pgSz w:w="11906" w:h="16838"/>
          <w:pgMar w:top="1440" w:right="1800" w:bottom="1440" w:left="1800" w:header="851" w:footer="992" w:gutter="0"/>
          <w:cols w:space="425"/>
          <w:docGrid w:type="lines" w:linePitch="312"/>
        </w:sectPr>
      </w:pPr>
      <w:r>
        <w:rPr>
          <w:rFonts w:hint="eastAsia"/>
          <w:b/>
          <w:bCs/>
          <w:sz w:val="24"/>
          <w:szCs w:val="24"/>
        </w:rPr>
        <w:t>图</w:t>
      </w:r>
      <w:r>
        <w:rPr>
          <w:rFonts w:ascii="Times New Roman" w:hAnsi="Times New Roman" w:hint="eastAsia"/>
          <w:b/>
          <w:bCs/>
          <w:sz w:val="24"/>
          <w:szCs w:val="24"/>
        </w:rPr>
        <w:t>4.6</w:t>
      </w:r>
      <w:r>
        <w:rPr>
          <w:rFonts w:ascii="Times New Roman" w:hAnsi="Times New Roman"/>
          <w:b/>
          <w:bCs/>
          <w:sz w:val="24"/>
          <w:szCs w:val="24"/>
        </w:rPr>
        <w:t>-</w:t>
      </w:r>
      <w:r>
        <w:rPr>
          <w:rFonts w:ascii="Times New Roman" w:hAnsi="Times New Roman" w:hint="eastAsia"/>
          <w:b/>
          <w:bCs/>
          <w:sz w:val="24"/>
          <w:szCs w:val="24"/>
        </w:rPr>
        <w:t>1</w:t>
      </w:r>
      <w:r>
        <w:rPr>
          <w:rFonts w:ascii="Times New Roman" w:hAnsi="Times New Roman"/>
          <w:b/>
          <w:bCs/>
          <w:sz w:val="24"/>
          <w:szCs w:val="24"/>
        </w:rPr>
        <w:t>2</w:t>
      </w:r>
      <w:r>
        <w:rPr>
          <w:rFonts w:hint="eastAsia"/>
          <w:b/>
          <w:bCs/>
        </w:rPr>
        <w:t xml:space="preserve"> </w:t>
      </w:r>
      <w:r>
        <w:rPr>
          <w:rFonts w:hint="eastAsia"/>
          <w:b/>
          <w:bCs/>
          <w:sz w:val="24"/>
          <w:szCs w:val="24"/>
        </w:rPr>
        <w:t>本项目废气产生、治理、排放情况示意图</w:t>
      </w:r>
    </w:p>
    <w:p w:rsidR="00856BE8" w:rsidRDefault="00926BA9">
      <w:pPr>
        <w:snapToGrid w:val="0"/>
        <w:spacing w:line="360" w:lineRule="auto"/>
        <w:rPr>
          <w:b/>
          <w:bCs/>
          <w:sz w:val="24"/>
          <w:szCs w:val="24"/>
        </w:rPr>
      </w:pPr>
      <w:r>
        <w:rPr>
          <w:rFonts w:ascii="Times New Roman" w:hAnsi="Times New Roman"/>
          <w:b/>
          <w:bCs/>
          <w:sz w:val="24"/>
          <w:szCs w:val="24"/>
        </w:rPr>
        <w:t>4.6.2.</w:t>
      </w:r>
      <w:r>
        <w:rPr>
          <w:rFonts w:ascii="Times New Roman" w:hAnsi="Times New Roman" w:hint="eastAsia"/>
          <w:b/>
          <w:bCs/>
          <w:sz w:val="24"/>
          <w:szCs w:val="24"/>
        </w:rPr>
        <w:t>2</w:t>
      </w:r>
      <w:r>
        <w:rPr>
          <w:rFonts w:hint="eastAsia"/>
          <w:b/>
          <w:bCs/>
          <w:sz w:val="24"/>
          <w:szCs w:val="24"/>
        </w:rPr>
        <w:t>废水</w:t>
      </w:r>
    </w:p>
    <w:p w:rsidR="00856BE8" w:rsidRDefault="00926BA9">
      <w:pPr>
        <w:pStyle w:val="a6"/>
        <w:kinsoku w:val="0"/>
        <w:overflowPunct w:val="0"/>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经过调查，本项目运行过程中，废水主要为化机浆废水和生活污水。废水按照“分质处理、分质回用”原则处理。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、废水产排放情况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）化机浆废水</w:t>
      </w:r>
    </w:p>
    <w:p w:rsidR="00856BE8" w:rsidRDefault="00926BA9">
      <w:pPr>
        <w:snapToGrid w:val="0"/>
        <w:spacing w:line="360" w:lineRule="auto"/>
        <w:ind w:firstLineChars="200" w:firstLine="480"/>
        <w:rPr>
          <w:rFonts w:ascii="Times New Roman" w:hAnsi="Times New Roman"/>
          <w:sz w:val="24"/>
          <w:szCs w:val="24"/>
        </w:rPr>
      </w:pPr>
      <w:r>
        <w:rPr>
          <w:rFonts w:hint="eastAsia"/>
          <w:sz w:val="24"/>
          <w:szCs w:val="24"/>
        </w:rPr>
        <w:t>本项目项目化机浆车间产生的废水主要是洗涤废水、筛选设备废水、卸料喂料螺旋废水、挤压撕裂机废水、料塞螺旋废水、多盘水池废水、除砂器组废水等。根据调查，本项目化机浆车间废水产生量为</w:t>
      </w:r>
      <w:r>
        <w:rPr>
          <w:rFonts w:ascii="Times New Roman" w:hAnsi="Times New Roman" w:hint="eastAsia"/>
          <w:sz w:val="24"/>
          <w:szCs w:val="24"/>
        </w:rPr>
        <w:t>100</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本项目化机浆废水污染物产生情况见</w:t>
      </w:r>
      <w:r>
        <w:rPr>
          <w:rFonts w:ascii="Times New Roman" w:hAnsi="Times New Roman" w:hint="eastAsia"/>
          <w:sz w:val="24"/>
          <w:szCs w:val="24"/>
        </w:rPr>
        <w:t>4.6-15</w:t>
      </w:r>
      <w:r>
        <w:rPr>
          <w:rFonts w:ascii="Times New Roman" w:hAnsi="Times New Roman" w:hint="eastAsia"/>
          <w:sz w:val="24"/>
          <w:szCs w:val="24"/>
        </w:rPr>
        <w:t>。</w:t>
      </w:r>
    </w:p>
    <w:p w:rsidR="00856BE8" w:rsidRDefault="00926BA9">
      <w:pPr>
        <w:pStyle w:val="ab"/>
        <w:snapToGrid w:val="0"/>
        <w:spacing w:line="360" w:lineRule="auto"/>
        <w:ind w:firstLine="241"/>
        <w:jc w:val="center"/>
      </w:pPr>
      <w:r>
        <w:rPr>
          <w:rFonts w:hint="eastAsia"/>
          <w:b/>
          <w:bCs/>
          <w:sz w:val="24"/>
          <w:szCs w:val="24"/>
        </w:rPr>
        <w:t>表</w:t>
      </w:r>
      <w:r>
        <w:rPr>
          <w:rFonts w:ascii="Times New Roman" w:hAnsi="Times New Roman"/>
          <w:b/>
          <w:bCs/>
          <w:sz w:val="24"/>
          <w:szCs w:val="24"/>
        </w:rPr>
        <w:t>4.6-1</w:t>
      </w:r>
      <w:r>
        <w:rPr>
          <w:rFonts w:ascii="Times New Roman" w:hAnsi="Times New Roman" w:hint="eastAsia"/>
          <w:b/>
          <w:bCs/>
          <w:sz w:val="24"/>
          <w:szCs w:val="24"/>
        </w:rPr>
        <w:t>5</w:t>
      </w:r>
      <w:r>
        <w:rPr>
          <w:rFonts w:hint="eastAsia"/>
          <w:b/>
          <w:bCs/>
          <w:sz w:val="24"/>
          <w:szCs w:val="24"/>
        </w:rPr>
        <w:t xml:space="preserve"> </w:t>
      </w:r>
      <w:r>
        <w:rPr>
          <w:rFonts w:hint="eastAsia"/>
          <w:b/>
          <w:bCs/>
          <w:sz w:val="24"/>
          <w:szCs w:val="24"/>
        </w:rPr>
        <w:t>本项目化机浆车间废水污染物产生情况</w:t>
      </w:r>
    </w:p>
    <w:tbl>
      <w:tblPr>
        <w:tblStyle w:val="ac"/>
        <w:tblW w:w="0" w:type="auto"/>
        <w:jc w:val="center"/>
        <w:tblLook w:val="04A0" w:firstRow="1" w:lastRow="0" w:firstColumn="1" w:lastColumn="0" w:noHBand="0" w:noVBand="1"/>
      </w:tblPr>
      <w:tblGrid>
        <w:gridCol w:w="1091"/>
        <w:gridCol w:w="1063"/>
        <w:gridCol w:w="1059"/>
        <w:gridCol w:w="1063"/>
        <w:gridCol w:w="1060"/>
        <w:gridCol w:w="822"/>
        <w:gridCol w:w="913"/>
        <w:gridCol w:w="1255"/>
      </w:tblGrid>
      <w:tr w:rsidR="00856BE8">
        <w:trPr>
          <w:trHeight w:val="397"/>
          <w:jc w:val="center"/>
        </w:trPr>
        <w:tc>
          <w:tcPr>
            <w:tcW w:w="109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项目</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CODcr</w:t>
            </w:r>
          </w:p>
        </w:tc>
        <w:tc>
          <w:tcPr>
            <w:tcW w:w="1059"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氨氮</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BOD</w:t>
            </w:r>
            <w:r>
              <w:rPr>
                <w:rFonts w:ascii="Times New Roman" w:hAnsi="Times New Roman" w:hint="eastAsia"/>
                <w:vertAlign w:val="subscript"/>
              </w:rPr>
              <w:t>5</w:t>
            </w:r>
          </w:p>
        </w:tc>
        <w:tc>
          <w:tcPr>
            <w:tcW w:w="106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悬浮物</w:t>
            </w:r>
          </w:p>
        </w:tc>
        <w:tc>
          <w:tcPr>
            <w:tcW w:w="822"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总氮</w:t>
            </w:r>
          </w:p>
        </w:tc>
        <w:tc>
          <w:tcPr>
            <w:tcW w:w="9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总磷</w:t>
            </w:r>
          </w:p>
        </w:tc>
        <w:tc>
          <w:tcPr>
            <w:tcW w:w="125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全盐量</w:t>
            </w:r>
          </w:p>
        </w:tc>
      </w:tr>
      <w:tr w:rsidR="00856BE8">
        <w:trPr>
          <w:trHeight w:val="327"/>
          <w:jc w:val="center"/>
        </w:trPr>
        <w:tc>
          <w:tcPr>
            <w:tcW w:w="109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产生浓度（</w:t>
            </w:r>
            <w:r>
              <w:rPr>
                <w:rFonts w:ascii="Times New Roman" w:hAnsi="Times New Roman" w:hint="eastAsia"/>
              </w:rPr>
              <w:t>mg/L</w:t>
            </w:r>
            <w:r>
              <w:rPr>
                <w:rFonts w:ascii="Times New Roman" w:hAnsi="Times New Roman" w:hint="eastAsia"/>
              </w:rPr>
              <w:t>）</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7770</w:t>
            </w:r>
          </w:p>
        </w:tc>
        <w:tc>
          <w:tcPr>
            <w:tcW w:w="1059"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12.9</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2080</w:t>
            </w:r>
          </w:p>
        </w:tc>
        <w:tc>
          <w:tcPr>
            <w:tcW w:w="106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49</w:t>
            </w:r>
          </w:p>
        </w:tc>
        <w:tc>
          <w:tcPr>
            <w:tcW w:w="822"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51.9</w:t>
            </w:r>
          </w:p>
        </w:tc>
        <w:tc>
          <w:tcPr>
            <w:tcW w:w="9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18.3</w:t>
            </w:r>
          </w:p>
        </w:tc>
        <w:tc>
          <w:tcPr>
            <w:tcW w:w="125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15800</w:t>
            </w:r>
          </w:p>
        </w:tc>
      </w:tr>
      <w:tr w:rsidR="00856BE8">
        <w:trPr>
          <w:trHeight w:val="667"/>
          <w:jc w:val="center"/>
        </w:trPr>
        <w:tc>
          <w:tcPr>
            <w:tcW w:w="109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产生量（</w:t>
            </w:r>
            <w:r>
              <w:rPr>
                <w:rFonts w:ascii="Times New Roman" w:hAnsi="Times New Roman" w:hint="eastAsia"/>
              </w:rPr>
              <w:t>t/a</w:t>
            </w:r>
            <w:r>
              <w:rPr>
                <w:rFonts w:ascii="Times New Roman" w:hAnsi="Times New Roman" w:hint="eastAsia"/>
              </w:rPr>
              <w:t>）</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14380.64</w:t>
            </w:r>
          </w:p>
        </w:tc>
        <w:tc>
          <w:tcPr>
            <w:tcW w:w="1059"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23.88</w:t>
            </w:r>
          </w:p>
        </w:tc>
        <w:tc>
          <w:tcPr>
            <w:tcW w:w="106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3849.64</w:t>
            </w:r>
          </w:p>
        </w:tc>
        <w:tc>
          <w:tcPr>
            <w:tcW w:w="106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90.69</w:t>
            </w:r>
          </w:p>
        </w:tc>
        <w:tc>
          <w:tcPr>
            <w:tcW w:w="822"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96.06</w:t>
            </w:r>
          </w:p>
        </w:tc>
        <w:tc>
          <w:tcPr>
            <w:tcW w:w="9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33.87</w:t>
            </w:r>
          </w:p>
        </w:tc>
        <w:tc>
          <w:tcPr>
            <w:tcW w:w="125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29242.48</w:t>
            </w:r>
          </w:p>
        </w:tc>
      </w:tr>
    </w:tbl>
    <w:p w:rsidR="00856BE8" w:rsidRDefault="00926BA9">
      <w:pPr>
        <w:snapToGrid w:val="0"/>
        <w:spacing w:beforeLines="50" w:before="156" w:line="360" w:lineRule="auto"/>
        <w:ind w:firstLineChars="200" w:firstLine="480"/>
        <w:rPr>
          <w:sz w:val="24"/>
          <w:szCs w:val="24"/>
        </w:rPr>
      </w:pPr>
      <w:r>
        <w:rPr>
          <w:rFonts w:hint="eastAsia"/>
          <w:sz w:val="24"/>
          <w:szCs w:val="24"/>
        </w:rPr>
        <w:t>本项目</w:t>
      </w:r>
      <w:r>
        <w:rPr>
          <w:sz w:val="24"/>
          <w:szCs w:val="24"/>
        </w:rPr>
        <w:t>产生的废水优先回用于生产，不能回用的经预处理系统去除细小纤维后，由</w:t>
      </w:r>
      <w:r>
        <w:rPr>
          <w:rFonts w:ascii="Times New Roman" w:hAnsi="Times New Roman"/>
          <w:sz w:val="24"/>
          <w:szCs w:val="24"/>
        </w:rPr>
        <w:t>MVR</w:t>
      </w:r>
      <w:r>
        <w:rPr>
          <w:sz w:val="24"/>
          <w:szCs w:val="24"/>
        </w:rPr>
        <w:t>预蒸发系统</w:t>
      </w:r>
      <w:r>
        <w:rPr>
          <w:rFonts w:ascii="Times New Roman" w:hAnsi="Times New Roman" w:hint="eastAsia"/>
          <w:sz w:val="24"/>
          <w:szCs w:val="24"/>
        </w:rPr>
        <w:t>+</w:t>
      </w:r>
      <w:r>
        <w:rPr>
          <w:sz w:val="24"/>
          <w:szCs w:val="24"/>
        </w:rPr>
        <w:t>多效蒸发系统处理后，产生的冷凝水回用于制浆车间。剩余废液进入碱回收系统燃烧工段、苛化工段，最终产生副产品白液，回用于生产，无生产废水排放至外环境。</w:t>
      </w:r>
    </w:p>
    <w:p w:rsidR="00856BE8" w:rsidRDefault="00926BA9">
      <w:pPr>
        <w:snapToGrid w:val="0"/>
        <w:spacing w:line="360" w:lineRule="auto"/>
        <w:ind w:firstLineChars="200" w:firstLine="480"/>
        <w:rPr>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w:t>
      </w:r>
      <w:r>
        <w:rPr>
          <w:rFonts w:hint="eastAsia"/>
          <w:sz w:val="24"/>
          <w:szCs w:val="24"/>
        </w:rPr>
        <w:t>生活污水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本项目员工由现有项目调配员工，不新增员工，无新增生活废水产生。</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尾气喷淋废水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喷淋塔喷淋废水产生量为</w:t>
      </w:r>
      <w:r>
        <w:rPr>
          <w:rFonts w:ascii="Times New Roman" w:hAnsi="Times New Roman" w:hint="eastAsia"/>
          <w:sz w:val="24"/>
          <w:szCs w:val="24"/>
        </w:rPr>
        <w:t>29.25m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w:t>
      </w:r>
      <w:r>
        <w:rPr>
          <w:rFonts w:ascii="Times New Roman" w:hAnsi="Times New Roman" w:hint="eastAsia"/>
          <w:sz w:val="24"/>
          <w:szCs w:val="24"/>
        </w:rPr>
        <w:t>702m</w:t>
      </w:r>
      <w:r>
        <w:rPr>
          <w:rFonts w:ascii="Times New Roman" w:hAnsi="Times New Roman" w:hint="eastAsia"/>
          <w:sz w:val="24"/>
          <w:szCs w:val="24"/>
          <w:vertAlign w:val="superscript"/>
        </w:rPr>
        <w:t>3</w:t>
      </w:r>
      <w:r>
        <w:rPr>
          <w:rFonts w:ascii="Times New Roman" w:hAnsi="Times New Roman" w:hint="eastAsia"/>
          <w:sz w:val="24"/>
          <w:szCs w:val="24"/>
        </w:rPr>
        <w:t>/d</w:t>
      </w:r>
      <w:r>
        <w:rPr>
          <w:rFonts w:ascii="Times New Roman" w:hAnsi="Times New Roman" w:hint="eastAsia"/>
          <w:sz w:val="24"/>
          <w:szCs w:val="24"/>
        </w:rPr>
        <w:t>，</w:t>
      </w:r>
      <w:r>
        <w:rPr>
          <w:rFonts w:ascii="Times New Roman" w:hAnsi="Times New Roman" w:hint="eastAsia"/>
          <w:sz w:val="24"/>
          <w:szCs w:val="24"/>
        </w:rPr>
        <w:t>238680m</w:t>
      </w:r>
      <w:r>
        <w:rPr>
          <w:rFonts w:ascii="Times New Roman" w:hAnsi="Times New Roman" w:hint="eastAsia"/>
          <w:sz w:val="24"/>
          <w:szCs w:val="24"/>
          <w:vertAlign w:val="superscript"/>
        </w:rPr>
        <w:t>3</w:t>
      </w:r>
      <w:r>
        <w:rPr>
          <w:rFonts w:ascii="Times New Roman" w:hAnsi="Times New Roman" w:hint="eastAsia"/>
          <w:sz w:val="24"/>
          <w:szCs w:val="24"/>
        </w:rPr>
        <w:t>/a</w:t>
      </w:r>
      <w:r>
        <w:rPr>
          <w:rFonts w:ascii="Times New Roman" w:hAnsi="Times New Roman" w:hint="eastAsia"/>
          <w:sz w:val="24"/>
          <w:szCs w:val="24"/>
        </w:rPr>
        <w:t>），喷淋塔废水收集后进入</w:t>
      </w:r>
      <w:r>
        <w:rPr>
          <w:rFonts w:ascii="Times New Roman" w:hAnsi="Times New Roman" w:hint="eastAsia"/>
          <w:sz w:val="24"/>
          <w:szCs w:val="24"/>
        </w:rPr>
        <w:t>MVR</w:t>
      </w:r>
      <w:r>
        <w:rPr>
          <w:rFonts w:ascii="Times New Roman" w:hAnsi="Times New Roman" w:hint="eastAsia"/>
          <w:sz w:val="24"/>
          <w:szCs w:val="24"/>
        </w:rPr>
        <w:t>系统</w:t>
      </w:r>
      <w:r>
        <w:rPr>
          <w:rFonts w:ascii="Times New Roman" w:hAnsi="Times New Roman" w:hint="eastAsia"/>
          <w:sz w:val="24"/>
          <w:szCs w:val="24"/>
        </w:rPr>
        <w:t>+</w:t>
      </w:r>
      <w:r>
        <w:rPr>
          <w:rFonts w:ascii="Times New Roman" w:hAnsi="Times New Roman" w:hint="eastAsia"/>
          <w:sz w:val="24"/>
          <w:szCs w:val="24"/>
        </w:rPr>
        <w:t>碱回收系统处理后回用于制浆工序，不排放。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、废水处理方案合理性分析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）化机浆废水零排放可行性分析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山东博汇纸业股份有限公司现有</w:t>
      </w:r>
      <w:r>
        <w:rPr>
          <w:rFonts w:ascii="Times New Roman" w:hAnsi="Times New Roman" w:hint="eastAsia"/>
          <w:sz w:val="24"/>
          <w:szCs w:val="24"/>
        </w:rPr>
        <w:t>年产</w:t>
      </w:r>
      <w:r>
        <w:rPr>
          <w:rFonts w:ascii="Times New Roman" w:hAnsi="Times New Roman"/>
          <w:sz w:val="24"/>
          <w:szCs w:val="24"/>
        </w:rPr>
        <w:t>20</w:t>
      </w:r>
      <w:r>
        <w:rPr>
          <w:rFonts w:ascii="Times New Roman" w:hAnsi="Times New Roman"/>
          <w:sz w:val="24"/>
          <w:szCs w:val="24"/>
        </w:rPr>
        <w:t>万吨化机浆项目</w:t>
      </w: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及</w:t>
      </w:r>
      <w:r>
        <w:rPr>
          <w:rFonts w:ascii="Times New Roman" w:hAnsi="Times New Roman" w:hint="eastAsia"/>
          <w:sz w:val="24"/>
          <w:szCs w:val="24"/>
        </w:rPr>
        <w:t>本</w:t>
      </w:r>
      <w:r>
        <w:rPr>
          <w:rFonts w:ascii="Times New Roman" w:hAnsi="Times New Roman"/>
          <w:sz w:val="24"/>
          <w:szCs w:val="24"/>
        </w:rPr>
        <w:t>项目产生的废水均经过</w:t>
      </w:r>
      <w:r>
        <w:rPr>
          <w:rFonts w:ascii="Times New Roman" w:hAnsi="Times New Roman"/>
          <w:sz w:val="24"/>
          <w:szCs w:val="24"/>
        </w:rPr>
        <w:t>“</w:t>
      </w:r>
      <w:r>
        <w:rPr>
          <w:rFonts w:ascii="Times New Roman" w:hAnsi="Times New Roman" w:hint="eastAsia"/>
          <w:sz w:val="24"/>
          <w:szCs w:val="24"/>
        </w:rPr>
        <w:t>MVR</w:t>
      </w:r>
      <w:r>
        <w:rPr>
          <w:rFonts w:ascii="Times New Roman" w:hAnsi="Times New Roman"/>
          <w:sz w:val="24"/>
          <w:szCs w:val="24"/>
        </w:rPr>
        <w:t>蒸发浓缩</w:t>
      </w:r>
      <w:r>
        <w:rPr>
          <w:rFonts w:ascii="Times New Roman" w:hAnsi="Times New Roman"/>
          <w:sz w:val="24"/>
          <w:szCs w:val="24"/>
        </w:rPr>
        <w:t>+</w:t>
      </w:r>
      <w:r>
        <w:rPr>
          <w:rFonts w:ascii="Times New Roman" w:hAnsi="Times New Roman" w:hint="eastAsia"/>
          <w:sz w:val="24"/>
          <w:szCs w:val="24"/>
        </w:rPr>
        <w:t>碱回收系统</w:t>
      </w:r>
      <w:r>
        <w:rPr>
          <w:rFonts w:ascii="Times New Roman" w:hAnsi="Times New Roman"/>
          <w:sz w:val="24"/>
          <w:szCs w:val="24"/>
        </w:rPr>
        <w:t>”</w:t>
      </w:r>
      <w:r>
        <w:rPr>
          <w:rFonts w:ascii="Times New Roman" w:hAnsi="Times New Roman"/>
          <w:sz w:val="24"/>
          <w:szCs w:val="24"/>
        </w:rPr>
        <w:t>组合工艺进行处理，</w:t>
      </w:r>
      <w:r>
        <w:rPr>
          <w:rFonts w:ascii="Times New Roman" w:hAnsi="Times New Roman" w:hint="eastAsia"/>
          <w:sz w:val="24"/>
          <w:szCs w:val="24"/>
        </w:rPr>
        <w:t>MVR</w:t>
      </w:r>
      <w:r>
        <w:rPr>
          <w:rFonts w:ascii="Times New Roman" w:hAnsi="Times New Roman" w:hint="eastAsia"/>
          <w:sz w:val="24"/>
          <w:szCs w:val="24"/>
        </w:rPr>
        <w:t>系统</w:t>
      </w:r>
      <w:r>
        <w:rPr>
          <w:rFonts w:ascii="Times New Roman" w:hAnsi="Times New Roman"/>
          <w:sz w:val="24"/>
          <w:szCs w:val="24"/>
        </w:rPr>
        <w:t>产生的冷凝水回用于化机浆车间，剩余废水共同排入现有碱回收系中多效蒸发处理后，进入碱回收炉焚烧，剩余熔融物经苛化后，回收碱。</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w:t>
      </w:r>
      <w:r>
        <w:rPr>
          <w:rFonts w:hint="eastAsia"/>
          <w:sz w:val="24"/>
          <w:szCs w:val="24"/>
        </w:rPr>
        <w:t>化机浆车间废水产生量为</w:t>
      </w:r>
      <w:r>
        <w:rPr>
          <w:rFonts w:ascii="Times New Roman" w:hAnsi="Times New Roman"/>
          <w:sz w:val="24"/>
          <w:szCs w:val="24"/>
        </w:rPr>
        <w:t>5443.5m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hint="eastAsia"/>
          <w:sz w:val="24"/>
          <w:szCs w:val="24"/>
        </w:rPr>
        <w:t>（</w:t>
      </w:r>
      <w:r>
        <w:rPr>
          <w:rFonts w:ascii="Times New Roman" w:hAnsi="Times New Roman" w:hint="eastAsia"/>
          <w:sz w:val="24"/>
          <w:szCs w:val="24"/>
        </w:rPr>
        <w:t>226.8</w:t>
      </w:r>
      <w:r>
        <w:rPr>
          <w:rFonts w:ascii="Times New Roman" w:hAnsi="Times New Roman"/>
          <w:sz w:val="24"/>
          <w:szCs w:val="24"/>
        </w:rPr>
        <w:t>m</w:t>
      </w:r>
      <w:r>
        <w:rPr>
          <w:rFonts w:ascii="Times New Roman" w:hAnsi="Times New Roman"/>
          <w:sz w:val="24"/>
          <w:szCs w:val="24"/>
          <w:vertAlign w:val="superscript"/>
        </w:rPr>
        <w:t>3</w:t>
      </w:r>
      <w:r>
        <w:rPr>
          <w:rFonts w:ascii="Times New Roman" w:hAnsi="Times New Roman"/>
          <w:sz w:val="24"/>
          <w:szCs w:val="24"/>
        </w:rPr>
        <w:t>/</w:t>
      </w:r>
      <w:r>
        <w:rPr>
          <w:rFonts w:ascii="Times New Roman" w:hAnsi="Times New Roman" w:hint="eastAsia"/>
          <w:sz w:val="24"/>
          <w:szCs w:val="24"/>
        </w:rPr>
        <w:t>h</w:t>
      </w:r>
      <w:r>
        <w:rPr>
          <w:rFonts w:ascii="Times New Roman" w:hAnsi="Times New Roman" w:hint="eastAsia"/>
          <w:sz w:val="24"/>
          <w:szCs w:val="24"/>
        </w:rPr>
        <w:t>），需要</w:t>
      </w:r>
      <w:r>
        <w:rPr>
          <w:rFonts w:ascii="Times New Roman" w:hAnsi="Times New Roman" w:hint="eastAsia"/>
          <w:sz w:val="24"/>
          <w:szCs w:val="24"/>
        </w:rPr>
        <w:t>MVR</w:t>
      </w:r>
      <w:r>
        <w:rPr>
          <w:rFonts w:ascii="Times New Roman" w:hAnsi="Times New Roman" w:hint="eastAsia"/>
          <w:sz w:val="24"/>
          <w:szCs w:val="24"/>
        </w:rPr>
        <w:t>系统处理能力为</w:t>
      </w:r>
      <w:r>
        <w:rPr>
          <w:rFonts w:ascii="Times New Roman" w:hAnsi="Times New Roman" w:hint="eastAsia"/>
          <w:sz w:val="24"/>
          <w:szCs w:val="24"/>
        </w:rPr>
        <w:t>140m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。项目建设</w:t>
      </w:r>
      <w:r>
        <w:rPr>
          <w:rFonts w:ascii="Times New Roman" w:hAnsi="Times New Roman" w:hint="eastAsia"/>
          <w:sz w:val="24"/>
          <w:szCs w:val="24"/>
        </w:rPr>
        <w:t>1</w:t>
      </w:r>
      <w:r>
        <w:rPr>
          <w:rFonts w:ascii="Times New Roman" w:hAnsi="Times New Roman" w:hint="eastAsia"/>
          <w:sz w:val="24"/>
          <w:szCs w:val="24"/>
        </w:rPr>
        <w:t>套能力为</w:t>
      </w:r>
      <w:r>
        <w:rPr>
          <w:rFonts w:ascii="Times New Roman" w:hAnsi="Times New Roman" w:hint="eastAsia"/>
          <w:sz w:val="24"/>
          <w:szCs w:val="24"/>
        </w:rPr>
        <w:t>150m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的</w:t>
      </w:r>
      <w:r>
        <w:rPr>
          <w:rFonts w:ascii="Times New Roman" w:hAnsi="Times New Roman" w:hint="eastAsia"/>
          <w:sz w:val="24"/>
          <w:szCs w:val="24"/>
        </w:rPr>
        <w:t>MVR</w:t>
      </w:r>
      <w:r>
        <w:rPr>
          <w:rFonts w:ascii="Times New Roman" w:hAnsi="Times New Roman" w:hint="eastAsia"/>
          <w:sz w:val="24"/>
          <w:szCs w:val="24"/>
        </w:rPr>
        <w:t>系统，处理能力满足要求；</w:t>
      </w:r>
      <w:r>
        <w:rPr>
          <w:rFonts w:ascii="Times New Roman" w:hAnsi="Times New Roman" w:hint="eastAsia"/>
          <w:sz w:val="24"/>
          <w:szCs w:val="24"/>
        </w:rPr>
        <w:t>MVR</w:t>
      </w:r>
      <w:r>
        <w:rPr>
          <w:rFonts w:ascii="Times New Roman" w:hAnsi="Times New Roman" w:hint="eastAsia"/>
          <w:sz w:val="24"/>
          <w:szCs w:val="24"/>
        </w:rPr>
        <w:t>系统处理之后，需要经多效蒸发蒸发量为</w:t>
      </w:r>
      <w:r>
        <w:rPr>
          <w:rFonts w:ascii="Times New Roman" w:hAnsi="Times New Roman" w:hint="eastAsia"/>
          <w:sz w:val="24"/>
          <w:szCs w:val="24"/>
        </w:rPr>
        <w:t>27.5m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，多效蒸发系统处理能力为</w:t>
      </w:r>
      <w:r>
        <w:rPr>
          <w:rFonts w:ascii="Times New Roman" w:hAnsi="Times New Roman" w:hint="eastAsia"/>
          <w:sz w:val="24"/>
          <w:szCs w:val="24"/>
        </w:rPr>
        <w:t>200m</w:t>
      </w:r>
      <w:r>
        <w:rPr>
          <w:rFonts w:ascii="Times New Roman" w:hAnsi="Times New Roman" w:hint="eastAsia"/>
          <w:sz w:val="24"/>
          <w:szCs w:val="24"/>
          <w:vertAlign w:val="superscript"/>
        </w:rPr>
        <w:t>3</w:t>
      </w:r>
      <w:r>
        <w:rPr>
          <w:rFonts w:ascii="Times New Roman" w:hAnsi="Times New Roman" w:hint="eastAsia"/>
          <w:sz w:val="24"/>
          <w:szCs w:val="24"/>
        </w:rPr>
        <w:t>/h</w:t>
      </w:r>
      <w:r>
        <w:rPr>
          <w:rFonts w:ascii="Times New Roman" w:hAnsi="Times New Roman" w:hint="eastAsia"/>
          <w:sz w:val="24"/>
          <w:szCs w:val="24"/>
        </w:rPr>
        <w:t>，故有能力处理本项目废水。</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根据调查，博汇纸业年产</w:t>
      </w:r>
      <w:r>
        <w:rPr>
          <w:rFonts w:ascii="Times New Roman" w:hAnsi="Times New Roman"/>
          <w:sz w:val="24"/>
          <w:szCs w:val="24"/>
        </w:rPr>
        <w:t>20</w:t>
      </w:r>
      <w:r>
        <w:rPr>
          <w:rFonts w:ascii="Times New Roman" w:hAnsi="Times New Roman"/>
          <w:sz w:val="24"/>
          <w:szCs w:val="24"/>
        </w:rPr>
        <w:t>万吨化机浆项目</w:t>
      </w: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）与本项目共用一套碱回收系统，套碱回收炉处理能力为</w:t>
      </w:r>
      <w:r>
        <w:rPr>
          <w:rFonts w:ascii="Times New Roman" w:hAnsi="Times New Roman" w:hint="eastAsia"/>
          <w:sz w:val="24"/>
          <w:szCs w:val="24"/>
        </w:rPr>
        <w:t>650t/d</w:t>
      </w:r>
      <w:r>
        <w:rPr>
          <w:rFonts w:ascii="Times New Roman" w:hAnsi="Times New Roman" w:hint="eastAsia"/>
          <w:sz w:val="24"/>
          <w:szCs w:val="24"/>
        </w:rPr>
        <w:t>，年产</w:t>
      </w:r>
      <w:r>
        <w:rPr>
          <w:rFonts w:ascii="Times New Roman" w:hAnsi="Times New Roman"/>
          <w:sz w:val="24"/>
          <w:szCs w:val="24"/>
        </w:rPr>
        <w:t>20</w:t>
      </w:r>
      <w:r>
        <w:rPr>
          <w:rFonts w:ascii="Times New Roman" w:hAnsi="Times New Roman"/>
          <w:sz w:val="24"/>
          <w:szCs w:val="24"/>
        </w:rPr>
        <w:t>万吨化机浆项目</w:t>
      </w: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）固形物产生量为</w:t>
      </w:r>
      <w:r>
        <w:rPr>
          <w:rFonts w:ascii="Times New Roman" w:hAnsi="Times New Roman" w:hint="eastAsia"/>
          <w:sz w:val="24"/>
          <w:szCs w:val="24"/>
        </w:rPr>
        <w:t xml:space="preserve"> 120t/d</w:t>
      </w:r>
      <w:r>
        <w:rPr>
          <w:rFonts w:ascii="Times New Roman" w:hAnsi="Times New Roman" w:hint="eastAsia"/>
          <w:sz w:val="24"/>
          <w:szCs w:val="24"/>
        </w:rPr>
        <w:t>，有</w:t>
      </w:r>
      <w:r>
        <w:rPr>
          <w:rFonts w:ascii="Times New Roman" w:hAnsi="Times New Roman" w:hint="eastAsia"/>
          <w:sz w:val="24"/>
          <w:szCs w:val="24"/>
        </w:rPr>
        <w:t>530t/d</w:t>
      </w:r>
      <w:r>
        <w:rPr>
          <w:rFonts w:ascii="Times New Roman" w:hAnsi="Times New Roman" w:hint="eastAsia"/>
          <w:sz w:val="24"/>
          <w:szCs w:val="24"/>
        </w:rPr>
        <w:t>，本项目固形物产生量为</w:t>
      </w:r>
      <w:r>
        <w:rPr>
          <w:rFonts w:ascii="Times New Roman" w:hAnsi="Times New Roman" w:hint="eastAsia"/>
          <w:sz w:val="24"/>
          <w:szCs w:val="24"/>
        </w:rPr>
        <w:t>117.4t/d</w:t>
      </w:r>
      <w:r>
        <w:rPr>
          <w:rFonts w:ascii="Times New Roman" w:hAnsi="Times New Roman" w:hint="eastAsia"/>
          <w:sz w:val="24"/>
          <w:szCs w:val="24"/>
        </w:rPr>
        <w:t>，则本项目固形物送该碱回收炉燃烧可行。</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）生活污水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本项目员工由现有项目调配员工，不新增员工，无新增生活废水产生。</w:t>
      </w:r>
    </w:p>
    <w:p w:rsidR="00856BE8" w:rsidRDefault="00926BA9">
      <w:pPr>
        <w:pStyle w:val="ab"/>
        <w:snapToGrid w:val="0"/>
        <w:spacing w:after="0" w:line="360" w:lineRule="auto"/>
        <w:ind w:firstLineChars="200" w:firstLine="480"/>
        <w:rPr>
          <w:rFonts w:ascii="Times New Roman" w:hAnsi="Times New Roman"/>
          <w:sz w:val="24"/>
          <w:szCs w:val="24"/>
        </w:rPr>
      </w:pPr>
      <w:r>
        <w:rPr>
          <w:rFonts w:ascii="Times New Roman" w:hAnsi="Times New Roman" w:hint="eastAsia"/>
          <w:sz w:val="24"/>
          <w:szCs w:val="24"/>
        </w:rPr>
        <w:t>参考“</w:t>
      </w:r>
      <w:r>
        <w:rPr>
          <w:rFonts w:ascii="Times New Roman" w:hAnsi="Times New Roman" w:hint="eastAsia"/>
          <w:sz w:val="24"/>
          <w:szCs w:val="24"/>
        </w:rPr>
        <w:t xml:space="preserve">3.4.1.3 </w:t>
      </w:r>
      <w:r>
        <w:rPr>
          <w:rFonts w:ascii="Times New Roman" w:hAnsi="Times New Roman" w:hint="eastAsia"/>
          <w:sz w:val="24"/>
          <w:szCs w:val="24"/>
        </w:rPr>
        <w:t>污水处理厂监测数据”，本项目生活废水进出水水质见下表。</w:t>
      </w:r>
    </w:p>
    <w:p w:rsidR="00856BE8" w:rsidRDefault="00926BA9">
      <w:pPr>
        <w:pStyle w:val="ab"/>
        <w:snapToGrid w:val="0"/>
        <w:spacing w:after="0" w:line="360" w:lineRule="auto"/>
        <w:ind w:firstLine="241"/>
        <w:jc w:val="center"/>
        <w:rPr>
          <w:b/>
          <w:bCs/>
          <w:sz w:val="24"/>
          <w:szCs w:val="24"/>
        </w:rPr>
      </w:pPr>
      <w:r>
        <w:rPr>
          <w:rFonts w:hint="eastAsia"/>
          <w:b/>
          <w:bCs/>
          <w:sz w:val="24"/>
          <w:szCs w:val="24"/>
        </w:rPr>
        <w:t>表</w:t>
      </w:r>
      <w:r>
        <w:rPr>
          <w:rFonts w:ascii="Times New Roman" w:hAnsi="Times New Roman"/>
          <w:b/>
          <w:bCs/>
          <w:sz w:val="24"/>
          <w:szCs w:val="24"/>
        </w:rPr>
        <w:t>4.6-1</w:t>
      </w:r>
      <w:r>
        <w:rPr>
          <w:rFonts w:ascii="Times New Roman" w:hAnsi="Times New Roman" w:hint="eastAsia"/>
          <w:b/>
          <w:bCs/>
          <w:sz w:val="24"/>
          <w:szCs w:val="24"/>
        </w:rPr>
        <w:t>6</w:t>
      </w:r>
      <w:r>
        <w:rPr>
          <w:rFonts w:hint="eastAsia"/>
          <w:b/>
          <w:bCs/>
          <w:sz w:val="24"/>
          <w:szCs w:val="24"/>
        </w:rPr>
        <w:t xml:space="preserve"> </w:t>
      </w:r>
      <w:r>
        <w:rPr>
          <w:rFonts w:hint="eastAsia"/>
          <w:b/>
          <w:bCs/>
          <w:sz w:val="24"/>
          <w:szCs w:val="24"/>
        </w:rPr>
        <w:t>本项目生活废水产排污染物浓度情况</w:t>
      </w:r>
    </w:p>
    <w:tbl>
      <w:tblPr>
        <w:tblStyle w:val="ac"/>
        <w:tblW w:w="0" w:type="auto"/>
        <w:jc w:val="center"/>
        <w:tblLook w:val="04A0" w:firstRow="1" w:lastRow="0" w:firstColumn="1" w:lastColumn="0" w:noHBand="0" w:noVBand="1"/>
      </w:tblPr>
      <w:tblGrid>
        <w:gridCol w:w="2344"/>
        <w:gridCol w:w="1473"/>
        <w:gridCol w:w="1445"/>
        <w:gridCol w:w="1596"/>
        <w:gridCol w:w="1413"/>
      </w:tblGrid>
      <w:tr w:rsidR="00856BE8">
        <w:trPr>
          <w:trHeight w:val="397"/>
          <w:jc w:val="center"/>
        </w:trPr>
        <w:tc>
          <w:tcPr>
            <w:tcW w:w="2344"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项目</w:t>
            </w:r>
          </w:p>
        </w:tc>
        <w:tc>
          <w:tcPr>
            <w:tcW w:w="147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CODcr</w:t>
            </w:r>
          </w:p>
        </w:tc>
        <w:tc>
          <w:tcPr>
            <w:tcW w:w="144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氨氮</w:t>
            </w:r>
          </w:p>
        </w:tc>
        <w:tc>
          <w:tcPr>
            <w:tcW w:w="1596"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总氮</w:t>
            </w:r>
          </w:p>
        </w:tc>
        <w:tc>
          <w:tcPr>
            <w:tcW w:w="14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总磷</w:t>
            </w:r>
          </w:p>
        </w:tc>
      </w:tr>
      <w:tr w:rsidR="00856BE8">
        <w:trPr>
          <w:trHeight w:val="358"/>
          <w:jc w:val="center"/>
        </w:trPr>
        <w:tc>
          <w:tcPr>
            <w:tcW w:w="2344"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产生浓度（</w:t>
            </w:r>
            <w:r>
              <w:rPr>
                <w:rFonts w:ascii="Times New Roman" w:hAnsi="Times New Roman" w:hint="eastAsia"/>
              </w:rPr>
              <w:t>mg/L</w:t>
            </w:r>
            <w:r>
              <w:rPr>
                <w:rFonts w:ascii="Times New Roman" w:hAnsi="Times New Roman" w:hint="eastAsia"/>
              </w:rPr>
              <w:t>）</w:t>
            </w:r>
          </w:p>
        </w:tc>
        <w:tc>
          <w:tcPr>
            <w:tcW w:w="147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350</w:t>
            </w:r>
          </w:p>
        </w:tc>
        <w:tc>
          <w:tcPr>
            <w:tcW w:w="144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35</w:t>
            </w:r>
          </w:p>
        </w:tc>
        <w:tc>
          <w:tcPr>
            <w:tcW w:w="1596"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50</w:t>
            </w:r>
          </w:p>
        </w:tc>
        <w:tc>
          <w:tcPr>
            <w:tcW w:w="14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w:t>
            </w:r>
          </w:p>
        </w:tc>
      </w:tr>
      <w:tr w:rsidR="00856BE8">
        <w:trPr>
          <w:trHeight w:val="422"/>
          <w:jc w:val="center"/>
        </w:trPr>
        <w:tc>
          <w:tcPr>
            <w:tcW w:w="2344"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排放浓度（</w:t>
            </w:r>
            <w:r>
              <w:rPr>
                <w:rFonts w:ascii="Times New Roman" w:hAnsi="Times New Roman" w:hint="eastAsia"/>
              </w:rPr>
              <w:t>mg/L</w:t>
            </w:r>
            <w:r>
              <w:rPr>
                <w:rFonts w:ascii="Times New Roman" w:hAnsi="Times New Roman" w:hint="eastAsia"/>
              </w:rPr>
              <w:t>）</w:t>
            </w:r>
          </w:p>
        </w:tc>
        <w:tc>
          <w:tcPr>
            <w:tcW w:w="147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25.6</w:t>
            </w:r>
          </w:p>
        </w:tc>
        <w:tc>
          <w:tcPr>
            <w:tcW w:w="1445"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1.0</w:t>
            </w:r>
          </w:p>
        </w:tc>
        <w:tc>
          <w:tcPr>
            <w:tcW w:w="1596"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7.03</w:t>
            </w:r>
          </w:p>
        </w:tc>
        <w:tc>
          <w:tcPr>
            <w:tcW w:w="1413"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0.031</w:t>
            </w:r>
          </w:p>
        </w:tc>
      </w:tr>
    </w:tbl>
    <w:p w:rsidR="00856BE8" w:rsidRDefault="00926BA9">
      <w:pPr>
        <w:pStyle w:val="ab"/>
        <w:snapToGrid w:val="0"/>
        <w:spacing w:beforeLines="50" w:before="156" w:after="0" w:line="360" w:lineRule="auto"/>
        <w:ind w:firstLineChars="200" w:firstLine="480"/>
        <w:rPr>
          <w:rFonts w:ascii="Times New Roman" w:hAnsi="Times New Roman"/>
          <w:sz w:val="24"/>
          <w:szCs w:val="24"/>
        </w:rPr>
      </w:pPr>
      <w:r>
        <w:rPr>
          <w:rFonts w:ascii="Times New Roman" w:hAnsi="Times New Roman" w:hint="eastAsia"/>
          <w:sz w:val="24"/>
          <w:szCs w:val="24"/>
        </w:rPr>
        <w:t>本项目废水水质指标较好，现该废水处理厂正在进行技改，运行后，博汇纸业废水处理系统水质满足各污染物排放浓度满足《流域水污染物综合排放标准</w:t>
      </w:r>
      <w:r>
        <w:rPr>
          <w:rFonts w:ascii="Times New Roman" w:hAnsi="Times New Roman" w:hint="eastAsia"/>
          <w:sz w:val="24"/>
          <w:szCs w:val="24"/>
        </w:rPr>
        <w:t xml:space="preserve"> </w:t>
      </w:r>
      <w:r>
        <w:rPr>
          <w:rFonts w:ascii="Times New Roman" w:hAnsi="Times New Roman" w:hint="eastAsia"/>
          <w:sz w:val="24"/>
          <w:szCs w:val="24"/>
        </w:rPr>
        <w:t>第</w:t>
      </w:r>
      <w:r>
        <w:rPr>
          <w:rFonts w:ascii="Times New Roman" w:hAnsi="Times New Roman" w:hint="eastAsia"/>
          <w:sz w:val="24"/>
          <w:szCs w:val="24"/>
        </w:rPr>
        <w:t>3</w:t>
      </w:r>
      <w:r>
        <w:rPr>
          <w:rFonts w:ascii="Times New Roman" w:hAnsi="Times New Roman" w:hint="eastAsia"/>
          <w:sz w:val="24"/>
          <w:szCs w:val="24"/>
        </w:rPr>
        <w:t>部分：小清河流域》（</w:t>
      </w:r>
      <w:r>
        <w:rPr>
          <w:rFonts w:ascii="Times New Roman" w:hAnsi="Times New Roman" w:hint="eastAsia"/>
          <w:sz w:val="24"/>
          <w:szCs w:val="24"/>
        </w:rPr>
        <w:t>DB37/3416.3-2018</w:t>
      </w:r>
      <w:r>
        <w:rPr>
          <w:rFonts w:ascii="Times New Roman" w:hAnsi="Times New Roman" w:hint="eastAsia"/>
          <w:sz w:val="24"/>
          <w:szCs w:val="24"/>
        </w:rPr>
        <w:t>）以及《中共淄博市委</w:t>
      </w:r>
      <w:r>
        <w:rPr>
          <w:rFonts w:ascii="Times New Roman" w:hAnsi="Times New Roman" w:hint="eastAsia"/>
          <w:sz w:val="24"/>
          <w:szCs w:val="24"/>
        </w:rPr>
        <w:t xml:space="preserve"> </w:t>
      </w:r>
      <w:r>
        <w:rPr>
          <w:rFonts w:ascii="Times New Roman" w:hAnsi="Times New Roman" w:hint="eastAsia"/>
          <w:sz w:val="24"/>
          <w:szCs w:val="24"/>
        </w:rPr>
        <w:t>淄博市人民政府印发</w:t>
      </w:r>
      <w:r>
        <w:rPr>
          <w:rFonts w:ascii="Times New Roman" w:hAnsi="Times New Roman" w:hint="eastAsia"/>
          <w:sz w:val="24"/>
          <w:szCs w:val="24"/>
        </w:rPr>
        <w:t>&lt;2021</w:t>
      </w:r>
      <w:r>
        <w:rPr>
          <w:rFonts w:ascii="Times New Roman" w:hAnsi="Times New Roman" w:hint="eastAsia"/>
          <w:sz w:val="24"/>
          <w:szCs w:val="24"/>
        </w:rPr>
        <w:t>年高质量发展“十二大攻坚行动”实施方案</w:t>
      </w:r>
      <w:r>
        <w:rPr>
          <w:rFonts w:ascii="Times New Roman" w:hAnsi="Times New Roman" w:hint="eastAsia"/>
          <w:sz w:val="24"/>
          <w:szCs w:val="24"/>
        </w:rPr>
        <w:t>&gt;</w:t>
      </w:r>
      <w:r>
        <w:rPr>
          <w:rFonts w:ascii="Times New Roman" w:hAnsi="Times New Roman" w:hint="eastAsia"/>
          <w:sz w:val="24"/>
          <w:szCs w:val="24"/>
        </w:rPr>
        <w:t>的通知》（淄发</w:t>
      </w:r>
      <w:r>
        <w:rPr>
          <w:rFonts w:ascii="Times New Roman" w:hAnsi="Times New Roman" w:hint="eastAsia"/>
          <w:sz w:val="24"/>
          <w:szCs w:val="24"/>
        </w:rPr>
        <w:t>[2021]5</w:t>
      </w:r>
      <w:r>
        <w:rPr>
          <w:rFonts w:ascii="Times New Roman" w:hAnsi="Times New Roman" w:hint="eastAsia"/>
          <w:sz w:val="24"/>
          <w:szCs w:val="24"/>
        </w:rPr>
        <w:t>号）标准要求。</w:t>
      </w:r>
    </w:p>
    <w:p w:rsidR="00856BE8" w:rsidRDefault="00926BA9">
      <w:pPr>
        <w:snapToGrid w:val="0"/>
        <w:spacing w:line="360" w:lineRule="auto"/>
        <w:rPr>
          <w:b/>
          <w:bCs/>
          <w:sz w:val="24"/>
          <w:szCs w:val="24"/>
        </w:rPr>
      </w:pPr>
      <w:r>
        <w:rPr>
          <w:rFonts w:ascii="Times New Roman" w:hAnsi="Times New Roman"/>
          <w:b/>
          <w:bCs/>
          <w:sz w:val="24"/>
          <w:szCs w:val="24"/>
        </w:rPr>
        <w:t>4.6.2.</w:t>
      </w:r>
      <w:r>
        <w:rPr>
          <w:rFonts w:ascii="Times New Roman" w:hAnsi="Times New Roman" w:hint="eastAsia"/>
          <w:b/>
          <w:bCs/>
          <w:sz w:val="24"/>
          <w:szCs w:val="24"/>
        </w:rPr>
        <w:t>3</w:t>
      </w:r>
      <w:r>
        <w:rPr>
          <w:rFonts w:hint="eastAsia"/>
          <w:b/>
          <w:bCs/>
          <w:sz w:val="24"/>
          <w:szCs w:val="24"/>
        </w:rPr>
        <w:t>噪声</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项目噪声源按产生机理可分为空气动力性噪声和机械噪声两大类。其中，脱水机、磨浆机等设备产生的为机械噪声，各类风机和水泵产生的为空气动力性噪声，以上噪声源噪声级大致在</w:t>
      </w:r>
      <w:r>
        <w:rPr>
          <w:rFonts w:ascii="Times New Roman" w:hAnsi="Times New Roman"/>
          <w:sz w:val="24"/>
          <w:szCs w:val="24"/>
        </w:rPr>
        <w:t xml:space="preserve"> 80~100dB</w:t>
      </w:r>
      <w:r>
        <w:rPr>
          <w:rFonts w:ascii="Times New Roman" w:hAnsi="Times New Roman"/>
          <w:sz w:val="24"/>
          <w:szCs w:val="24"/>
        </w:rPr>
        <w:t>（</w:t>
      </w:r>
      <w:r>
        <w:rPr>
          <w:rFonts w:ascii="Times New Roman" w:hAnsi="Times New Roman"/>
          <w:sz w:val="24"/>
          <w:szCs w:val="24"/>
        </w:rPr>
        <w:t>A</w:t>
      </w:r>
      <w:r>
        <w:rPr>
          <w:rFonts w:ascii="Times New Roman" w:hAnsi="Times New Roman"/>
          <w:sz w:val="24"/>
          <w:szCs w:val="24"/>
        </w:rPr>
        <w:t>）之间。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sz w:val="24"/>
          <w:szCs w:val="24"/>
        </w:rPr>
        <w:t>工程针对各类主要声源的特点，采取隔声、消音、减振、吸声等治理措施。对设备产生的机械噪声，在采用提高安装精度，减小声源噪声的同时，主要采取厂房等建筑物的隔声、距离衰减等途径进行控制；空气动力性噪声主要采取消声、减震等措施采取的主要降噪措施如下：</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w:t>
      </w:r>
      <w:r>
        <w:rPr>
          <w:rFonts w:ascii="Times New Roman" w:hAnsi="Times New Roman"/>
          <w:sz w:val="24"/>
          <w:szCs w:val="24"/>
        </w:rPr>
        <w:t>选用低噪声、振动小的机械动力设备。</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w:t>
      </w:r>
      <w:r>
        <w:rPr>
          <w:rFonts w:ascii="Times New Roman" w:hAnsi="Times New Roman"/>
          <w:sz w:val="24"/>
          <w:szCs w:val="24"/>
        </w:rPr>
        <w:t>脱水机、磨浆机等设备安装在密闭</w:t>
      </w:r>
      <w:r>
        <w:rPr>
          <w:rFonts w:ascii="Times New Roman" w:hAnsi="Times New Roman"/>
          <w:sz w:val="24"/>
          <w:szCs w:val="24"/>
        </w:rPr>
        <w:t>车间内，基础上安装橡胶减振垫、弹性连接，减少由于设备振动产生的噪声。</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w:t>
      </w:r>
      <w:r>
        <w:rPr>
          <w:rFonts w:ascii="Times New Roman" w:hAnsi="Times New Roman"/>
          <w:sz w:val="24"/>
          <w:szCs w:val="24"/>
        </w:rPr>
        <w:t>风机、空调管道上安装消声器或消声弯头。</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4</w:t>
      </w:r>
      <w:r>
        <w:rPr>
          <w:rFonts w:ascii="Times New Roman" w:hAnsi="Times New Roman" w:hint="eastAsia"/>
          <w:sz w:val="24"/>
          <w:szCs w:val="24"/>
        </w:rPr>
        <w:t>、</w:t>
      </w:r>
      <w:r>
        <w:rPr>
          <w:rFonts w:ascii="Times New Roman" w:hAnsi="Times New Roman"/>
          <w:sz w:val="24"/>
          <w:szCs w:val="24"/>
        </w:rPr>
        <w:t>采取半地下式泵房及动力站；采用较好的隔声建筑材料等，减少噪声对环境的影响。</w:t>
      </w:r>
    </w:p>
    <w:p w:rsidR="00856BE8" w:rsidRDefault="00926BA9">
      <w:pPr>
        <w:pStyle w:val="ab"/>
        <w:ind w:firstLine="241"/>
        <w:jc w:val="center"/>
      </w:pPr>
      <w:r>
        <w:rPr>
          <w:rFonts w:hint="eastAsia"/>
          <w:b/>
          <w:bCs/>
          <w:sz w:val="24"/>
          <w:szCs w:val="24"/>
        </w:rPr>
        <w:t>表</w:t>
      </w:r>
      <w:r>
        <w:rPr>
          <w:rFonts w:ascii="Times New Roman" w:hAnsi="Times New Roman"/>
          <w:b/>
          <w:bCs/>
          <w:sz w:val="24"/>
          <w:szCs w:val="24"/>
        </w:rPr>
        <w:t>4.6-1</w:t>
      </w:r>
      <w:r>
        <w:rPr>
          <w:rFonts w:ascii="Times New Roman" w:hAnsi="Times New Roman" w:hint="eastAsia"/>
          <w:b/>
          <w:bCs/>
          <w:sz w:val="24"/>
          <w:szCs w:val="24"/>
        </w:rPr>
        <w:t>7</w:t>
      </w:r>
      <w:r>
        <w:rPr>
          <w:rFonts w:hint="eastAsia"/>
          <w:b/>
          <w:bCs/>
          <w:sz w:val="24"/>
          <w:szCs w:val="24"/>
        </w:rPr>
        <w:t xml:space="preserve"> </w:t>
      </w:r>
      <w:r>
        <w:rPr>
          <w:rFonts w:hint="eastAsia"/>
          <w:b/>
          <w:bCs/>
          <w:sz w:val="24"/>
          <w:szCs w:val="24"/>
        </w:rPr>
        <w:t>本项目噪声源强及降噪措施</w:t>
      </w:r>
    </w:p>
    <w:tbl>
      <w:tblPr>
        <w:tblStyle w:val="ac"/>
        <w:tblW w:w="0" w:type="auto"/>
        <w:tblLook w:val="04A0" w:firstRow="1" w:lastRow="0" w:firstColumn="1" w:lastColumn="0" w:noHBand="0" w:noVBand="1"/>
      </w:tblPr>
      <w:tblGrid>
        <w:gridCol w:w="1420"/>
        <w:gridCol w:w="1420"/>
        <w:gridCol w:w="1420"/>
        <w:gridCol w:w="1420"/>
        <w:gridCol w:w="1421"/>
        <w:gridCol w:w="1421"/>
      </w:tblGrid>
      <w:tr w:rsidR="00856BE8">
        <w:trPr>
          <w:trHeight w:val="599"/>
        </w:trPr>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车间</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主要噪声源</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台数（台）</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噪声源</w:t>
            </w:r>
          </w:p>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dB</w:t>
            </w:r>
            <w:r>
              <w:rPr>
                <w:rFonts w:ascii="Times New Roman" w:hAnsi="Times New Roman" w:hint="eastAsia"/>
              </w:rPr>
              <w:t>（</w:t>
            </w:r>
            <w:r>
              <w:rPr>
                <w:rFonts w:ascii="Times New Roman" w:hAnsi="Times New Roman" w:hint="eastAsia"/>
              </w:rPr>
              <w:t>A</w:t>
            </w:r>
            <w:r>
              <w:rPr>
                <w:rFonts w:ascii="Times New Roman" w:hAnsi="Times New Roman" w:hint="eastAsia"/>
              </w:rPr>
              <w:t>）</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降噪措施</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降噪后噪声</w:t>
            </w:r>
            <w:r>
              <w:rPr>
                <w:rFonts w:ascii="Times New Roman" w:hAnsi="Times New Roman" w:hint="eastAsia"/>
              </w:rPr>
              <w:t>dB</w:t>
            </w:r>
            <w:r>
              <w:rPr>
                <w:rFonts w:ascii="Times New Roman" w:hAnsi="Times New Roman" w:hint="eastAsia"/>
              </w:rPr>
              <w:t>（</w:t>
            </w:r>
            <w:r>
              <w:rPr>
                <w:rFonts w:ascii="Times New Roman" w:hAnsi="Times New Roman" w:hint="eastAsia"/>
              </w:rPr>
              <w:t>A</w:t>
            </w:r>
            <w:r>
              <w:rPr>
                <w:rFonts w:ascii="Times New Roman" w:hAnsi="Times New Roman" w:hint="eastAsia"/>
              </w:rPr>
              <w:t>）</w:t>
            </w:r>
          </w:p>
        </w:tc>
      </w:tr>
      <w:tr w:rsidR="00856BE8">
        <w:trPr>
          <w:trHeight w:val="395"/>
        </w:trPr>
        <w:tc>
          <w:tcPr>
            <w:tcW w:w="1420" w:type="dxa"/>
            <w:vMerge w:val="restart"/>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备料车间</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木片筛</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再碎机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restart"/>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化机浆车间</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木片洗涤机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磨浆机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95</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75</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卸料螺旋</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喂料螺旋</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压力筛</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旋风分离器</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螺旋压榨机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100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泵</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restart"/>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MVR</w:t>
            </w:r>
            <w:r>
              <w:rPr>
                <w:rFonts w:ascii="Times New Roman" w:hAnsi="Times New Roman" w:hint="eastAsia"/>
              </w:rPr>
              <w:t>系统</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离心机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95</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75</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过滤机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各类泵</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23</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restart"/>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碱回收系统</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蒸发器</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刮输送机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过滤机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85</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65</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风机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2</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95</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75</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泵类</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47</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restart"/>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风机</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3</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95</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75</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阻风箱</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1</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r w:rsidR="00856BE8">
        <w:trPr>
          <w:trHeight w:val="395"/>
        </w:trPr>
        <w:tc>
          <w:tcPr>
            <w:tcW w:w="1420" w:type="dxa"/>
            <w:vMerge/>
            <w:vAlign w:val="center"/>
          </w:tcPr>
          <w:p w:rsidR="00856BE8" w:rsidRDefault="00856BE8">
            <w:pPr>
              <w:pStyle w:val="ab"/>
              <w:snapToGrid w:val="0"/>
              <w:spacing w:after="0"/>
              <w:ind w:firstLineChars="0" w:firstLine="0"/>
              <w:jc w:val="center"/>
              <w:rPr>
                <w:rFonts w:ascii="Times New Roman" w:hAnsi="Times New Roman"/>
              </w:rPr>
            </w:pP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各类泵</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4</w:t>
            </w:r>
          </w:p>
        </w:tc>
        <w:tc>
          <w:tcPr>
            <w:tcW w:w="1420"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90</w:t>
            </w:r>
          </w:p>
        </w:tc>
        <w:tc>
          <w:tcPr>
            <w:tcW w:w="1421" w:type="dxa"/>
            <w:vAlign w:val="center"/>
          </w:tcPr>
          <w:p w:rsidR="00856BE8" w:rsidRDefault="00926BA9">
            <w:pPr>
              <w:snapToGrid w:val="0"/>
              <w:jc w:val="center"/>
              <w:rPr>
                <w:rFonts w:ascii="Times New Roman" w:hAnsi="Times New Roman"/>
              </w:rPr>
            </w:pPr>
            <w:r>
              <w:rPr>
                <w:rFonts w:ascii="Times New Roman" w:hAnsi="Times New Roman" w:hint="eastAsia"/>
              </w:rPr>
              <w:t>隔声、减震</w:t>
            </w:r>
          </w:p>
        </w:tc>
        <w:tc>
          <w:tcPr>
            <w:tcW w:w="1421" w:type="dxa"/>
            <w:vAlign w:val="center"/>
          </w:tcPr>
          <w:p w:rsidR="00856BE8" w:rsidRDefault="00926BA9">
            <w:pPr>
              <w:pStyle w:val="ab"/>
              <w:snapToGrid w:val="0"/>
              <w:spacing w:after="0"/>
              <w:ind w:firstLineChars="0" w:firstLine="0"/>
              <w:jc w:val="center"/>
              <w:rPr>
                <w:rFonts w:ascii="Times New Roman" w:hAnsi="Times New Roman"/>
              </w:rPr>
            </w:pPr>
            <w:r>
              <w:rPr>
                <w:rFonts w:ascii="Times New Roman" w:hAnsi="Times New Roman" w:hint="eastAsia"/>
              </w:rPr>
              <w:t>70</w:t>
            </w:r>
          </w:p>
        </w:tc>
      </w:tr>
    </w:tbl>
    <w:p w:rsidR="00856BE8" w:rsidRDefault="00926BA9">
      <w:pPr>
        <w:snapToGrid w:val="0"/>
        <w:spacing w:beforeLines="50" w:before="156" w:line="360" w:lineRule="auto"/>
        <w:ind w:firstLineChars="200" w:firstLine="480"/>
        <w:rPr>
          <w:rFonts w:ascii="Times New Roman" w:hAnsi="Times New Roman"/>
          <w:sz w:val="24"/>
          <w:szCs w:val="24"/>
        </w:rPr>
      </w:pPr>
      <w:r>
        <w:rPr>
          <w:rFonts w:ascii="Times New Roman" w:hAnsi="Times New Roman" w:hint="eastAsia"/>
          <w:sz w:val="24"/>
          <w:szCs w:val="24"/>
        </w:rPr>
        <w:t>山东中泽环境检测有限公司</w:t>
      </w:r>
      <w:r>
        <w:rPr>
          <w:rFonts w:ascii="Times New Roman" w:hAnsi="Times New Roman" w:hint="eastAsia"/>
          <w:sz w:val="24"/>
          <w:szCs w:val="24"/>
        </w:rPr>
        <w:t>2021.05.09-2021.05.10</w:t>
      </w:r>
      <w:r>
        <w:rPr>
          <w:rFonts w:ascii="Times New Roman" w:hAnsi="Times New Roman" w:hint="eastAsia"/>
          <w:sz w:val="24"/>
          <w:szCs w:val="24"/>
        </w:rPr>
        <w:t>，对现有厂区各噪声排放源的监测数据，监测结果见下表。</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hint="eastAsia"/>
          <w:b/>
          <w:bCs/>
          <w:sz w:val="24"/>
          <w:szCs w:val="24"/>
        </w:rPr>
        <w:t>4.6</w:t>
      </w:r>
      <w:r>
        <w:rPr>
          <w:rFonts w:ascii="Times New Roman" w:hAnsi="Times New Roman"/>
          <w:b/>
          <w:bCs/>
          <w:sz w:val="24"/>
          <w:szCs w:val="24"/>
        </w:rPr>
        <w:t>-</w:t>
      </w:r>
      <w:r>
        <w:rPr>
          <w:rFonts w:ascii="Times New Roman" w:hAnsi="Times New Roman" w:hint="eastAsia"/>
          <w:b/>
          <w:bCs/>
          <w:sz w:val="24"/>
          <w:szCs w:val="24"/>
        </w:rPr>
        <w:t>18</w:t>
      </w:r>
      <w:r>
        <w:rPr>
          <w:b/>
          <w:bCs/>
          <w:sz w:val="24"/>
          <w:szCs w:val="24"/>
        </w:rPr>
        <w:t xml:space="preserve">  </w:t>
      </w:r>
      <w:r>
        <w:rPr>
          <w:rFonts w:ascii="Times New Roman" w:hAnsi="Times New Roman"/>
          <w:b/>
          <w:bCs/>
          <w:sz w:val="24"/>
          <w:szCs w:val="24"/>
        </w:rPr>
        <w:t>博汇纸业现有厂区噪声监测结果表</w:t>
      </w:r>
      <w:r>
        <w:rPr>
          <w:rFonts w:ascii="Times New Roman" w:hAnsi="Times New Roman" w:hint="eastAsia"/>
          <w:b/>
          <w:bCs/>
          <w:sz w:val="24"/>
          <w:szCs w:val="24"/>
        </w:rPr>
        <w:t xml:space="preserve">   </w:t>
      </w:r>
      <w:r>
        <w:rPr>
          <w:rFonts w:ascii="Times New Roman" w:hAnsi="Times New Roman" w:hint="eastAsia"/>
          <w:b/>
          <w:bCs/>
          <w:sz w:val="24"/>
          <w:szCs w:val="24"/>
        </w:rPr>
        <w:t>单位：</w:t>
      </w:r>
      <w:r>
        <w:rPr>
          <w:rFonts w:ascii="Times New Roman" w:hAnsi="Times New Roman" w:hint="eastAsia"/>
          <w:b/>
          <w:bCs/>
          <w:sz w:val="24"/>
          <w:szCs w:val="24"/>
        </w:rPr>
        <w:t>dB</w:t>
      </w:r>
      <w:r>
        <w:rPr>
          <w:rFonts w:ascii="Times New Roman" w:hAnsi="Times New Roman" w:hint="eastAsia"/>
          <w:b/>
          <w:bCs/>
          <w:sz w:val="24"/>
          <w:szCs w:val="24"/>
        </w:rPr>
        <w:t>（</w:t>
      </w:r>
      <w:r>
        <w:rPr>
          <w:rFonts w:ascii="Times New Roman" w:hAnsi="Times New Roman" w:hint="eastAsia"/>
          <w:b/>
          <w:bCs/>
          <w:sz w:val="24"/>
          <w:szCs w:val="24"/>
        </w:rPr>
        <w:t>A</w:t>
      </w:r>
      <w:r>
        <w:rPr>
          <w:rFonts w:ascii="Times New Roman" w:hAnsi="Times New Roman" w:hint="eastAsia"/>
          <w:b/>
          <w:bCs/>
          <w:sz w:val="24"/>
          <w:szCs w:val="24"/>
        </w:rPr>
        <w:t>）</w:t>
      </w:r>
    </w:p>
    <w:tbl>
      <w:tblPr>
        <w:tblStyle w:val="ac"/>
        <w:tblW w:w="0" w:type="auto"/>
        <w:jc w:val="center"/>
        <w:tblLook w:val="04A0" w:firstRow="1" w:lastRow="0" w:firstColumn="1" w:lastColumn="0" w:noHBand="0" w:noVBand="1"/>
      </w:tblPr>
      <w:tblGrid>
        <w:gridCol w:w="1187"/>
        <w:gridCol w:w="1948"/>
        <w:gridCol w:w="1663"/>
        <w:gridCol w:w="2012"/>
        <w:gridCol w:w="1525"/>
      </w:tblGrid>
      <w:tr w:rsidR="00856BE8">
        <w:trPr>
          <w:trHeight w:val="344"/>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监测点</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检测时间</w:t>
            </w:r>
          </w:p>
        </w:tc>
        <w:tc>
          <w:tcPr>
            <w:tcW w:w="166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结果</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检测时间</w:t>
            </w:r>
          </w:p>
        </w:tc>
        <w:tc>
          <w:tcPr>
            <w:tcW w:w="1525"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结果</w:t>
            </w:r>
          </w:p>
        </w:tc>
      </w:tr>
      <w:tr w:rsidR="00856BE8">
        <w:trPr>
          <w:trHeight w:val="390"/>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2021.05.09</w:t>
            </w:r>
          </w:p>
        </w:tc>
        <w:tc>
          <w:tcPr>
            <w:tcW w:w="1663" w:type="dxa"/>
            <w:vMerge/>
            <w:vAlign w:val="center"/>
          </w:tcPr>
          <w:p w:rsidR="00856BE8" w:rsidRDefault="00856BE8">
            <w:pPr>
              <w:snapToGrid w:val="0"/>
              <w:jc w:val="center"/>
              <w:rPr>
                <w:rFonts w:ascii="Times New Roman" w:hAnsi="Times New Roman"/>
              </w:rPr>
            </w:pP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2021.05.10</w:t>
            </w:r>
          </w:p>
        </w:tc>
        <w:tc>
          <w:tcPr>
            <w:tcW w:w="1525" w:type="dxa"/>
            <w:vMerge/>
            <w:vAlign w:val="center"/>
          </w:tcPr>
          <w:p w:rsidR="00856BE8" w:rsidRDefault="00856BE8">
            <w:pPr>
              <w:snapToGrid w:val="0"/>
              <w:jc w:val="center"/>
              <w:rPr>
                <w:rFonts w:ascii="Times New Roman" w:hAnsi="Times New Roman"/>
              </w:rPr>
            </w:pPr>
          </w:p>
        </w:tc>
      </w:tr>
      <w:tr w:rsidR="00856BE8">
        <w:trPr>
          <w:trHeight w:val="386"/>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64</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61</w:t>
            </w:r>
          </w:p>
        </w:tc>
      </w:tr>
      <w:tr w:rsidR="00856BE8">
        <w:trPr>
          <w:trHeight w:val="373"/>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w:t>
            </w:r>
          </w:p>
        </w:tc>
      </w:tr>
      <w:tr w:rsidR="00856BE8">
        <w:trPr>
          <w:trHeight w:val="400"/>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61</w:t>
            </w:r>
          </w:p>
        </w:tc>
      </w:tr>
      <w:tr w:rsidR="00856BE8">
        <w:trPr>
          <w:trHeight w:val="400"/>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386"/>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56</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57</w:t>
            </w:r>
          </w:p>
        </w:tc>
      </w:tr>
      <w:tr w:rsidR="00856BE8">
        <w:trPr>
          <w:trHeight w:val="414"/>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49</w:t>
            </w:r>
          </w:p>
        </w:tc>
      </w:tr>
      <w:tr w:rsidR="00856BE8">
        <w:trPr>
          <w:trHeight w:val="386"/>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4#</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63</w:t>
            </w:r>
          </w:p>
        </w:tc>
      </w:tr>
      <w:tr w:rsidR="00856BE8">
        <w:trPr>
          <w:trHeight w:val="399"/>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400"/>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5#</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62</w:t>
            </w:r>
          </w:p>
        </w:tc>
      </w:tr>
      <w:tr w:rsidR="00856BE8">
        <w:trPr>
          <w:trHeight w:val="400"/>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50</w:t>
            </w:r>
          </w:p>
        </w:tc>
      </w:tr>
      <w:tr w:rsidR="00856BE8">
        <w:trPr>
          <w:trHeight w:val="400"/>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6#</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57</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56</w:t>
            </w:r>
          </w:p>
        </w:tc>
      </w:tr>
      <w:tr w:rsidR="00856BE8">
        <w:trPr>
          <w:trHeight w:val="328"/>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386"/>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7#</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63</w:t>
            </w:r>
          </w:p>
        </w:tc>
      </w:tr>
      <w:tr w:rsidR="00856BE8">
        <w:trPr>
          <w:trHeight w:val="400"/>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525</w:t>
            </w:r>
          </w:p>
        </w:tc>
      </w:tr>
      <w:tr w:rsidR="00856BE8">
        <w:trPr>
          <w:trHeight w:val="400"/>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8#</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59</w:t>
            </w:r>
          </w:p>
        </w:tc>
      </w:tr>
      <w:tr w:rsidR="00856BE8">
        <w:trPr>
          <w:trHeight w:val="413"/>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413"/>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9#</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427"/>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53</w:t>
            </w:r>
          </w:p>
        </w:tc>
      </w:tr>
      <w:tr w:rsidR="00856BE8">
        <w:trPr>
          <w:trHeight w:val="413"/>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10#</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60</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62</w:t>
            </w:r>
          </w:p>
        </w:tc>
      </w:tr>
      <w:tr w:rsidR="00856BE8">
        <w:trPr>
          <w:trHeight w:val="372"/>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51</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52</w:t>
            </w:r>
          </w:p>
        </w:tc>
      </w:tr>
      <w:tr w:rsidR="00856BE8">
        <w:trPr>
          <w:trHeight w:val="386"/>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11#</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413"/>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53</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54</w:t>
            </w:r>
          </w:p>
        </w:tc>
      </w:tr>
      <w:tr w:rsidR="00856BE8">
        <w:trPr>
          <w:trHeight w:val="414"/>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58</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59</w:t>
            </w:r>
          </w:p>
        </w:tc>
      </w:tr>
      <w:tr w:rsidR="00856BE8">
        <w:trPr>
          <w:trHeight w:val="400"/>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49</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48</w:t>
            </w:r>
          </w:p>
        </w:tc>
      </w:tr>
      <w:tr w:rsidR="00856BE8">
        <w:trPr>
          <w:trHeight w:val="414"/>
          <w:jc w:val="center"/>
        </w:trPr>
        <w:tc>
          <w:tcPr>
            <w:tcW w:w="118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13#</w:t>
            </w: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62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昼间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64</w:t>
            </w:r>
          </w:p>
        </w:tc>
      </w:tr>
      <w:tr w:rsidR="00856BE8">
        <w:trPr>
          <w:trHeight w:val="409"/>
          <w:jc w:val="center"/>
        </w:trPr>
        <w:tc>
          <w:tcPr>
            <w:tcW w:w="1187" w:type="dxa"/>
            <w:vMerge/>
            <w:vAlign w:val="center"/>
          </w:tcPr>
          <w:p w:rsidR="00856BE8" w:rsidRDefault="00856BE8">
            <w:pPr>
              <w:snapToGrid w:val="0"/>
              <w:jc w:val="center"/>
              <w:rPr>
                <w:rFonts w:ascii="Times New Roman" w:hAnsi="Times New Roman"/>
              </w:rPr>
            </w:pPr>
          </w:p>
        </w:tc>
        <w:tc>
          <w:tcPr>
            <w:tcW w:w="1948"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663" w:type="dxa"/>
            <w:vAlign w:val="center"/>
          </w:tcPr>
          <w:p w:rsidR="00856BE8" w:rsidRDefault="00926BA9">
            <w:pPr>
              <w:snapToGrid w:val="0"/>
              <w:jc w:val="center"/>
              <w:rPr>
                <w:rFonts w:ascii="Times New Roman" w:hAnsi="Times New Roman"/>
              </w:rPr>
            </w:pPr>
            <w:r>
              <w:rPr>
                <w:rFonts w:ascii="Times New Roman" w:hAnsi="Times New Roman" w:hint="eastAsia"/>
              </w:rPr>
              <w:t>52</w:t>
            </w:r>
          </w:p>
        </w:tc>
        <w:tc>
          <w:tcPr>
            <w:tcW w:w="2012" w:type="dxa"/>
            <w:vAlign w:val="center"/>
          </w:tcPr>
          <w:p w:rsidR="00856BE8" w:rsidRDefault="00926BA9">
            <w:pPr>
              <w:snapToGrid w:val="0"/>
              <w:jc w:val="center"/>
              <w:rPr>
                <w:rFonts w:ascii="Times New Roman" w:hAnsi="Times New Roman"/>
              </w:rPr>
            </w:pPr>
            <w:r>
              <w:rPr>
                <w:rFonts w:ascii="Times New Roman" w:hAnsi="Times New Roman" w:hint="eastAsia"/>
              </w:rPr>
              <w:t>夜间</w:t>
            </w:r>
          </w:p>
        </w:tc>
        <w:tc>
          <w:tcPr>
            <w:tcW w:w="1525" w:type="dxa"/>
            <w:vAlign w:val="center"/>
          </w:tcPr>
          <w:p w:rsidR="00856BE8" w:rsidRDefault="00926BA9">
            <w:pPr>
              <w:snapToGrid w:val="0"/>
              <w:jc w:val="center"/>
              <w:rPr>
                <w:rFonts w:ascii="Times New Roman" w:hAnsi="Times New Roman"/>
              </w:rPr>
            </w:pPr>
            <w:r>
              <w:rPr>
                <w:rFonts w:ascii="Times New Roman" w:hAnsi="Times New Roman" w:hint="eastAsia"/>
              </w:rPr>
              <w:t>54</w:t>
            </w:r>
          </w:p>
        </w:tc>
      </w:tr>
    </w:tbl>
    <w:p w:rsidR="00856BE8" w:rsidRDefault="00926BA9">
      <w:pPr>
        <w:pStyle w:val="ab"/>
        <w:snapToGrid w:val="0"/>
        <w:spacing w:beforeLines="50" w:before="156" w:after="0" w:line="360" w:lineRule="auto"/>
        <w:ind w:firstLineChars="200" w:firstLine="480"/>
      </w:pPr>
      <w:r>
        <w:rPr>
          <w:rFonts w:ascii="Times New Roman" w:hAnsi="Times New Roman"/>
          <w:sz w:val="24"/>
          <w:szCs w:val="24"/>
          <w:lang w:val="nl-BE"/>
        </w:rPr>
        <w:t>根据监测结果，项目厂界昼夜间噪声值</w:t>
      </w:r>
      <w:r>
        <w:rPr>
          <w:rFonts w:ascii="Times New Roman" w:hAnsi="Times New Roman"/>
          <w:sz w:val="24"/>
          <w:szCs w:val="24"/>
        </w:rPr>
        <w:t>均</w:t>
      </w:r>
      <w:r>
        <w:rPr>
          <w:rFonts w:ascii="Times New Roman" w:hAnsi="Times New Roman"/>
          <w:sz w:val="24"/>
          <w:szCs w:val="24"/>
          <w:lang w:val="nl-BE"/>
        </w:rPr>
        <w:t>可以满足</w:t>
      </w:r>
      <w:r>
        <w:rPr>
          <w:rFonts w:ascii="Times New Roman" w:hAnsi="Times New Roman"/>
          <w:sz w:val="24"/>
          <w:szCs w:val="24"/>
        </w:rPr>
        <w:t>《工业企业厂界环境噪声排放标准》（</w:t>
      </w:r>
      <w:r>
        <w:rPr>
          <w:rFonts w:ascii="Times New Roman" w:hAnsi="Times New Roman"/>
          <w:sz w:val="24"/>
          <w:szCs w:val="24"/>
        </w:rPr>
        <w:t>GB12348-2008</w:t>
      </w:r>
      <w:r>
        <w:rPr>
          <w:rFonts w:ascii="Times New Roman" w:hAnsi="Times New Roman"/>
          <w:sz w:val="24"/>
          <w:szCs w:val="24"/>
        </w:rPr>
        <w:t>）中</w:t>
      </w:r>
      <w:r>
        <w:rPr>
          <w:rFonts w:ascii="Times New Roman" w:hAnsi="Times New Roman" w:hint="eastAsia"/>
          <w:sz w:val="24"/>
          <w:szCs w:val="24"/>
        </w:rPr>
        <w:t>3</w:t>
      </w:r>
      <w:r>
        <w:rPr>
          <w:rFonts w:ascii="Times New Roman" w:hAnsi="Times New Roman"/>
          <w:sz w:val="24"/>
          <w:szCs w:val="24"/>
        </w:rPr>
        <w:t>类区标准要求，对周围声环境影响很小。</w:t>
      </w:r>
    </w:p>
    <w:p w:rsidR="00856BE8" w:rsidRDefault="00926BA9">
      <w:pPr>
        <w:snapToGrid w:val="0"/>
        <w:spacing w:line="360" w:lineRule="auto"/>
        <w:rPr>
          <w:b/>
          <w:bCs/>
          <w:sz w:val="24"/>
          <w:szCs w:val="24"/>
        </w:rPr>
      </w:pPr>
      <w:r>
        <w:rPr>
          <w:rFonts w:ascii="Times New Roman" w:hAnsi="Times New Roman"/>
          <w:b/>
          <w:bCs/>
          <w:sz w:val="24"/>
          <w:szCs w:val="24"/>
        </w:rPr>
        <w:t>4.6.2.</w:t>
      </w:r>
      <w:r>
        <w:rPr>
          <w:rFonts w:ascii="Times New Roman" w:hAnsi="Times New Roman" w:hint="eastAsia"/>
          <w:b/>
          <w:bCs/>
          <w:sz w:val="24"/>
          <w:szCs w:val="24"/>
        </w:rPr>
        <w:t>4</w:t>
      </w:r>
      <w:r>
        <w:rPr>
          <w:rFonts w:hint="eastAsia"/>
          <w:b/>
          <w:bCs/>
          <w:sz w:val="24"/>
          <w:szCs w:val="24"/>
        </w:rPr>
        <w:t>固体废物</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w:t>
      </w:r>
      <w:r>
        <w:rPr>
          <w:rFonts w:ascii="Times New Roman" w:hAnsi="Times New Roman"/>
          <w:sz w:val="24"/>
          <w:szCs w:val="24"/>
        </w:rPr>
        <w:t>项目产生的固体废物包括木屑、浆渣、石灰渣、</w:t>
      </w:r>
      <w:r>
        <w:rPr>
          <w:rFonts w:ascii="Times New Roman" w:hAnsi="Times New Roman" w:hint="eastAsia"/>
          <w:sz w:val="24"/>
          <w:szCs w:val="24"/>
        </w:rPr>
        <w:t>碱回收系统石灰研磨布袋除尘器收集粉尘、</w:t>
      </w:r>
      <w:r>
        <w:rPr>
          <w:rFonts w:ascii="Times New Roman" w:hAnsi="Times New Roman" w:hint="eastAsia"/>
          <w:sz w:val="24"/>
          <w:szCs w:val="24"/>
        </w:rPr>
        <w:t>RTO</w:t>
      </w:r>
      <w:r>
        <w:rPr>
          <w:rFonts w:ascii="Times New Roman" w:hAnsi="Times New Roman" w:hint="eastAsia"/>
          <w:sz w:val="24"/>
          <w:szCs w:val="24"/>
        </w:rPr>
        <w:t>系统碱喷淋塔收集颗粒物、</w:t>
      </w:r>
      <w:r>
        <w:rPr>
          <w:rFonts w:ascii="Times New Roman" w:hAnsi="Times New Roman"/>
          <w:sz w:val="24"/>
          <w:szCs w:val="24"/>
        </w:rPr>
        <w:t>白泥；设备保养维护产生的废机油；生活垃圾等。</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）木屑</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根据调查统计，本项目备料车间木片筛选过程中，木屑产生量为</w:t>
      </w:r>
      <w:r>
        <w:rPr>
          <w:rFonts w:ascii="Times New Roman" w:hAnsi="Times New Roman" w:hint="eastAsia"/>
          <w:sz w:val="24"/>
          <w:szCs w:val="24"/>
        </w:rPr>
        <w:t>15660t/a</w:t>
      </w:r>
      <w:r>
        <w:rPr>
          <w:rFonts w:ascii="Times New Roman" w:hAnsi="Times New Roman" w:hint="eastAsia"/>
          <w:sz w:val="24"/>
          <w:szCs w:val="24"/>
        </w:rPr>
        <w:t>。送山东博汇纸业股份有限公司固体废物焚烧处置项目焚烧。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）浆渣</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本项目化机浆车间会产生浆渣，根据统计，浆渣产生量为</w:t>
      </w:r>
      <w:r>
        <w:rPr>
          <w:rFonts w:ascii="Times New Roman" w:hAnsi="Times New Roman" w:hint="eastAsia"/>
          <w:sz w:val="24"/>
          <w:szCs w:val="24"/>
        </w:rPr>
        <w:t>6000t/a</w:t>
      </w:r>
      <w:r>
        <w:rPr>
          <w:rFonts w:ascii="Times New Roman" w:hAnsi="Times New Roman" w:hint="eastAsia"/>
          <w:sz w:val="24"/>
          <w:szCs w:val="24"/>
        </w:rPr>
        <w:t>（含水率</w:t>
      </w:r>
      <w:r>
        <w:rPr>
          <w:rFonts w:ascii="Times New Roman" w:hAnsi="Times New Roman" w:hint="eastAsia"/>
          <w:sz w:val="24"/>
          <w:szCs w:val="24"/>
        </w:rPr>
        <w:t>80%</w:t>
      </w:r>
      <w:r>
        <w:rPr>
          <w:rFonts w:ascii="Times New Roman" w:hAnsi="Times New Roman" w:hint="eastAsia"/>
          <w:sz w:val="24"/>
          <w:szCs w:val="24"/>
        </w:rPr>
        <w:t>），折干</w:t>
      </w:r>
      <w:r>
        <w:rPr>
          <w:rFonts w:ascii="Times New Roman" w:hAnsi="Times New Roman" w:hint="eastAsia"/>
          <w:sz w:val="24"/>
          <w:szCs w:val="24"/>
        </w:rPr>
        <w:t>1200t/a</w:t>
      </w:r>
      <w:r>
        <w:rPr>
          <w:rFonts w:ascii="Times New Roman" w:hAnsi="Times New Roman" w:hint="eastAsia"/>
          <w:sz w:val="24"/>
          <w:szCs w:val="24"/>
        </w:rPr>
        <w:t>。浆渣进一步风干后，送山东博汇纸业股份有限公司固体废物焚烧处置项目焚烧。</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）石灰渣</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碱回收系统苛化工段产生石灰渣，产生量为</w:t>
      </w:r>
      <w:r>
        <w:rPr>
          <w:rFonts w:ascii="Times New Roman" w:hAnsi="Times New Roman"/>
          <w:sz w:val="24"/>
          <w:szCs w:val="24"/>
        </w:rPr>
        <w:t xml:space="preserve"> 803.3t/a</w:t>
      </w:r>
      <w:r>
        <w:rPr>
          <w:rFonts w:ascii="Times New Roman" w:hAnsi="Times New Roman"/>
          <w:sz w:val="24"/>
          <w:szCs w:val="24"/>
        </w:rPr>
        <w:t>，</w:t>
      </w:r>
      <w:r>
        <w:rPr>
          <w:rFonts w:ascii="Times New Roman" w:hAnsi="Times New Roman"/>
          <w:sz w:val="24"/>
          <w:szCs w:val="24"/>
        </w:rPr>
        <w:t>含水率</w:t>
      </w:r>
      <w:r>
        <w:rPr>
          <w:rFonts w:ascii="Times New Roman" w:hAnsi="Times New Roman"/>
          <w:sz w:val="24"/>
          <w:szCs w:val="24"/>
        </w:rPr>
        <w:t xml:space="preserve"> 40%</w:t>
      </w:r>
      <w:r>
        <w:rPr>
          <w:rFonts w:ascii="Times New Roman" w:hAnsi="Times New Roman"/>
          <w:sz w:val="24"/>
          <w:szCs w:val="24"/>
        </w:rPr>
        <w:t>，折干</w:t>
      </w:r>
      <w:r>
        <w:rPr>
          <w:rFonts w:ascii="Times New Roman" w:hAnsi="Times New Roman"/>
          <w:sz w:val="24"/>
          <w:szCs w:val="24"/>
        </w:rPr>
        <w:t>482t/a</w:t>
      </w:r>
      <w:r>
        <w:rPr>
          <w:rFonts w:ascii="Times New Roman" w:hAnsi="Times New Roman"/>
          <w:sz w:val="24"/>
          <w:szCs w:val="24"/>
        </w:rPr>
        <w:t>。主要成分是</w:t>
      </w:r>
      <w:r>
        <w:rPr>
          <w:rFonts w:ascii="Times New Roman" w:hAnsi="Times New Roman"/>
          <w:sz w:val="24"/>
          <w:szCs w:val="24"/>
        </w:rPr>
        <w:t xml:space="preserve"> CaCO</w:t>
      </w:r>
      <w:r>
        <w:rPr>
          <w:rFonts w:ascii="Times New Roman" w:hAnsi="Times New Roman"/>
          <w:sz w:val="24"/>
          <w:szCs w:val="24"/>
          <w:vertAlign w:val="subscript"/>
        </w:rPr>
        <w:t>3</w:t>
      </w:r>
      <w:r>
        <w:rPr>
          <w:rFonts w:ascii="Times New Roman" w:hAnsi="Times New Roman"/>
          <w:sz w:val="24"/>
          <w:szCs w:val="24"/>
        </w:rPr>
        <w:t>、</w:t>
      </w:r>
      <w:r>
        <w:rPr>
          <w:rFonts w:ascii="Times New Roman" w:hAnsi="Times New Roman"/>
          <w:sz w:val="24"/>
          <w:szCs w:val="24"/>
        </w:rPr>
        <w:t>CaSiO</w:t>
      </w:r>
      <w:r>
        <w:rPr>
          <w:rFonts w:ascii="Times New Roman" w:hAnsi="Times New Roman"/>
          <w:sz w:val="24"/>
          <w:szCs w:val="24"/>
          <w:vertAlign w:val="subscript"/>
        </w:rPr>
        <w:t>3</w:t>
      </w:r>
      <w:r>
        <w:rPr>
          <w:rFonts w:ascii="Times New Roman" w:hAnsi="Times New Roman"/>
          <w:sz w:val="24"/>
          <w:szCs w:val="24"/>
        </w:rPr>
        <w:t>等，外卖建材企业。</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）布袋除尘器收集粉尘</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碱回收系统配套石灰研磨工序的布袋除尘器需要定期清理收集的粉尘，收集粉尘的量为</w:t>
      </w:r>
      <w:r>
        <w:rPr>
          <w:rFonts w:ascii="Times New Roman" w:hAnsi="Times New Roman" w:hint="eastAsia"/>
          <w:sz w:val="24"/>
          <w:szCs w:val="24"/>
        </w:rPr>
        <w:t>2.16t/a</w:t>
      </w:r>
      <w:r>
        <w:rPr>
          <w:rFonts w:ascii="Times New Roman" w:hAnsi="Times New Roman" w:hint="eastAsia"/>
          <w:sz w:val="24"/>
          <w:szCs w:val="24"/>
        </w:rPr>
        <w:t>，收集后外卖建材企业。</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5</w:t>
      </w:r>
      <w:r>
        <w:rPr>
          <w:rFonts w:ascii="Times New Roman" w:hAnsi="Times New Roman" w:hint="eastAsia"/>
          <w:sz w:val="24"/>
          <w:szCs w:val="24"/>
        </w:rPr>
        <w:t>）</w:t>
      </w:r>
      <w:r>
        <w:rPr>
          <w:rFonts w:ascii="Times New Roman" w:hAnsi="Times New Roman" w:hint="eastAsia"/>
          <w:sz w:val="24"/>
          <w:szCs w:val="24"/>
        </w:rPr>
        <w:t>RTO</w:t>
      </w:r>
      <w:r>
        <w:rPr>
          <w:rFonts w:ascii="Times New Roman" w:hAnsi="Times New Roman" w:hint="eastAsia"/>
          <w:sz w:val="24"/>
          <w:szCs w:val="24"/>
        </w:rPr>
        <w:t>系统碱喷淋塔收集颗粒物</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RTO</w:t>
      </w:r>
      <w:r>
        <w:rPr>
          <w:rFonts w:ascii="Times New Roman" w:hAnsi="Times New Roman" w:hint="eastAsia"/>
          <w:sz w:val="24"/>
          <w:szCs w:val="24"/>
        </w:rPr>
        <w:t>系统碱喷淋塔需要定期清理收集的颗粒物，收集粉尘的量为</w:t>
      </w:r>
      <w:r>
        <w:rPr>
          <w:rFonts w:ascii="Times New Roman" w:hAnsi="Times New Roman" w:hint="eastAsia"/>
          <w:sz w:val="24"/>
          <w:szCs w:val="24"/>
        </w:rPr>
        <w:t>4.86t/a</w:t>
      </w:r>
      <w:r>
        <w:rPr>
          <w:rFonts w:ascii="Times New Roman" w:hAnsi="Times New Roman" w:hint="eastAsia"/>
          <w:sz w:val="24"/>
          <w:szCs w:val="24"/>
        </w:rPr>
        <w:t>，收集后由环卫部门定期清理。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6</w:t>
      </w:r>
      <w:r>
        <w:rPr>
          <w:rFonts w:ascii="Times New Roman" w:hAnsi="Times New Roman" w:hint="eastAsia"/>
          <w:sz w:val="24"/>
          <w:szCs w:val="24"/>
        </w:rPr>
        <w:t>）白泥</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碱回收系统产生白泥，产生量为</w:t>
      </w:r>
      <w:r>
        <w:rPr>
          <w:rFonts w:ascii="Times New Roman" w:hAnsi="Times New Roman"/>
          <w:sz w:val="24"/>
          <w:szCs w:val="24"/>
        </w:rPr>
        <w:t>16229t/a</w:t>
      </w:r>
      <w:r>
        <w:rPr>
          <w:rFonts w:ascii="Times New Roman" w:hAnsi="Times New Roman"/>
          <w:sz w:val="24"/>
          <w:szCs w:val="24"/>
        </w:rPr>
        <w:t>，含水率约</w:t>
      </w:r>
      <w:r>
        <w:rPr>
          <w:rFonts w:ascii="Times New Roman" w:hAnsi="Times New Roman"/>
          <w:sz w:val="24"/>
          <w:szCs w:val="24"/>
        </w:rPr>
        <w:t>25%</w:t>
      </w:r>
      <w:r>
        <w:rPr>
          <w:rFonts w:ascii="Times New Roman" w:hAnsi="Times New Roman"/>
          <w:sz w:val="24"/>
          <w:szCs w:val="24"/>
        </w:rPr>
        <w:t>，折绝干</w:t>
      </w:r>
      <w:r>
        <w:rPr>
          <w:rFonts w:ascii="Times New Roman" w:hAnsi="Times New Roman"/>
          <w:sz w:val="24"/>
          <w:szCs w:val="24"/>
        </w:rPr>
        <w:t>12172t/a</w:t>
      </w:r>
      <w:r>
        <w:rPr>
          <w:rFonts w:ascii="Times New Roman" w:hAnsi="Times New Roman"/>
          <w:sz w:val="24"/>
          <w:szCs w:val="24"/>
        </w:rPr>
        <w:t>，主要成分是</w:t>
      </w:r>
      <w:r>
        <w:rPr>
          <w:rFonts w:ascii="Times New Roman" w:hAnsi="Times New Roman"/>
          <w:sz w:val="24"/>
          <w:szCs w:val="24"/>
        </w:rPr>
        <w:t>CaCO</w:t>
      </w:r>
      <w:r>
        <w:rPr>
          <w:rFonts w:ascii="Times New Roman" w:hAnsi="Times New Roman"/>
          <w:sz w:val="24"/>
          <w:szCs w:val="24"/>
          <w:vertAlign w:val="subscript"/>
        </w:rPr>
        <w:t>3</w:t>
      </w:r>
      <w:r>
        <w:rPr>
          <w:rFonts w:ascii="Times New Roman" w:hAnsi="Times New Roman"/>
          <w:sz w:val="24"/>
          <w:szCs w:val="24"/>
        </w:rPr>
        <w:t>，送山东博汇纸业股份有限公司日产</w:t>
      </w:r>
      <w:r>
        <w:rPr>
          <w:rFonts w:ascii="Times New Roman" w:hAnsi="Times New Roman"/>
          <w:sz w:val="24"/>
          <w:szCs w:val="24"/>
        </w:rPr>
        <w:t>300</w:t>
      </w:r>
      <w:r>
        <w:rPr>
          <w:rFonts w:ascii="Times New Roman" w:hAnsi="Times New Roman"/>
          <w:sz w:val="24"/>
          <w:szCs w:val="24"/>
        </w:rPr>
        <w:t>吨石灰回收项目回收石灰。</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7</w:t>
      </w:r>
      <w:r>
        <w:rPr>
          <w:rFonts w:ascii="Times New Roman" w:hAnsi="Times New Roman" w:hint="eastAsia"/>
          <w:sz w:val="24"/>
          <w:szCs w:val="24"/>
        </w:rPr>
        <w:t>）废机油</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项目设备的日常维护、检修产生废机油，产生量约为</w:t>
      </w:r>
      <w:r>
        <w:rPr>
          <w:rFonts w:ascii="Times New Roman" w:hAnsi="Times New Roman"/>
          <w:sz w:val="24"/>
          <w:szCs w:val="24"/>
        </w:rPr>
        <w:t xml:space="preserve"> 0.</w:t>
      </w:r>
      <w:r>
        <w:rPr>
          <w:rFonts w:ascii="Times New Roman" w:hAnsi="Times New Roman" w:hint="eastAsia"/>
          <w:sz w:val="24"/>
          <w:szCs w:val="24"/>
        </w:rPr>
        <w:t>6</w:t>
      </w:r>
      <w:r>
        <w:rPr>
          <w:rFonts w:ascii="Times New Roman" w:hAnsi="Times New Roman"/>
          <w:sz w:val="24"/>
          <w:szCs w:val="24"/>
        </w:rPr>
        <w:t>t/a</w:t>
      </w:r>
      <w:r>
        <w:rPr>
          <w:rFonts w:ascii="Times New Roman" w:hAnsi="Times New Roman"/>
          <w:sz w:val="24"/>
          <w:szCs w:val="24"/>
        </w:rPr>
        <w:t>。除部分机油在机械零件更换时被带走及机械运行过程中挥发外，大部分在机油变粘稠或使用寿命到达时被更换，更换下来的废机油属于危险废物（</w:t>
      </w:r>
      <w:r>
        <w:rPr>
          <w:rFonts w:ascii="Times New Roman" w:hAnsi="Times New Roman"/>
          <w:sz w:val="24"/>
          <w:szCs w:val="24"/>
        </w:rPr>
        <w:t xml:space="preserve">HW08 </w:t>
      </w:r>
      <w:r>
        <w:rPr>
          <w:rFonts w:ascii="Times New Roman" w:hAnsi="Times New Roman"/>
          <w:sz w:val="24"/>
          <w:szCs w:val="24"/>
        </w:rPr>
        <w:t>废矿物油与含矿物油废物），废物代码</w:t>
      </w:r>
      <w:r>
        <w:rPr>
          <w:rFonts w:ascii="Times New Roman" w:hAnsi="Times New Roman"/>
          <w:sz w:val="24"/>
          <w:szCs w:val="24"/>
        </w:rPr>
        <w:t>900-249-08</w:t>
      </w:r>
      <w:r>
        <w:rPr>
          <w:rFonts w:ascii="Times New Roman" w:hAnsi="Times New Roman"/>
          <w:sz w:val="24"/>
          <w:szCs w:val="24"/>
        </w:rPr>
        <w:t>，经收集后在厂区内按规定暂存，定期委托有资质单位处理。</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8</w:t>
      </w:r>
      <w:r>
        <w:rPr>
          <w:rFonts w:ascii="Times New Roman" w:hAnsi="Times New Roman" w:hint="eastAsia"/>
          <w:sz w:val="24"/>
          <w:szCs w:val="24"/>
        </w:rPr>
        <w:t>）生活垃圾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根据调查统计，本项目员工生活垃圾产生量为</w:t>
      </w:r>
      <w:r>
        <w:rPr>
          <w:rFonts w:ascii="Times New Roman" w:hAnsi="Times New Roman" w:hint="eastAsia"/>
          <w:sz w:val="24"/>
          <w:szCs w:val="24"/>
        </w:rPr>
        <w:t>12t/a</w:t>
      </w:r>
      <w:r>
        <w:rPr>
          <w:rFonts w:ascii="Times New Roman" w:hAnsi="Times New Roman" w:hint="eastAsia"/>
          <w:sz w:val="24"/>
          <w:szCs w:val="24"/>
        </w:rPr>
        <w:t>，由环卫部门定期排放。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项目固体废物产生及处置情况见表</w:t>
      </w:r>
      <w:r>
        <w:rPr>
          <w:rFonts w:ascii="Times New Roman" w:hAnsi="Times New Roman"/>
          <w:sz w:val="24"/>
          <w:szCs w:val="24"/>
        </w:rPr>
        <w:t>4.</w:t>
      </w:r>
      <w:r>
        <w:rPr>
          <w:rFonts w:ascii="Times New Roman" w:hAnsi="Times New Roman" w:hint="eastAsia"/>
          <w:sz w:val="24"/>
          <w:szCs w:val="24"/>
        </w:rPr>
        <w:t>6</w:t>
      </w:r>
      <w:r>
        <w:rPr>
          <w:rFonts w:ascii="Times New Roman" w:hAnsi="Times New Roman"/>
          <w:sz w:val="24"/>
          <w:szCs w:val="24"/>
        </w:rPr>
        <w:t>-</w:t>
      </w:r>
      <w:r>
        <w:rPr>
          <w:rFonts w:ascii="Times New Roman" w:hAnsi="Times New Roman" w:hint="eastAsia"/>
          <w:sz w:val="24"/>
          <w:szCs w:val="24"/>
        </w:rPr>
        <w:t>19</w:t>
      </w:r>
      <w:r>
        <w:rPr>
          <w:rFonts w:ascii="Times New Roman" w:hAnsi="Times New Roman"/>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4.6-1</w:t>
      </w:r>
      <w:r>
        <w:rPr>
          <w:rFonts w:ascii="Times New Roman" w:hAnsi="Times New Roman" w:hint="eastAsia"/>
          <w:b/>
          <w:bCs/>
          <w:sz w:val="24"/>
          <w:szCs w:val="24"/>
        </w:rPr>
        <w:t>9</w:t>
      </w:r>
      <w:r>
        <w:rPr>
          <w:rFonts w:hint="eastAsia"/>
          <w:b/>
          <w:bCs/>
          <w:sz w:val="24"/>
          <w:szCs w:val="24"/>
        </w:rPr>
        <w:t xml:space="preserve"> </w:t>
      </w:r>
      <w:r>
        <w:rPr>
          <w:rFonts w:hint="eastAsia"/>
          <w:b/>
          <w:bCs/>
          <w:sz w:val="24"/>
          <w:szCs w:val="24"/>
        </w:rPr>
        <w:t>本项目固废污染物产生及排放情况一览表</w:t>
      </w:r>
    </w:p>
    <w:tbl>
      <w:tblPr>
        <w:tblStyle w:val="ac"/>
        <w:tblW w:w="8647" w:type="dxa"/>
        <w:jc w:val="center"/>
        <w:tblLook w:val="04A0" w:firstRow="1" w:lastRow="0" w:firstColumn="1" w:lastColumn="0" w:noHBand="0" w:noVBand="1"/>
      </w:tblPr>
      <w:tblGrid>
        <w:gridCol w:w="793"/>
        <w:gridCol w:w="927"/>
        <w:gridCol w:w="1255"/>
        <w:gridCol w:w="899"/>
        <w:gridCol w:w="1301"/>
        <w:gridCol w:w="1250"/>
        <w:gridCol w:w="1063"/>
        <w:gridCol w:w="1159"/>
      </w:tblGrid>
      <w:tr w:rsidR="00856BE8">
        <w:trPr>
          <w:trHeight w:val="691"/>
          <w:jc w:val="center"/>
        </w:trPr>
        <w:tc>
          <w:tcPr>
            <w:tcW w:w="793" w:type="dxa"/>
            <w:vAlign w:val="center"/>
          </w:tcPr>
          <w:p w:rsidR="00856BE8" w:rsidRDefault="00926BA9">
            <w:pPr>
              <w:snapToGrid w:val="0"/>
              <w:jc w:val="center"/>
              <w:rPr>
                <w:rFonts w:ascii="Times New Roman" w:hAnsi="Times New Roman"/>
              </w:rPr>
            </w:pPr>
            <w:r>
              <w:rPr>
                <w:rFonts w:ascii="Times New Roman" w:hAnsi="Times New Roman" w:hint="eastAsia"/>
              </w:rPr>
              <w:t>来源</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固废名称</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产生工序</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产生量（</w:t>
            </w:r>
            <w:r>
              <w:rPr>
                <w:rFonts w:ascii="Times New Roman" w:hAnsi="Times New Roman" w:hint="eastAsia"/>
              </w:rPr>
              <w:t>t/a</w:t>
            </w:r>
            <w:r>
              <w:rPr>
                <w:rFonts w:ascii="Times New Roman" w:hAnsi="Times New Roman" w:hint="eastAsia"/>
              </w:rPr>
              <w:t>）</w:t>
            </w:r>
          </w:p>
        </w:tc>
        <w:tc>
          <w:tcPr>
            <w:tcW w:w="1301" w:type="dxa"/>
            <w:vAlign w:val="center"/>
          </w:tcPr>
          <w:p w:rsidR="00856BE8" w:rsidRDefault="00926BA9">
            <w:pPr>
              <w:snapToGrid w:val="0"/>
              <w:jc w:val="center"/>
              <w:rPr>
                <w:rFonts w:ascii="Times New Roman" w:hAnsi="Times New Roman"/>
              </w:rPr>
            </w:pPr>
            <w:r>
              <w:rPr>
                <w:rFonts w:ascii="Times New Roman" w:hAnsi="Times New Roman" w:hint="eastAsia"/>
              </w:rPr>
              <w:t>主要成分</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代码</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类别</w:t>
            </w:r>
          </w:p>
        </w:tc>
        <w:tc>
          <w:tcPr>
            <w:tcW w:w="1159" w:type="dxa"/>
            <w:vAlign w:val="center"/>
          </w:tcPr>
          <w:p w:rsidR="00856BE8" w:rsidRDefault="00926BA9">
            <w:pPr>
              <w:snapToGrid w:val="0"/>
              <w:jc w:val="center"/>
              <w:rPr>
                <w:rFonts w:ascii="Times New Roman" w:hAnsi="Times New Roman"/>
              </w:rPr>
            </w:pPr>
            <w:r>
              <w:rPr>
                <w:rFonts w:ascii="Times New Roman" w:hAnsi="Times New Roman" w:hint="eastAsia"/>
              </w:rPr>
              <w:t>处置方式</w:t>
            </w:r>
          </w:p>
        </w:tc>
      </w:tr>
      <w:tr w:rsidR="00856BE8">
        <w:trPr>
          <w:trHeight w:val="602"/>
          <w:jc w:val="center"/>
        </w:trPr>
        <w:tc>
          <w:tcPr>
            <w:tcW w:w="793" w:type="dxa"/>
            <w:vAlign w:val="center"/>
          </w:tcPr>
          <w:p w:rsidR="00856BE8" w:rsidRDefault="00926BA9">
            <w:pPr>
              <w:snapToGrid w:val="0"/>
              <w:jc w:val="center"/>
              <w:rPr>
                <w:rFonts w:ascii="Times New Roman" w:hAnsi="Times New Roman"/>
              </w:rPr>
            </w:pPr>
            <w:r>
              <w:rPr>
                <w:rFonts w:ascii="Times New Roman" w:hAnsi="Times New Roman" w:hint="eastAsia"/>
              </w:rPr>
              <w:t>备料车间</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木屑</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木片筛选</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15660</w:t>
            </w:r>
          </w:p>
        </w:tc>
        <w:tc>
          <w:tcPr>
            <w:tcW w:w="1301" w:type="dxa"/>
            <w:vAlign w:val="center"/>
          </w:tcPr>
          <w:p w:rsidR="00856BE8" w:rsidRDefault="00926BA9">
            <w:pPr>
              <w:snapToGrid w:val="0"/>
              <w:jc w:val="center"/>
              <w:rPr>
                <w:rFonts w:ascii="Times New Roman" w:hAnsi="Times New Roman"/>
              </w:rPr>
            </w:pPr>
            <w:r>
              <w:rPr>
                <w:rFonts w:ascii="Times New Roman" w:hAnsi="Times New Roman"/>
              </w:rPr>
              <w:t>纤维、木质素</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221-022-49</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Merge w:val="restart"/>
            <w:vAlign w:val="center"/>
          </w:tcPr>
          <w:p w:rsidR="00856BE8" w:rsidRDefault="00926BA9">
            <w:pPr>
              <w:snapToGrid w:val="0"/>
              <w:jc w:val="center"/>
              <w:rPr>
                <w:rFonts w:ascii="Times New Roman" w:hAnsi="Times New Roman"/>
              </w:rPr>
            </w:pPr>
            <w:r>
              <w:rPr>
                <w:rFonts w:ascii="Times New Roman" w:hAnsi="Times New Roman"/>
              </w:rPr>
              <w:t>送固体废物焚烧炉焚烧</w:t>
            </w:r>
          </w:p>
        </w:tc>
      </w:tr>
      <w:tr w:rsidR="00856BE8">
        <w:trPr>
          <w:trHeight w:val="647"/>
          <w:jc w:val="center"/>
        </w:trPr>
        <w:tc>
          <w:tcPr>
            <w:tcW w:w="79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化机浆车间</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浆渣</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除渣系统、压力筛</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6000</w:t>
            </w:r>
          </w:p>
        </w:tc>
        <w:tc>
          <w:tcPr>
            <w:tcW w:w="1301" w:type="dxa"/>
            <w:vAlign w:val="center"/>
          </w:tcPr>
          <w:p w:rsidR="00856BE8" w:rsidRDefault="00926BA9">
            <w:pPr>
              <w:snapToGrid w:val="0"/>
              <w:jc w:val="center"/>
              <w:rPr>
                <w:rFonts w:ascii="Times New Roman" w:hAnsi="Times New Roman"/>
              </w:rPr>
            </w:pPr>
            <w:r>
              <w:rPr>
                <w:rFonts w:ascii="Times New Roman" w:hAnsi="Times New Roman"/>
              </w:rPr>
              <w:t>粗大纤维等轻质杂质</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221-001-49</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Merge/>
            <w:vAlign w:val="center"/>
          </w:tcPr>
          <w:p w:rsidR="00856BE8" w:rsidRDefault="00856BE8">
            <w:pPr>
              <w:snapToGrid w:val="0"/>
              <w:jc w:val="center"/>
              <w:rPr>
                <w:rFonts w:ascii="Times New Roman" w:hAnsi="Times New Roman"/>
              </w:rPr>
            </w:pPr>
          </w:p>
        </w:tc>
      </w:tr>
      <w:tr w:rsidR="00856BE8">
        <w:trPr>
          <w:trHeight w:val="889"/>
          <w:jc w:val="center"/>
        </w:trPr>
        <w:tc>
          <w:tcPr>
            <w:tcW w:w="793" w:type="dxa"/>
            <w:vMerge/>
            <w:vAlign w:val="center"/>
          </w:tcPr>
          <w:p w:rsidR="00856BE8" w:rsidRDefault="00856BE8">
            <w:pPr>
              <w:snapToGrid w:val="0"/>
              <w:jc w:val="center"/>
              <w:rPr>
                <w:rFonts w:ascii="Times New Roman" w:hAnsi="Times New Roman"/>
              </w:rPr>
            </w:pP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废机油</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设备维护</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1301" w:type="dxa"/>
            <w:vAlign w:val="center"/>
          </w:tcPr>
          <w:p w:rsidR="00856BE8" w:rsidRDefault="00926BA9">
            <w:pPr>
              <w:snapToGrid w:val="0"/>
              <w:jc w:val="center"/>
              <w:rPr>
                <w:rFonts w:ascii="Times New Roman" w:hAnsi="Times New Roman"/>
              </w:rPr>
            </w:pPr>
            <w:r>
              <w:rPr>
                <w:rFonts w:ascii="Times New Roman" w:hAnsi="Times New Roman"/>
              </w:rPr>
              <w:t>废矿物油</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HW08 900-217-08</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危险废物</w:t>
            </w:r>
          </w:p>
        </w:tc>
        <w:tc>
          <w:tcPr>
            <w:tcW w:w="1159" w:type="dxa"/>
            <w:vAlign w:val="center"/>
          </w:tcPr>
          <w:p w:rsidR="00856BE8" w:rsidRDefault="00926BA9">
            <w:pPr>
              <w:snapToGrid w:val="0"/>
              <w:jc w:val="center"/>
              <w:rPr>
                <w:rFonts w:ascii="Times New Roman" w:hAnsi="Times New Roman"/>
              </w:rPr>
            </w:pPr>
            <w:r>
              <w:rPr>
                <w:rFonts w:ascii="Times New Roman" w:hAnsi="Times New Roman"/>
              </w:rPr>
              <w:t>委托有资质单位处理</w:t>
            </w:r>
          </w:p>
        </w:tc>
      </w:tr>
      <w:tr w:rsidR="00856BE8">
        <w:trPr>
          <w:trHeight w:val="319"/>
          <w:jc w:val="center"/>
        </w:trPr>
        <w:tc>
          <w:tcPr>
            <w:tcW w:w="793"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石灰渣</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苛化</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803.3</w:t>
            </w:r>
          </w:p>
        </w:tc>
        <w:tc>
          <w:tcPr>
            <w:tcW w:w="1301" w:type="dxa"/>
            <w:vAlign w:val="center"/>
          </w:tcPr>
          <w:p w:rsidR="00856BE8" w:rsidRDefault="00926BA9">
            <w:pPr>
              <w:snapToGrid w:val="0"/>
              <w:jc w:val="center"/>
              <w:rPr>
                <w:rFonts w:ascii="Times New Roman" w:hAnsi="Times New Roman"/>
              </w:rPr>
            </w:pPr>
            <w:r>
              <w:rPr>
                <w:rFonts w:ascii="Times New Roman" w:hAnsi="Times New Roman"/>
              </w:rPr>
              <w:t>CaCO</w:t>
            </w:r>
            <w:r>
              <w:rPr>
                <w:rFonts w:ascii="Times New Roman" w:hAnsi="Times New Roman"/>
                <w:vertAlign w:val="subscript"/>
              </w:rPr>
              <w:t>3</w:t>
            </w:r>
            <w:r>
              <w:rPr>
                <w:rFonts w:ascii="Times New Roman" w:hAnsi="Times New Roman"/>
              </w:rPr>
              <w:t>、</w:t>
            </w:r>
            <w:r>
              <w:rPr>
                <w:rFonts w:ascii="Times New Roman" w:hAnsi="Times New Roman"/>
              </w:rPr>
              <w:t>CaSiO</w:t>
            </w:r>
            <w:r>
              <w:rPr>
                <w:rFonts w:ascii="Times New Roman" w:hAnsi="Times New Roman"/>
                <w:vertAlign w:val="subscript"/>
              </w:rPr>
              <w:t>3</w:t>
            </w:r>
            <w:r>
              <w:rPr>
                <w:rFonts w:ascii="Times New Roman" w:hAnsi="Times New Roman"/>
              </w:rPr>
              <w:t>等</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color w:val="000000"/>
                <w:kern w:val="0"/>
                <w:lang w:bidi="ar"/>
              </w:rPr>
              <w:t>221-001-44</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Align w:val="center"/>
          </w:tcPr>
          <w:p w:rsidR="00856BE8" w:rsidRDefault="00926BA9">
            <w:pPr>
              <w:snapToGrid w:val="0"/>
              <w:jc w:val="center"/>
              <w:rPr>
                <w:rFonts w:ascii="Times New Roman" w:hAnsi="Times New Roman"/>
              </w:rPr>
            </w:pPr>
            <w:r>
              <w:rPr>
                <w:rFonts w:ascii="Times New Roman" w:hAnsi="Times New Roman"/>
              </w:rPr>
              <w:t>外卖建材企业</w:t>
            </w:r>
          </w:p>
        </w:tc>
      </w:tr>
      <w:tr w:rsidR="00856BE8">
        <w:trPr>
          <w:trHeight w:val="930"/>
          <w:jc w:val="center"/>
        </w:trPr>
        <w:tc>
          <w:tcPr>
            <w:tcW w:w="793" w:type="dxa"/>
            <w:vMerge/>
            <w:vAlign w:val="center"/>
          </w:tcPr>
          <w:p w:rsidR="00856BE8" w:rsidRDefault="00856BE8">
            <w:pPr>
              <w:snapToGrid w:val="0"/>
              <w:jc w:val="center"/>
              <w:rPr>
                <w:rFonts w:ascii="Times New Roman" w:hAnsi="Times New Roman"/>
              </w:rPr>
            </w:pP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白泥</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碱回收</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12172</w:t>
            </w:r>
          </w:p>
        </w:tc>
        <w:tc>
          <w:tcPr>
            <w:tcW w:w="1301" w:type="dxa"/>
            <w:vAlign w:val="center"/>
          </w:tcPr>
          <w:p w:rsidR="00856BE8" w:rsidRDefault="00926BA9">
            <w:pPr>
              <w:widowControl/>
              <w:jc w:val="center"/>
              <w:rPr>
                <w:rFonts w:ascii="Times New Roman" w:hAnsi="Times New Roman"/>
              </w:rPr>
            </w:pPr>
            <w:r>
              <w:rPr>
                <w:rFonts w:ascii="Times New Roman" w:hAnsi="Times New Roman"/>
                <w:color w:val="000000"/>
                <w:kern w:val="0"/>
                <w:lang w:bidi="ar"/>
              </w:rPr>
              <w:t>CaCO</w:t>
            </w:r>
            <w:r>
              <w:rPr>
                <w:rFonts w:ascii="Times New Roman" w:hAnsi="Times New Roman"/>
                <w:color w:val="000000"/>
                <w:kern w:val="0"/>
                <w:sz w:val="13"/>
                <w:szCs w:val="13"/>
                <w:lang w:bidi="ar"/>
              </w:rPr>
              <w:t>3</w:t>
            </w:r>
          </w:p>
        </w:tc>
        <w:tc>
          <w:tcPr>
            <w:tcW w:w="1250" w:type="dxa"/>
            <w:vAlign w:val="center"/>
          </w:tcPr>
          <w:p w:rsidR="00856BE8" w:rsidRDefault="00926BA9">
            <w:pPr>
              <w:widowControl/>
              <w:jc w:val="center"/>
              <w:rPr>
                <w:rFonts w:ascii="Times New Roman" w:hAnsi="Times New Roman"/>
                <w:color w:val="000000"/>
                <w:kern w:val="0"/>
                <w:lang w:bidi="ar"/>
              </w:rPr>
            </w:pPr>
            <w:r>
              <w:rPr>
                <w:rFonts w:ascii="Times New Roman" w:hAnsi="Times New Roman" w:hint="eastAsia"/>
                <w:color w:val="000000"/>
                <w:kern w:val="0"/>
                <w:lang w:bidi="ar"/>
              </w:rPr>
              <w:t>221-001-44</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Align w:val="center"/>
          </w:tcPr>
          <w:p w:rsidR="00856BE8" w:rsidRDefault="00926BA9">
            <w:pPr>
              <w:snapToGrid w:val="0"/>
              <w:jc w:val="center"/>
              <w:rPr>
                <w:rFonts w:ascii="Times New Roman" w:hAnsi="Times New Roman"/>
              </w:rPr>
            </w:pPr>
            <w:r>
              <w:rPr>
                <w:rFonts w:ascii="Times New Roman" w:hAnsi="Times New Roman"/>
              </w:rPr>
              <w:t>送石灰回收项目回收石灰</w:t>
            </w:r>
          </w:p>
        </w:tc>
      </w:tr>
      <w:tr w:rsidR="00856BE8">
        <w:trPr>
          <w:trHeight w:val="656"/>
          <w:jc w:val="center"/>
        </w:trPr>
        <w:tc>
          <w:tcPr>
            <w:tcW w:w="793" w:type="dxa"/>
            <w:vMerge/>
            <w:vAlign w:val="center"/>
          </w:tcPr>
          <w:p w:rsidR="00856BE8" w:rsidRDefault="00856BE8">
            <w:pPr>
              <w:snapToGrid w:val="0"/>
              <w:jc w:val="center"/>
              <w:rPr>
                <w:rFonts w:ascii="Times New Roman" w:hAnsi="Times New Roman"/>
              </w:rPr>
            </w:pP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收集粉尘</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废气处理</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2.16</w:t>
            </w:r>
          </w:p>
        </w:tc>
        <w:tc>
          <w:tcPr>
            <w:tcW w:w="1301" w:type="dxa"/>
            <w:vAlign w:val="center"/>
          </w:tcPr>
          <w:p w:rsidR="00856BE8" w:rsidRDefault="00926BA9">
            <w:pPr>
              <w:snapToGrid w:val="0"/>
              <w:jc w:val="center"/>
              <w:rPr>
                <w:rFonts w:ascii="Times New Roman" w:hAnsi="Times New Roman"/>
              </w:rPr>
            </w:pPr>
            <w:r>
              <w:rPr>
                <w:rFonts w:ascii="Times New Roman" w:hAnsi="Times New Roman" w:hint="eastAsia"/>
              </w:rPr>
              <w:t>CaO</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221-001-49</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Align w:val="center"/>
          </w:tcPr>
          <w:p w:rsidR="00856BE8" w:rsidRDefault="00926BA9">
            <w:pPr>
              <w:snapToGrid w:val="0"/>
              <w:jc w:val="center"/>
              <w:rPr>
                <w:rFonts w:ascii="Times New Roman" w:hAnsi="Times New Roman"/>
              </w:rPr>
            </w:pPr>
            <w:r>
              <w:rPr>
                <w:rFonts w:ascii="Times New Roman" w:hAnsi="Times New Roman"/>
              </w:rPr>
              <w:t>外卖建材企业</w:t>
            </w:r>
          </w:p>
        </w:tc>
      </w:tr>
      <w:tr w:rsidR="00856BE8">
        <w:trPr>
          <w:trHeight w:val="630"/>
          <w:jc w:val="center"/>
        </w:trPr>
        <w:tc>
          <w:tcPr>
            <w:tcW w:w="793" w:type="dxa"/>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收集颗粒物</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废气处理</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4.86</w:t>
            </w:r>
          </w:p>
        </w:tc>
        <w:tc>
          <w:tcPr>
            <w:tcW w:w="1301" w:type="dxa"/>
            <w:vAlign w:val="center"/>
          </w:tcPr>
          <w:p w:rsidR="00856BE8" w:rsidRDefault="00926BA9">
            <w:pPr>
              <w:snapToGrid w:val="0"/>
              <w:jc w:val="center"/>
              <w:rPr>
                <w:rFonts w:ascii="Times New Roman" w:hAnsi="Times New Roman"/>
              </w:rPr>
            </w:pPr>
            <w:r>
              <w:rPr>
                <w:rFonts w:ascii="Times New Roman" w:hAnsi="Times New Roman" w:hint="eastAsia"/>
              </w:rPr>
              <w:t>烟尘</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221-001-49</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Merge w:val="restart"/>
            <w:vAlign w:val="center"/>
          </w:tcPr>
          <w:p w:rsidR="00856BE8" w:rsidRDefault="00926BA9">
            <w:pPr>
              <w:snapToGrid w:val="0"/>
              <w:jc w:val="center"/>
              <w:rPr>
                <w:rFonts w:ascii="Times New Roman" w:hAnsi="Times New Roman"/>
              </w:rPr>
            </w:pPr>
            <w:r>
              <w:rPr>
                <w:rFonts w:ascii="Times New Roman" w:hAnsi="Times New Roman"/>
              </w:rPr>
              <w:t>环卫部门统一清运</w:t>
            </w:r>
          </w:p>
        </w:tc>
      </w:tr>
      <w:tr w:rsidR="00856BE8">
        <w:trPr>
          <w:trHeight w:val="681"/>
          <w:jc w:val="center"/>
        </w:trPr>
        <w:tc>
          <w:tcPr>
            <w:tcW w:w="793" w:type="dxa"/>
            <w:vAlign w:val="center"/>
          </w:tcPr>
          <w:p w:rsidR="00856BE8" w:rsidRDefault="00926BA9">
            <w:pPr>
              <w:snapToGrid w:val="0"/>
              <w:jc w:val="center"/>
              <w:rPr>
                <w:rFonts w:ascii="Times New Roman" w:hAnsi="Times New Roman"/>
              </w:rPr>
            </w:pPr>
            <w:r>
              <w:rPr>
                <w:rFonts w:ascii="Times New Roman" w:hAnsi="Times New Roman" w:hint="eastAsia"/>
              </w:rPr>
              <w:t>办公区</w:t>
            </w:r>
          </w:p>
        </w:tc>
        <w:tc>
          <w:tcPr>
            <w:tcW w:w="927" w:type="dxa"/>
            <w:vAlign w:val="center"/>
          </w:tcPr>
          <w:p w:rsidR="00856BE8" w:rsidRDefault="00926BA9">
            <w:pPr>
              <w:snapToGrid w:val="0"/>
              <w:jc w:val="center"/>
              <w:rPr>
                <w:rFonts w:ascii="Times New Roman" w:hAnsi="Times New Roman"/>
              </w:rPr>
            </w:pPr>
            <w:r>
              <w:rPr>
                <w:rFonts w:ascii="Times New Roman" w:hAnsi="Times New Roman" w:hint="eastAsia"/>
              </w:rPr>
              <w:t>生活垃圾</w:t>
            </w:r>
          </w:p>
        </w:tc>
        <w:tc>
          <w:tcPr>
            <w:tcW w:w="1255" w:type="dxa"/>
            <w:vAlign w:val="center"/>
          </w:tcPr>
          <w:p w:rsidR="00856BE8" w:rsidRDefault="00926BA9">
            <w:pPr>
              <w:snapToGrid w:val="0"/>
              <w:jc w:val="center"/>
              <w:rPr>
                <w:rFonts w:ascii="Times New Roman" w:hAnsi="Times New Roman"/>
              </w:rPr>
            </w:pPr>
            <w:r>
              <w:rPr>
                <w:rFonts w:ascii="Times New Roman" w:hAnsi="Times New Roman" w:hint="eastAsia"/>
              </w:rPr>
              <w:t>职工生活</w:t>
            </w:r>
          </w:p>
        </w:tc>
        <w:tc>
          <w:tcPr>
            <w:tcW w:w="899" w:type="dxa"/>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301" w:type="dxa"/>
            <w:vAlign w:val="center"/>
          </w:tcPr>
          <w:p w:rsidR="00856BE8" w:rsidRDefault="00926BA9">
            <w:pPr>
              <w:snapToGrid w:val="0"/>
              <w:jc w:val="center"/>
              <w:rPr>
                <w:rFonts w:ascii="Times New Roman" w:hAnsi="Times New Roman"/>
              </w:rPr>
            </w:pPr>
            <w:r>
              <w:rPr>
                <w:rFonts w:ascii="Times New Roman" w:hAnsi="Times New Roman" w:hint="eastAsia"/>
              </w:rPr>
              <w:t>食品、果皮等</w:t>
            </w:r>
          </w:p>
        </w:tc>
        <w:tc>
          <w:tcPr>
            <w:tcW w:w="1250" w:type="dxa"/>
            <w:vAlign w:val="center"/>
          </w:tcPr>
          <w:p w:rsidR="00856BE8" w:rsidRDefault="00926BA9">
            <w:pPr>
              <w:snapToGrid w:val="0"/>
              <w:jc w:val="center"/>
              <w:rPr>
                <w:rFonts w:ascii="Times New Roman" w:hAnsi="Times New Roman"/>
              </w:rPr>
            </w:pPr>
            <w:r>
              <w:rPr>
                <w:rFonts w:ascii="Times New Roman" w:hAnsi="Times New Roman" w:hint="eastAsia"/>
              </w:rPr>
              <w:t>221-001-99</w:t>
            </w:r>
          </w:p>
        </w:tc>
        <w:tc>
          <w:tcPr>
            <w:tcW w:w="1063" w:type="dxa"/>
            <w:vAlign w:val="center"/>
          </w:tcPr>
          <w:p w:rsidR="00856BE8" w:rsidRDefault="00926BA9">
            <w:pPr>
              <w:snapToGrid w:val="0"/>
              <w:jc w:val="center"/>
              <w:rPr>
                <w:rFonts w:ascii="Times New Roman" w:hAnsi="Times New Roman"/>
              </w:rPr>
            </w:pPr>
            <w:r>
              <w:rPr>
                <w:rFonts w:ascii="Times New Roman" w:hAnsi="Times New Roman" w:hint="eastAsia"/>
              </w:rPr>
              <w:t>一般固废</w:t>
            </w:r>
          </w:p>
        </w:tc>
        <w:tc>
          <w:tcPr>
            <w:tcW w:w="1159" w:type="dxa"/>
            <w:vMerge/>
            <w:vAlign w:val="center"/>
          </w:tcPr>
          <w:p w:rsidR="00856BE8" w:rsidRDefault="00856BE8">
            <w:pPr>
              <w:snapToGrid w:val="0"/>
              <w:jc w:val="center"/>
              <w:rPr>
                <w:rFonts w:ascii="Times New Roman" w:hAnsi="Times New Roman"/>
              </w:rPr>
            </w:pPr>
          </w:p>
        </w:tc>
      </w:tr>
    </w:tbl>
    <w:p w:rsidR="00856BE8" w:rsidRDefault="00926BA9">
      <w:pPr>
        <w:snapToGrid w:val="0"/>
        <w:spacing w:beforeLines="50" w:before="156" w:line="360" w:lineRule="auto"/>
        <w:rPr>
          <w:rFonts w:ascii="Times New Roman" w:hAnsi="Times New Roman"/>
          <w:b/>
          <w:bCs/>
          <w:sz w:val="24"/>
          <w:szCs w:val="24"/>
        </w:rPr>
      </w:pPr>
      <w:r>
        <w:rPr>
          <w:rFonts w:ascii="Times New Roman" w:hAnsi="Times New Roman" w:hint="eastAsia"/>
          <w:b/>
          <w:bCs/>
          <w:sz w:val="24"/>
          <w:szCs w:val="24"/>
        </w:rPr>
        <w:t>4.6.3</w:t>
      </w:r>
      <w:r>
        <w:rPr>
          <w:rFonts w:ascii="Times New Roman" w:hAnsi="Times New Roman" w:hint="eastAsia"/>
          <w:b/>
          <w:bCs/>
          <w:sz w:val="24"/>
          <w:szCs w:val="24"/>
        </w:rPr>
        <w:t>非正常工况</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根据《环境影响评价技术导则大气环境》（</w:t>
      </w:r>
      <w:r>
        <w:rPr>
          <w:rFonts w:ascii="Times New Roman" w:hAnsi="Times New Roman" w:hint="eastAsia"/>
          <w:sz w:val="24"/>
          <w:szCs w:val="24"/>
        </w:rPr>
        <w:t>HJ2.2-2018</w:t>
      </w:r>
      <w:r>
        <w:rPr>
          <w:rFonts w:ascii="Times New Roman" w:hAnsi="Times New Roman" w:hint="eastAsia"/>
          <w:sz w:val="24"/>
          <w:szCs w:val="24"/>
        </w:rPr>
        <w:t>），非正常排放是指生产过程中开停车（工、炉）、设备检修、工艺设备运转异常等非正常工况下的污染物排放，以及污染物排放控制措施达不到应有效率等情况下的排放。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1</w:t>
      </w:r>
      <w:r>
        <w:rPr>
          <w:rFonts w:ascii="Times New Roman" w:hAnsi="Times New Roman" w:hint="eastAsia"/>
          <w:sz w:val="24"/>
          <w:szCs w:val="24"/>
        </w:rPr>
        <w:t>、临时开停车</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在生产过程中，停电、停水、停风、停汽或某一设备发生故障，可导致整套装置临时停工。在临时停工时，调节各阀保持系统内流体的流动，待故障排除后，恢复正常生产。开车时，首先启动环保装置，然后再按照规程依次启动生产线上各个设备，一般不会出现超标排污的现象；停车时，则需先按照规程依次关闭生产线上</w:t>
      </w:r>
      <w:r>
        <w:rPr>
          <w:rFonts w:ascii="Times New Roman" w:hAnsi="Times New Roman" w:hint="eastAsia"/>
          <w:sz w:val="24"/>
          <w:szCs w:val="24"/>
        </w:rPr>
        <w:t>的设备，然后关闭环保设备，保证污染物达标排放。</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2</w:t>
      </w:r>
      <w:r>
        <w:rPr>
          <w:rFonts w:ascii="Times New Roman" w:hAnsi="Times New Roman" w:hint="eastAsia"/>
          <w:sz w:val="24"/>
          <w:szCs w:val="24"/>
        </w:rPr>
        <w:t>、设备检修</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生产装置每年检修一次，年检时，装置首先要停工，生产线、容器及环保设备等进行检查、维修和保养后，再开工生产。</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3</w:t>
      </w:r>
      <w:r>
        <w:rPr>
          <w:rFonts w:ascii="Times New Roman" w:hAnsi="Times New Roman" w:hint="eastAsia"/>
          <w:sz w:val="24"/>
          <w:szCs w:val="24"/>
        </w:rPr>
        <w:t>、非正常工况废气排放</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本项目非正常工况碱回收炉脱硝效率按零计，同时考虑</w:t>
      </w:r>
      <w:r>
        <w:rPr>
          <w:rFonts w:ascii="Times New Roman" w:hAnsi="Times New Roman" w:hint="eastAsia"/>
          <w:sz w:val="24"/>
          <w:szCs w:val="24"/>
        </w:rPr>
        <w:t>SO</w:t>
      </w:r>
      <w:r>
        <w:rPr>
          <w:rFonts w:ascii="Times New Roman" w:hAnsi="Times New Roman" w:hint="eastAsia"/>
          <w:sz w:val="24"/>
          <w:szCs w:val="24"/>
          <w:vertAlign w:val="subscript"/>
        </w:rPr>
        <w:t>2</w:t>
      </w:r>
      <w:r>
        <w:rPr>
          <w:rFonts w:ascii="Times New Roman" w:hAnsi="Times New Roman" w:hint="eastAsia"/>
          <w:sz w:val="24"/>
          <w:szCs w:val="24"/>
        </w:rPr>
        <w:t>吸收塔达不到设计脱硫效率，脱硫效率按</w:t>
      </w:r>
      <w:r>
        <w:rPr>
          <w:rFonts w:ascii="Times New Roman" w:hAnsi="Times New Roman" w:hint="eastAsia"/>
          <w:sz w:val="24"/>
          <w:szCs w:val="24"/>
        </w:rPr>
        <w:t>50%</w:t>
      </w:r>
      <w:r>
        <w:rPr>
          <w:rFonts w:ascii="Times New Roman" w:hAnsi="Times New Roman" w:hint="eastAsia"/>
          <w:sz w:val="24"/>
          <w:szCs w:val="24"/>
        </w:rPr>
        <w:t>考虑，除尘效率按</w:t>
      </w:r>
      <w:r>
        <w:rPr>
          <w:rFonts w:ascii="Times New Roman" w:hAnsi="Times New Roman" w:hint="eastAsia"/>
          <w:sz w:val="24"/>
          <w:szCs w:val="24"/>
        </w:rPr>
        <w:t>90%</w:t>
      </w:r>
      <w:r>
        <w:rPr>
          <w:rFonts w:ascii="Times New Roman" w:hAnsi="Times New Roman" w:hint="eastAsia"/>
          <w:sz w:val="24"/>
          <w:szCs w:val="24"/>
        </w:rPr>
        <w:t>考虑；非正常工况下</w:t>
      </w:r>
      <w:r>
        <w:rPr>
          <w:rFonts w:ascii="Times New Roman" w:hAnsi="Times New Roman" w:hint="eastAsia"/>
          <w:sz w:val="24"/>
          <w:szCs w:val="24"/>
        </w:rPr>
        <w:t>RTO</w:t>
      </w:r>
      <w:r>
        <w:rPr>
          <w:rFonts w:ascii="Times New Roman" w:hAnsi="Times New Roman" w:hint="eastAsia"/>
          <w:sz w:val="24"/>
          <w:szCs w:val="24"/>
        </w:rPr>
        <w:t>系统对</w:t>
      </w:r>
      <w:r>
        <w:rPr>
          <w:rFonts w:ascii="Times New Roman" w:hAnsi="Times New Roman" w:hint="eastAsia"/>
          <w:sz w:val="24"/>
          <w:szCs w:val="24"/>
        </w:rPr>
        <w:t>MVR</w:t>
      </w:r>
      <w:r>
        <w:rPr>
          <w:rFonts w:ascii="Times New Roman" w:hAnsi="Times New Roman" w:hint="eastAsia"/>
          <w:sz w:val="24"/>
          <w:szCs w:val="24"/>
        </w:rPr>
        <w:t>废气的处理效率按</w:t>
      </w:r>
      <w:r>
        <w:rPr>
          <w:rFonts w:ascii="Times New Roman" w:hAnsi="Times New Roman" w:hint="eastAsia"/>
          <w:sz w:val="24"/>
          <w:szCs w:val="24"/>
        </w:rPr>
        <w:t>0</w:t>
      </w:r>
      <w:r>
        <w:rPr>
          <w:rFonts w:ascii="Times New Roman" w:hAnsi="Times New Roman" w:hint="eastAsia"/>
          <w:sz w:val="24"/>
          <w:szCs w:val="24"/>
        </w:rPr>
        <w:t>计；碱回收系统石灰粉碎工段布袋除尘器效率按</w:t>
      </w:r>
      <w:r>
        <w:rPr>
          <w:rFonts w:ascii="Times New Roman" w:hAnsi="Times New Roman" w:hint="eastAsia"/>
          <w:sz w:val="24"/>
          <w:szCs w:val="24"/>
        </w:rPr>
        <w:t>50%</w:t>
      </w:r>
      <w:r>
        <w:rPr>
          <w:rFonts w:ascii="Times New Roman" w:hAnsi="Times New Roman" w:hint="eastAsia"/>
          <w:sz w:val="24"/>
          <w:szCs w:val="24"/>
        </w:rPr>
        <w:t>计，则非正常工况下污染物排放情况见下表。</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20</w:t>
      </w:r>
      <w:r>
        <w:rPr>
          <w:rFonts w:hint="eastAsia"/>
          <w:b/>
          <w:bCs/>
          <w:sz w:val="24"/>
          <w:szCs w:val="24"/>
        </w:rPr>
        <w:t xml:space="preserve"> </w:t>
      </w:r>
      <w:r>
        <w:rPr>
          <w:rFonts w:hint="eastAsia"/>
          <w:b/>
          <w:bCs/>
          <w:sz w:val="24"/>
          <w:szCs w:val="24"/>
        </w:rPr>
        <w:t>非正常工况下污染物排放量</w:t>
      </w:r>
    </w:p>
    <w:tbl>
      <w:tblPr>
        <w:tblStyle w:val="ac"/>
        <w:tblW w:w="0" w:type="auto"/>
        <w:jc w:val="center"/>
        <w:tblLayout w:type="fixed"/>
        <w:tblLook w:val="04A0" w:firstRow="1" w:lastRow="0" w:firstColumn="1" w:lastColumn="0" w:noHBand="0" w:noVBand="1"/>
      </w:tblPr>
      <w:tblGrid>
        <w:gridCol w:w="1567"/>
        <w:gridCol w:w="2292"/>
        <w:gridCol w:w="1091"/>
        <w:gridCol w:w="1227"/>
        <w:gridCol w:w="1187"/>
        <w:gridCol w:w="798"/>
      </w:tblGrid>
      <w:tr w:rsidR="00856BE8">
        <w:trPr>
          <w:trHeight w:val="340"/>
          <w:jc w:val="center"/>
        </w:trPr>
        <w:tc>
          <w:tcPr>
            <w:tcW w:w="156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产污单元</w:t>
            </w: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污染物名称</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排放速率（</w:t>
            </w:r>
            <w:r>
              <w:rPr>
                <w:rFonts w:ascii="Times New Roman" w:hAnsi="Times New Roman" w:hint="eastAsia"/>
                <w:szCs w:val="21"/>
              </w:rPr>
              <w:t>kg/h</w:t>
            </w:r>
            <w:r>
              <w:rPr>
                <w:rFonts w:ascii="Times New Roman" w:hAnsi="Times New Roman" w:hint="eastAsia"/>
                <w:szCs w:val="21"/>
              </w:rPr>
              <w:t>）</w:t>
            </w:r>
          </w:p>
        </w:tc>
        <w:tc>
          <w:tcPr>
            <w:tcW w:w="1227" w:type="dxa"/>
            <w:vAlign w:val="center"/>
          </w:tcPr>
          <w:p w:rsidR="00856BE8" w:rsidRDefault="00926BA9">
            <w:pPr>
              <w:pStyle w:val="2"/>
              <w:snapToGrid w:val="0"/>
              <w:spacing w:line="240" w:lineRule="auto"/>
              <w:ind w:firstLineChars="0" w:firstLine="0"/>
              <w:jc w:val="center"/>
            </w:pPr>
            <w:r>
              <w:rPr>
                <w:rFonts w:hint="eastAsia"/>
              </w:rPr>
              <w:t>排放浓度</w:t>
            </w:r>
          </w:p>
          <w:p w:rsidR="00856BE8" w:rsidRDefault="00926BA9">
            <w:pPr>
              <w:pStyle w:val="Default"/>
              <w:jc w:val="center"/>
            </w:pPr>
            <w:r>
              <w:rPr>
                <w:rFonts w:ascii="Times New Roman" w:hAnsi="Times New Roman" w:hint="eastAsia"/>
                <w:szCs w:val="21"/>
              </w:rPr>
              <w:t>（</w:t>
            </w:r>
            <w:r>
              <w:rPr>
                <w:rFonts w:ascii="Times New Roman" w:hAnsi="Times New Roman" w:hint="eastAsia"/>
                <w:szCs w:val="21"/>
              </w:rPr>
              <w:t>mg/m</w:t>
            </w:r>
            <w:r>
              <w:rPr>
                <w:rFonts w:ascii="Times New Roman" w:hAnsi="Times New Roman" w:hint="eastAsia"/>
                <w:szCs w:val="21"/>
                <w:vertAlign w:val="superscript"/>
              </w:rPr>
              <w:t>3</w:t>
            </w:r>
            <w:r>
              <w:rPr>
                <w:rFonts w:ascii="Times New Roman" w:hAnsi="Times New Roman" w:hint="eastAsia"/>
                <w:szCs w:val="21"/>
              </w:rPr>
              <w:t>）</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浓度标准（</w:t>
            </w:r>
            <w:r>
              <w:rPr>
                <w:rFonts w:ascii="Times New Roman" w:hAnsi="Times New Roman" w:hint="eastAsia"/>
                <w:szCs w:val="21"/>
              </w:rPr>
              <w:t>mg/m</w:t>
            </w:r>
            <w:r>
              <w:rPr>
                <w:rFonts w:ascii="Times New Roman" w:hAnsi="Times New Roman" w:hint="eastAsia"/>
                <w:szCs w:val="21"/>
                <w:vertAlign w:val="superscript"/>
              </w:rPr>
              <w:t>3</w:t>
            </w:r>
            <w:r>
              <w:rPr>
                <w:rFonts w:ascii="Times New Roman" w:hAnsi="Times New Roman" w:hint="eastAsia"/>
                <w:szCs w:val="21"/>
              </w:rPr>
              <w:t>）</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达标情况</w:t>
            </w:r>
          </w:p>
        </w:tc>
      </w:tr>
      <w:tr w:rsidR="00856BE8">
        <w:trPr>
          <w:trHeight w:val="616"/>
          <w:jc w:val="center"/>
        </w:trPr>
        <w:tc>
          <w:tcPr>
            <w:tcW w:w="1567" w:type="dxa"/>
            <w:vAlign w:val="center"/>
          </w:tcPr>
          <w:p w:rsidR="00856BE8" w:rsidRDefault="00926BA9">
            <w:pPr>
              <w:snapToGrid w:val="0"/>
              <w:jc w:val="center"/>
              <w:rPr>
                <w:rFonts w:ascii="Times New Roman" w:hAnsi="Times New Roman"/>
              </w:rPr>
            </w:pPr>
            <w:r>
              <w:rPr>
                <w:rFonts w:ascii="Times New Roman" w:hAnsi="Times New Roman" w:hint="eastAsia"/>
              </w:rPr>
              <w:t>碱回收系统石灰破碎工段</w:t>
            </w: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颗粒物</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1.34</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267.44</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超标</w:t>
            </w:r>
          </w:p>
        </w:tc>
      </w:tr>
      <w:tr w:rsidR="00856BE8">
        <w:trPr>
          <w:trHeight w:val="327"/>
          <w:jc w:val="center"/>
        </w:trPr>
        <w:tc>
          <w:tcPr>
            <w:tcW w:w="15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碱回收炉</w:t>
            </w: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颗粒物</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8.54</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60.55</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超标</w:t>
            </w:r>
          </w:p>
        </w:tc>
      </w:tr>
      <w:tr w:rsidR="00856BE8">
        <w:trPr>
          <w:trHeight w:val="316"/>
          <w:jc w:val="center"/>
        </w:trPr>
        <w:tc>
          <w:tcPr>
            <w:tcW w:w="156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SO</w:t>
            </w:r>
            <w:r>
              <w:rPr>
                <w:rFonts w:ascii="Times New Roman" w:hAnsi="Times New Roman" w:hint="eastAsia"/>
                <w:szCs w:val="21"/>
                <w:vertAlign w:val="subscript"/>
              </w:rPr>
              <w:t>2</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1.4</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9.93</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50</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达标</w:t>
            </w:r>
          </w:p>
        </w:tc>
      </w:tr>
      <w:tr w:rsidR="00856BE8">
        <w:trPr>
          <w:trHeight w:val="340"/>
          <w:jc w:val="center"/>
        </w:trPr>
        <w:tc>
          <w:tcPr>
            <w:tcW w:w="156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NO</w:t>
            </w:r>
            <w:r>
              <w:rPr>
                <w:rFonts w:ascii="Times New Roman" w:hAnsi="Times New Roman" w:hint="eastAsia"/>
                <w:szCs w:val="21"/>
                <w:vertAlign w:val="subscript"/>
              </w:rPr>
              <w:t>X</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7.29</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51.05</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100</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达标</w:t>
            </w:r>
          </w:p>
        </w:tc>
      </w:tr>
      <w:tr w:rsidR="00856BE8">
        <w:trPr>
          <w:trHeight w:val="313"/>
          <w:jc w:val="center"/>
        </w:trPr>
        <w:tc>
          <w:tcPr>
            <w:tcW w:w="1567"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RTO</w:t>
            </w:r>
            <w:r>
              <w:rPr>
                <w:rFonts w:ascii="Times New Roman" w:hAnsi="Times New Roman" w:hint="eastAsia"/>
              </w:rPr>
              <w:t>系统</w:t>
            </w: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非甲烷总烃</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1.14</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57</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超标</w:t>
            </w:r>
          </w:p>
        </w:tc>
      </w:tr>
      <w:tr w:rsidR="00856BE8">
        <w:trPr>
          <w:trHeight w:val="340"/>
          <w:jc w:val="center"/>
        </w:trPr>
        <w:tc>
          <w:tcPr>
            <w:tcW w:w="156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异丙醇</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0.002</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0.1</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达标</w:t>
            </w:r>
          </w:p>
        </w:tc>
      </w:tr>
      <w:tr w:rsidR="00856BE8">
        <w:trPr>
          <w:trHeight w:val="312"/>
          <w:jc w:val="center"/>
        </w:trPr>
        <w:tc>
          <w:tcPr>
            <w:tcW w:w="156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VOCs</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1.14</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57</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超标</w:t>
            </w:r>
          </w:p>
        </w:tc>
      </w:tr>
      <w:tr w:rsidR="00856BE8">
        <w:trPr>
          <w:trHeight w:val="336"/>
          <w:jc w:val="center"/>
        </w:trPr>
        <w:tc>
          <w:tcPr>
            <w:tcW w:w="1567"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2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臭气浓度（无量纲）</w:t>
            </w:r>
          </w:p>
        </w:tc>
        <w:tc>
          <w:tcPr>
            <w:tcW w:w="10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31.8</w:t>
            </w:r>
          </w:p>
        </w:tc>
        <w:tc>
          <w:tcPr>
            <w:tcW w:w="122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31.8</w:t>
            </w:r>
          </w:p>
        </w:tc>
        <w:tc>
          <w:tcPr>
            <w:tcW w:w="11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30</w:t>
            </w:r>
          </w:p>
        </w:tc>
        <w:tc>
          <w:tcPr>
            <w:tcW w:w="798"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超标</w:t>
            </w:r>
          </w:p>
        </w:tc>
      </w:tr>
    </w:tbl>
    <w:p w:rsidR="00856BE8" w:rsidRDefault="00926BA9">
      <w:pPr>
        <w:pStyle w:val="2"/>
        <w:snapToGrid w:val="0"/>
        <w:spacing w:beforeLines="50" w:before="156" w:line="360" w:lineRule="auto"/>
        <w:ind w:firstLine="480"/>
        <w:rPr>
          <w:rFonts w:ascii="Times New Roman" w:hAnsi="Times New Roman"/>
          <w:sz w:val="24"/>
          <w:szCs w:val="24"/>
        </w:rPr>
      </w:pPr>
      <w:r>
        <w:rPr>
          <w:rFonts w:ascii="Times New Roman" w:hAnsi="Times New Roman" w:hint="eastAsia"/>
          <w:sz w:val="24"/>
          <w:szCs w:val="24"/>
        </w:rPr>
        <w:t>上述非正常情况均可通过在线监测装置及时发现，并通过调整运行参数或停机检修来解决，一旦发生故障停运，碱回收炉、布袋除尘器和</w:t>
      </w:r>
      <w:r>
        <w:rPr>
          <w:rFonts w:ascii="Times New Roman" w:hAnsi="Times New Roman" w:hint="eastAsia"/>
          <w:sz w:val="24"/>
          <w:szCs w:val="24"/>
        </w:rPr>
        <w:t>RTO</w:t>
      </w:r>
      <w:r>
        <w:rPr>
          <w:rFonts w:ascii="Times New Roman" w:hAnsi="Times New Roman" w:hint="eastAsia"/>
          <w:sz w:val="24"/>
          <w:szCs w:val="24"/>
        </w:rPr>
        <w:t>系统即停止运行，因此各非正常工况均能在短时间内得到解决，不会造成长时间污染。</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为保证脱硝、脱硫及除尘设施的正常运行，要求厂家：</w:t>
      </w:r>
    </w:p>
    <w:p w:rsidR="00856BE8" w:rsidRDefault="00926BA9">
      <w:pPr>
        <w:pStyle w:val="2"/>
        <w:numPr>
          <w:ilvl w:val="0"/>
          <w:numId w:val="7"/>
        </w:numPr>
        <w:snapToGrid w:val="0"/>
        <w:spacing w:line="360" w:lineRule="auto"/>
        <w:ind w:firstLine="480"/>
        <w:rPr>
          <w:rFonts w:ascii="Times New Roman" w:hAnsi="Times New Roman"/>
          <w:sz w:val="24"/>
          <w:szCs w:val="24"/>
        </w:rPr>
      </w:pPr>
      <w:r>
        <w:rPr>
          <w:rFonts w:ascii="Times New Roman" w:hAnsi="Times New Roman" w:hint="eastAsia"/>
          <w:sz w:val="24"/>
          <w:szCs w:val="24"/>
        </w:rPr>
        <w:t>加强对操作人员岗位培训，使其熟练掌握脱硫的操作规程和技术，配备煤的含硫量监测仪器，确保总脱硫效果在</w:t>
      </w:r>
      <w:r>
        <w:rPr>
          <w:rFonts w:ascii="Times New Roman" w:hAnsi="Times New Roman" w:hint="eastAsia"/>
          <w:sz w:val="24"/>
          <w:szCs w:val="24"/>
        </w:rPr>
        <w:t xml:space="preserve"> 80%</w:t>
      </w:r>
      <w:r>
        <w:rPr>
          <w:rFonts w:ascii="Times New Roman" w:hAnsi="Times New Roman" w:hint="eastAsia"/>
          <w:sz w:val="24"/>
          <w:szCs w:val="24"/>
        </w:rPr>
        <w:t>以上。熟悉除尘器的维护和维修，确保除尘效率在</w:t>
      </w:r>
      <w:r>
        <w:rPr>
          <w:rFonts w:ascii="Times New Roman" w:hAnsi="Times New Roman" w:hint="eastAsia"/>
          <w:sz w:val="24"/>
          <w:szCs w:val="24"/>
        </w:rPr>
        <w:t>99.7%</w:t>
      </w:r>
      <w:r>
        <w:rPr>
          <w:rFonts w:ascii="Times New Roman" w:hAnsi="Times New Roman" w:hint="eastAsia"/>
          <w:sz w:val="24"/>
          <w:szCs w:val="24"/>
        </w:rPr>
        <w:t>以上。熟悉脱硝剂添加量，确保氮氧化物达标。</w:t>
      </w:r>
    </w:p>
    <w:p w:rsidR="00856BE8" w:rsidRDefault="00926BA9">
      <w:pPr>
        <w:pStyle w:val="2"/>
        <w:numPr>
          <w:ilvl w:val="0"/>
          <w:numId w:val="7"/>
        </w:numPr>
        <w:snapToGrid w:val="0"/>
        <w:spacing w:line="360" w:lineRule="auto"/>
        <w:ind w:firstLine="480"/>
        <w:rPr>
          <w:rFonts w:ascii="Times New Roman" w:hAnsi="Times New Roman"/>
          <w:sz w:val="24"/>
          <w:szCs w:val="24"/>
        </w:rPr>
      </w:pPr>
      <w:r>
        <w:rPr>
          <w:rFonts w:ascii="Times New Roman" w:hAnsi="Times New Roman" w:hint="eastAsia"/>
          <w:sz w:val="24"/>
          <w:szCs w:val="24"/>
        </w:rPr>
        <w:t>应积极联系脱硝脱硫剂供应的备选企业，保证脱硝脱硫剂的充</w:t>
      </w:r>
      <w:r>
        <w:rPr>
          <w:rFonts w:ascii="Times New Roman" w:hAnsi="Times New Roman" w:hint="eastAsia"/>
          <w:sz w:val="24"/>
          <w:szCs w:val="24"/>
        </w:rPr>
        <w:t>足供应。</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）加强企业的运行管理，通过规章制度约束工人按操作规程工作。</w:t>
      </w:r>
    </w:p>
    <w:p w:rsidR="00856BE8" w:rsidRDefault="00926BA9">
      <w:pPr>
        <w:pStyle w:val="2"/>
        <w:snapToGrid w:val="0"/>
        <w:spacing w:line="360" w:lineRule="auto"/>
        <w:ind w:firstLine="480"/>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4</w:t>
      </w:r>
      <w:r>
        <w:rPr>
          <w:rFonts w:ascii="Times New Roman" w:hAnsi="Times New Roman" w:hint="eastAsia"/>
          <w:sz w:val="24"/>
          <w:szCs w:val="24"/>
        </w:rPr>
        <w:t>）如果脱硝设施、脱硫设施或除尘器发生事故，应立刻停炉检修，避免对周围环境造成污染。</w:t>
      </w:r>
    </w:p>
    <w:p w:rsidR="00856BE8" w:rsidRDefault="00926BA9">
      <w:pPr>
        <w:pStyle w:val="Default"/>
        <w:snapToGrid w:val="0"/>
        <w:spacing w:line="360" w:lineRule="auto"/>
        <w:ind w:firstLineChars="200" w:firstLine="480"/>
        <w:rPr>
          <w:rFonts w:ascii="Times New Roman" w:hAnsi="Times New Roman"/>
          <w:sz w:val="24"/>
        </w:rPr>
      </w:pPr>
      <w:r>
        <w:rPr>
          <w:rFonts w:ascii="Times New Roman" w:hAnsi="Times New Roman" w:hint="eastAsia"/>
          <w:sz w:val="24"/>
        </w:rPr>
        <w:t>4</w:t>
      </w:r>
      <w:r>
        <w:rPr>
          <w:rFonts w:ascii="Times New Roman" w:hAnsi="Times New Roman" w:hint="eastAsia"/>
          <w:sz w:val="24"/>
        </w:rPr>
        <w:t>、非正常工况废水排放</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本项目非正常工况下废水排放考虑厂内污水处理系统出现故障，污水处理系统不能正常运行，以最不利情况考虑废水无法回用，实现零排放。会造成水污染物超标排放而污染当地水环境，因此必须加强工程污水处理设施的运行管理，尽量避免该情况的发生。</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综上分析，为尽量避免非正常排放发生，企业应采取如下防范措施：</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1</w:t>
      </w:r>
      <w:r>
        <w:rPr>
          <w:rFonts w:ascii="Times New Roman" w:hAnsi="Times New Roman" w:hint="eastAsia"/>
          <w:sz w:val="24"/>
          <w:szCs w:val="24"/>
        </w:rPr>
        <w:t>）对非正常状态下排放的危害加强认</w:t>
      </w:r>
      <w:r>
        <w:rPr>
          <w:rFonts w:ascii="Times New Roman" w:hAnsi="Times New Roman" w:hint="eastAsia"/>
          <w:sz w:val="24"/>
          <w:szCs w:val="24"/>
        </w:rPr>
        <w:t>识，建立一套完善的环保设施检修体制。</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2</w:t>
      </w:r>
      <w:r>
        <w:rPr>
          <w:rFonts w:ascii="Times New Roman" w:hAnsi="Times New Roman" w:hint="eastAsia"/>
          <w:sz w:val="24"/>
          <w:szCs w:val="24"/>
        </w:rPr>
        <w:t>）建设单位应做好生产设备和环保设施的管理、维修工作，选用质量好的设备；派专人对易发生非正常排放的设备进行管理，出现异常，及时维修处理。</w:t>
      </w:r>
    </w:p>
    <w:p w:rsidR="00856BE8" w:rsidRDefault="00926BA9">
      <w:pPr>
        <w:pStyle w:val="35"/>
        <w:snapToGrid w:val="0"/>
        <w:spacing w:line="360" w:lineRule="auto"/>
        <w:rPr>
          <w:rFonts w:ascii="Times New Roman" w:hAnsi="Times New Roman"/>
          <w:sz w:val="24"/>
          <w:szCs w:val="24"/>
        </w:rPr>
      </w:pPr>
      <w:r>
        <w:rPr>
          <w:rFonts w:ascii="Times New Roman" w:hAnsi="Times New Roman" w:hint="eastAsia"/>
          <w:sz w:val="24"/>
          <w:szCs w:val="24"/>
        </w:rPr>
        <w:t>（</w:t>
      </w:r>
      <w:r>
        <w:rPr>
          <w:rFonts w:ascii="Times New Roman" w:hAnsi="Times New Roman" w:hint="eastAsia"/>
          <w:sz w:val="24"/>
          <w:szCs w:val="24"/>
        </w:rPr>
        <w:t>3</w:t>
      </w:r>
      <w:r>
        <w:rPr>
          <w:rFonts w:ascii="Times New Roman" w:hAnsi="Times New Roman" w:hint="eastAsia"/>
          <w:sz w:val="24"/>
          <w:szCs w:val="24"/>
        </w:rPr>
        <w:t>）如出现事故情况，必要时应立即停产检修。</w:t>
      </w:r>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4.6.4</w:t>
      </w:r>
      <w:r>
        <w:rPr>
          <w:rFonts w:ascii="Times New Roman" w:hAnsi="Times New Roman" w:hint="eastAsia"/>
          <w:b/>
          <w:bCs/>
          <w:sz w:val="24"/>
          <w:szCs w:val="24"/>
        </w:rPr>
        <w:t>本项目污染物排放汇总</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项目产生的污染因素主要为废气、废水、固废和噪声，主要污染因素及污染物排放情况汇总见表</w:t>
      </w:r>
      <w:r>
        <w:rPr>
          <w:rFonts w:ascii="Times New Roman" w:hAnsi="Times New Roman" w:hint="eastAsia"/>
          <w:sz w:val="24"/>
          <w:szCs w:val="24"/>
        </w:rPr>
        <w:t>4.6</w:t>
      </w:r>
      <w:r>
        <w:rPr>
          <w:rFonts w:ascii="Times New Roman" w:hAnsi="Times New Roman"/>
          <w:sz w:val="24"/>
          <w:szCs w:val="24"/>
        </w:rPr>
        <w:t>-</w:t>
      </w:r>
      <w:r>
        <w:rPr>
          <w:rFonts w:ascii="Times New Roman" w:hAnsi="Times New Roman" w:hint="eastAsia"/>
          <w:sz w:val="24"/>
          <w:szCs w:val="24"/>
        </w:rPr>
        <w:t>21</w:t>
      </w:r>
      <w:r>
        <w:rPr>
          <w:rFonts w:ascii="Times New Roman" w:hAnsi="Times New Roman"/>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4.6-</w:t>
      </w:r>
      <w:r>
        <w:rPr>
          <w:rFonts w:ascii="Times New Roman" w:hAnsi="Times New Roman" w:hint="eastAsia"/>
          <w:b/>
          <w:bCs/>
          <w:sz w:val="24"/>
          <w:szCs w:val="24"/>
        </w:rPr>
        <w:t>21</w:t>
      </w:r>
      <w:r>
        <w:rPr>
          <w:rFonts w:hint="eastAsia"/>
          <w:b/>
          <w:bCs/>
          <w:sz w:val="24"/>
          <w:szCs w:val="24"/>
        </w:rPr>
        <w:t xml:space="preserve"> </w:t>
      </w:r>
      <w:r>
        <w:rPr>
          <w:rFonts w:hint="eastAsia"/>
          <w:b/>
          <w:bCs/>
          <w:sz w:val="24"/>
          <w:szCs w:val="24"/>
        </w:rPr>
        <w:t>本项目污染物排放情况汇总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6"/>
        <w:gridCol w:w="1299"/>
        <w:gridCol w:w="1273"/>
        <w:gridCol w:w="1389"/>
        <w:gridCol w:w="1480"/>
        <w:gridCol w:w="2293"/>
      </w:tblGrid>
      <w:tr w:rsidR="00856BE8">
        <w:trPr>
          <w:trHeight w:val="616"/>
          <w:jc w:val="center"/>
        </w:trPr>
        <w:tc>
          <w:tcPr>
            <w:tcW w:w="786"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污染</w:t>
            </w:r>
          </w:p>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因素</w:t>
            </w: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污染物名称</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污染物产生量（</w:t>
            </w:r>
            <w:r>
              <w:rPr>
                <w:rFonts w:ascii="Times New Roman" w:hAnsi="Times New Roman"/>
                <w:sz w:val="21"/>
              </w:rPr>
              <w:t>t/a</w:t>
            </w:r>
            <w:r>
              <w:rPr>
                <w:rFonts w:ascii="Times New Roman" w:hAnsi="Times New Roman"/>
                <w:sz w:val="21"/>
              </w:rPr>
              <w:t>）</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污染物削减量（</w:t>
            </w:r>
            <w:r>
              <w:rPr>
                <w:rFonts w:ascii="Times New Roman" w:hAnsi="Times New Roman"/>
                <w:sz w:val="21"/>
              </w:rPr>
              <w:t>t/a</w:t>
            </w:r>
            <w:r>
              <w:rPr>
                <w:rFonts w:ascii="Times New Roman" w:hAnsi="Times New Roman"/>
                <w:sz w:val="21"/>
              </w:rPr>
              <w:t>）</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污染物排放量（</w:t>
            </w:r>
            <w:r>
              <w:rPr>
                <w:rFonts w:ascii="Times New Roman" w:hAnsi="Times New Roman"/>
                <w:sz w:val="21"/>
              </w:rPr>
              <w:t>t/a</w:t>
            </w:r>
            <w:r>
              <w:rPr>
                <w:rFonts w:ascii="Times New Roman" w:hAnsi="Times New Roman"/>
                <w:sz w:val="21"/>
              </w:rPr>
              <w:t>）</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处理方式及</w:t>
            </w:r>
          </w:p>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排放去向</w:t>
            </w:r>
          </w:p>
        </w:tc>
      </w:tr>
      <w:tr w:rsidR="00856BE8">
        <w:trPr>
          <w:trHeight w:val="397"/>
          <w:jc w:val="center"/>
        </w:trPr>
        <w:tc>
          <w:tcPr>
            <w:tcW w:w="786" w:type="dxa"/>
            <w:vMerge w:val="restart"/>
            <w:tcBorders>
              <w:top w:val="single" w:sz="4" w:space="0" w:color="auto"/>
              <w:left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废水</w:t>
            </w: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adjustRightInd w:val="0"/>
              <w:snapToGrid w:val="0"/>
              <w:jc w:val="center"/>
              <w:rPr>
                <w:rFonts w:ascii="Times New Roman" w:hAnsi="Times New Roman"/>
              </w:rPr>
            </w:pPr>
            <w:r>
              <w:rPr>
                <w:rFonts w:ascii="Times New Roman" w:hAnsi="Times New Roman"/>
              </w:rPr>
              <w:t>废水量</w:t>
            </w:r>
            <w:r>
              <w:rPr>
                <w:rFonts w:ascii="Times New Roman" w:hAnsi="Times New Roman" w:hint="eastAsia"/>
              </w:rPr>
              <w:t>（</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p>
        </w:tc>
        <w:tc>
          <w:tcPr>
            <w:tcW w:w="6435" w:type="dxa"/>
            <w:gridSpan w:val="4"/>
            <w:vMerge w:val="restart"/>
            <w:tcBorders>
              <w:top w:val="single" w:sz="4" w:space="0" w:color="auto"/>
              <w:left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生产废水及废气处理设施废水不排放，处理后回用。</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bCs/>
              </w:rPr>
              <w:t>COD</w:t>
            </w:r>
            <w:r>
              <w:rPr>
                <w:rFonts w:ascii="Times New Roman" w:hAnsi="Times New Roman"/>
                <w:bCs/>
                <w:vertAlign w:val="subscript"/>
              </w:rPr>
              <w:t>Cr</w:t>
            </w:r>
          </w:p>
        </w:tc>
        <w:tc>
          <w:tcPr>
            <w:tcW w:w="6435" w:type="dxa"/>
            <w:gridSpan w:val="4"/>
            <w:vMerge/>
            <w:tcBorders>
              <w:left w:val="single" w:sz="4" w:space="0" w:color="auto"/>
              <w:right w:val="single" w:sz="4" w:space="0" w:color="auto"/>
            </w:tcBorders>
            <w:vAlign w:val="center"/>
          </w:tcPr>
          <w:p w:rsidR="00856BE8" w:rsidRDefault="00856BE8">
            <w:pPr>
              <w:snapToGrid w:val="0"/>
              <w:rPr>
                <w:rFonts w:ascii="Times New Roman" w:hAnsi="Times New Roman"/>
              </w:rPr>
            </w:pP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bCs/>
              </w:rPr>
              <w:t>氨氮</w:t>
            </w:r>
          </w:p>
        </w:tc>
        <w:tc>
          <w:tcPr>
            <w:tcW w:w="6435" w:type="dxa"/>
            <w:gridSpan w:val="4"/>
            <w:vMerge/>
            <w:tcBorders>
              <w:left w:val="single" w:sz="4" w:space="0" w:color="auto"/>
              <w:right w:val="single" w:sz="4" w:space="0" w:color="auto"/>
            </w:tcBorders>
            <w:vAlign w:val="center"/>
          </w:tcPr>
          <w:p w:rsidR="00856BE8" w:rsidRDefault="00856BE8">
            <w:pPr>
              <w:snapToGrid w:val="0"/>
              <w:rPr>
                <w:rFonts w:ascii="Times New Roman" w:hAnsi="Times New Roman"/>
              </w:rPr>
            </w:pP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bCs/>
              </w:rPr>
              <w:t>总氮</w:t>
            </w:r>
          </w:p>
        </w:tc>
        <w:tc>
          <w:tcPr>
            <w:tcW w:w="6435" w:type="dxa"/>
            <w:gridSpan w:val="4"/>
            <w:vMerge/>
            <w:tcBorders>
              <w:left w:val="single" w:sz="4" w:space="0" w:color="auto"/>
              <w:bottom w:val="single" w:sz="4" w:space="0" w:color="auto"/>
              <w:right w:val="single" w:sz="4" w:space="0" w:color="auto"/>
            </w:tcBorders>
            <w:vAlign w:val="center"/>
          </w:tcPr>
          <w:p w:rsidR="00856BE8" w:rsidRDefault="00856BE8">
            <w:pPr>
              <w:snapToGrid w:val="0"/>
              <w:rPr>
                <w:rFonts w:ascii="Times New Roman" w:hAnsi="Times New Roman"/>
              </w:rPr>
            </w:pPr>
          </w:p>
        </w:tc>
      </w:tr>
      <w:tr w:rsidR="00856BE8">
        <w:trPr>
          <w:trHeight w:val="397"/>
          <w:jc w:val="center"/>
        </w:trPr>
        <w:tc>
          <w:tcPr>
            <w:tcW w:w="786" w:type="dxa"/>
            <w:vMerge w:val="restart"/>
            <w:tcBorders>
              <w:top w:val="single" w:sz="4" w:space="0" w:color="auto"/>
              <w:left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废气</w:t>
            </w: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颗粒物</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701.42</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696.86</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4.56</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有组织及无组织排放</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二氧化硫</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23.18</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18.48</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4.7</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氮氧化物</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60.05</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35.69</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24.36</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非甲烷总烃</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0.03408</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0.03408</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异丙醇</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0.0000576</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0.0000576</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VOCs</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0.0341</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0.0341</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630"/>
          <w:jc w:val="center"/>
        </w:trPr>
        <w:tc>
          <w:tcPr>
            <w:tcW w:w="786" w:type="dxa"/>
            <w:vMerge/>
            <w:tcBorders>
              <w:left w:val="single" w:sz="4" w:space="0" w:color="auto"/>
              <w:right w:val="single" w:sz="4" w:space="0" w:color="auto"/>
            </w:tcBorders>
            <w:vAlign w:val="center"/>
          </w:tcPr>
          <w:p w:rsidR="00856BE8" w:rsidRDefault="00856BE8">
            <w:pPr>
              <w:pStyle w:val="aa"/>
              <w:snapToGrid w:val="0"/>
              <w:spacing w:before="0" w:beforeAutospacing="0" w:after="0" w:afterAutospacing="0"/>
              <w:jc w:val="center"/>
              <w:rPr>
                <w:rFonts w:ascii="Times New Roman" w:hAnsi="Times New Roman"/>
                <w:sz w:val="21"/>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lang w:bidi="ar"/>
              </w:rPr>
              <w:t>臭气浓度（无量纲）</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31.8</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hint="eastAsia"/>
                <w:sz w:val="21"/>
              </w:rPr>
              <w:t>31.8</w:t>
            </w:r>
          </w:p>
        </w:tc>
        <w:tc>
          <w:tcPr>
            <w:tcW w:w="229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有组织</w:t>
            </w:r>
            <w:r>
              <w:rPr>
                <w:rFonts w:ascii="Times New Roman" w:hAnsi="Times New Roman" w:hint="eastAsia"/>
              </w:rPr>
              <w:t>排放</w:t>
            </w:r>
          </w:p>
        </w:tc>
      </w:tr>
      <w:tr w:rsidR="00856BE8">
        <w:trPr>
          <w:trHeight w:val="397"/>
          <w:jc w:val="center"/>
        </w:trPr>
        <w:tc>
          <w:tcPr>
            <w:tcW w:w="786" w:type="dxa"/>
            <w:vMerge w:val="restart"/>
            <w:tcBorders>
              <w:top w:val="single" w:sz="4" w:space="0" w:color="auto"/>
              <w:left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固体</w:t>
            </w:r>
          </w:p>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废物</w:t>
            </w: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木屑</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15660</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15660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vMerge w:val="restart"/>
            <w:tcBorders>
              <w:top w:val="single" w:sz="4" w:space="0" w:color="auto"/>
              <w:left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送固体废物焚烧炉焚烧</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浆渣</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6000</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6000</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vMerge/>
            <w:tcBorders>
              <w:left w:val="single" w:sz="4" w:space="0" w:color="auto"/>
              <w:bottom w:val="single" w:sz="4" w:space="0" w:color="auto"/>
              <w:right w:val="single" w:sz="4" w:space="0" w:color="auto"/>
            </w:tcBorders>
            <w:vAlign w:val="center"/>
          </w:tcPr>
          <w:p w:rsidR="00856BE8" w:rsidRDefault="00856BE8">
            <w:pPr>
              <w:snapToGrid w:val="0"/>
              <w:jc w:val="center"/>
              <w:rPr>
                <w:rFonts w:ascii="Times New Roman" w:hAnsi="Times New Roman"/>
              </w:rPr>
            </w:pPr>
          </w:p>
        </w:tc>
      </w:tr>
      <w:tr w:rsidR="00856BE8">
        <w:trPr>
          <w:trHeight w:val="482"/>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废机油</w:t>
            </w:r>
          </w:p>
        </w:tc>
        <w:tc>
          <w:tcPr>
            <w:tcW w:w="12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13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14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rPr>
              <w:t>委托有资质单位处理</w:t>
            </w:r>
          </w:p>
        </w:tc>
      </w:tr>
      <w:tr w:rsidR="00856BE8">
        <w:trPr>
          <w:trHeight w:val="482"/>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石灰渣</w:t>
            </w:r>
          </w:p>
        </w:tc>
        <w:tc>
          <w:tcPr>
            <w:tcW w:w="12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803.3</w:t>
            </w:r>
          </w:p>
        </w:tc>
        <w:tc>
          <w:tcPr>
            <w:tcW w:w="13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803.3</w:t>
            </w:r>
          </w:p>
        </w:tc>
        <w:tc>
          <w:tcPr>
            <w:tcW w:w="14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rPr>
              <w:t>外卖建材企业</w:t>
            </w:r>
          </w:p>
        </w:tc>
      </w:tr>
      <w:tr w:rsidR="00856BE8">
        <w:trPr>
          <w:trHeight w:val="397"/>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白泥</w:t>
            </w:r>
          </w:p>
        </w:tc>
        <w:tc>
          <w:tcPr>
            <w:tcW w:w="12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12172</w:t>
            </w:r>
          </w:p>
        </w:tc>
        <w:tc>
          <w:tcPr>
            <w:tcW w:w="13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12172</w:t>
            </w:r>
          </w:p>
        </w:tc>
        <w:tc>
          <w:tcPr>
            <w:tcW w:w="14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rPr>
              <w:t>送石灰回收项目回收石灰</w:t>
            </w:r>
          </w:p>
        </w:tc>
      </w:tr>
      <w:tr w:rsidR="00856BE8">
        <w:trPr>
          <w:trHeight w:val="414"/>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收集粉尘</w:t>
            </w:r>
          </w:p>
        </w:tc>
        <w:tc>
          <w:tcPr>
            <w:tcW w:w="12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2.16</w:t>
            </w:r>
          </w:p>
        </w:tc>
        <w:tc>
          <w:tcPr>
            <w:tcW w:w="13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2.16</w:t>
            </w:r>
          </w:p>
        </w:tc>
        <w:tc>
          <w:tcPr>
            <w:tcW w:w="14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tcBorders>
              <w:top w:val="single" w:sz="4" w:space="0" w:color="auto"/>
              <w:left w:val="single" w:sz="4" w:space="0" w:color="auto"/>
              <w:right w:val="single" w:sz="4" w:space="0" w:color="auto"/>
            </w:tcBorders>
            <w:tcMar>
              <w:top w:w="0" w:type="dxa"/>
              <w:left w:w="0" w:type="dxa"/>
              <w:bottom w:w="0" w:type="dxa"/>
              <w:right w:w="0" w:type="dxa"/>
            </w:tcMar>
            <w:vAlign w:val="center"/>
          </w:tcPr>
          <w:p w:rsidR="00856BE8" w:rsidRDefault="00926BA9">
            <w:pPr>
              <w:snapToGrid w:val="0"/>
              <w:jc w:val="center"/>
              <w:rPr>
                <w:rFonts w:ascii="Times New Roman" w:hAnsi="Times New Roman"/>
              </w:rPr>
            </w:pPr>
            <w:r>
              <w:rPr>
                <w:rFonts w:ascii="Times New Roman" w:hAnsi="Times New Roman"/>
              </w:rPr>
              <w:t>外卖建材企业</w:t>
            </w:r>
          </w:p>
        </w:tc>
      </w:tr>
      <w:tr w:rsidR="00856BE8">
        <w:trPr>
          <w:trHeight w:val="468"/>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收集颗粒物</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4.86</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4.86</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2293" w:type="dxa"/>
            <w:vMerge w:val="restart"/>
            <w:tcBorders>
              <w:left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rPr>
              <w:t>环卫部门统一清运</w:t>
            </w:r>
          </w:p>
        </w:tc>
      </w:tr>
      <w:tr w:rsidR="00856BE8">
        <w:trPr>
          <w:trHeight w:val="455"/>
          <w:jc w:val="center"/>
        </w:trPr>
        <w:tc>
          <w:tcPr>
            <w:tcW w:w="786" w:type="dxa"/>
            <w:vMerge/>
            <w:tcBorders>
              <w:left w:val="single" w:sz="4" w:space="0" w:color="auto"/>
              <w:right w:val="single" w:sz="4" w:space="0" w:color="auto"/>
            </w:tcBorders>
            <w:vAlign w:val="center"/>
          </w:tcPr>
          <w:p w:rsidR="00856BE8" w:rsidRDefault="00856BE8">
            <w:pPr>
              <w:snapToGrid w:val="0"/>
              <w:rPr>
                <w:rFonts w:ascii="Times New Roman" w:hAnsi="Times New Roman"/>
              </w:rPr>
            </w:pP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rPr>
              <w:t>生活垃圾</w:t>
            </w:r>
          </w:p>
        </w:tc>
        <w:tc>
          <w:tcPr>
            <w:tcW w:w="1273"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38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hint="eastAsia"/>
              </w:rPr>
              <w:t>12</w:t>
            </w:r>
          </w:p>
        </w:tc>
        <w:tc>
          <w:tcPr>
            <w:tcW w:w="1480"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lang w:bidi="ar"/>
              </w:rPr>
            </w:pPr>
            <w:r>
              <w:rPr>
                <w:rFonts w:ascii="Times New Roman" w:hAnsi="Times New Roman" w:hint="eastAsia"/>
              </w:rPr>
              <w:t>0</w:t>
            </w:r>
          </w:p>
        </w:tc>
        <w:tc>
          <w:tcPr>
            <w:tcW w:w="2293" w:type="dxa"/>
            <w:vMerge/>
            <w:tcBorders>
              <w:left w:val="single" w:sz="4" w:space="0" w:color="auto"/>
              <w:right w:val="single" w:sz="4" w:space="0" w:color="auto"/>
            </w:tcBorders>
            <w:vAlign w:val="center"/>
          </w:tcPr>
          <w:p w:rsidR="00856BE8" w:rsidRDefault="00856BE8">
            <w:pPr>
              <w:snapToGrid w:val="0"/>
              <w:jc w:val="center"/>
              <w:rPr>
                <w:rFonts w:ascii="Times New Roman" w:hAnsi="Times New Roman"/>
                <w:lang w:bidi="ar"/>
              </w:rPr>
            </w:pPr>
          </w:p>
        </w:tc>
      </w:tr>
      <w:tr w:rsidR="00856BE8">
        <w:trPr>
          <w:trHeight w:val="506"/>
          <w:jc w:val="center"/>
        </w:trPr>
        <w:tc>
          <w:tcPr>
            <w:tcW w:w="786" w:type="dxa"/>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噪声</w:t>
            </w:r>
          </w:p>
        </w:tc>
        <w:tc>
          <w:tcPr>
            <w:tcW w:w="1299" w:type="dxa"/>
            <w:tcBorders>
              <w:top w:val="single" w:sz="4" w:space="0" w:color="auto"/>
              <w:left w:val="single" w:sz="4" w:space="0" w:color="auto"/>
              <w:bottom w:val="single" w:sz="4" w:space="0" w:color="auto"/>
              <w:right w:val="single" w:sz="4" w:space="0" w:color="auto"/>
            </w:tcBorders>
            <w:vAlign w:val="center"/>
          </w:tcPr>
          <w:p w:rsidR="00856BE8" w:rsidRDefault="00926BA9">
            <w:pPr>
              <w:snapToGrid w:val="0"/>
              <w:jc w:val="center"/>
              <w:rPr>
                <w:rFonts w:ascii="Times New Roman" w:hAnsi="Times New Roman"/>
              </w:rPr>
            </w:pPr>
            <w:r>
              <w:rPr>
                <w:rFonts w:ascii="Times New Roman" w:hAnsi="Times New Roman"/>
                <w:lang w:bidi="ar"/>
              </w:rPr>
              <w:t>厂界噪声</w:t>
            </w:r>
          </w:p>
        </w:tc>
        <w:tc>
          <w:tcPr>
            <w:tcW w:w="6435" w:type="dxa"/>
            <w:gridSpan w:val="4"/>
            <w:tcBorders>
              <w:top w:val="single" w:sz="4" w:space="0" w:color="auto"/>
              <w:left w:val="single" w:sz="4" w:space="0" w:color="auto"/>
              <w:bottom w:val="single" w:sz="4" w:space="0" w:color="auto"/>
              <w:right w:val="single" w:sz="4" w:space="0" w:color="auto"/>
            </w:tcBorders>
            <w:vAlign w:val="center"/>
          </w:tcPr>
          <w:p w:rsidR="00856BE8" w:rsidRDefault="00926BA9">
            <w:pPr>
              <w:pStyle w:val="aa"/>
              <w:snapToGrid w:val="0"/>
              <w:spacing w:before="0" w:beforeAutospacing="0" w:after="0" w:afterAutospacing="0"/>
              <w:jc w:val="center"/>
              <w:rPr>
                <w:rFonts w:ascii="Times New Roman" w:hAnsi="Times New Roman"/>
                <w:sz w:val="21"/>
              </w:rPr>
            </w:pPr>
            <w:r>
              <w:rPr>
                <w:rFonts w:ascii="Times New Roman" w:hAnsi="Times New Roman"/>
                <w:sz w:val="21"/>
              </w:rPr>
              <w:t>采取消音、隔声、减振等措施，厂界噪声达标</w:t>
            </w:r>
          </w:p>
        </w:tc>
      </w:tr>
    </w:tbl>
    <w:p w:rsidR="00856BE8" w:rsidRDefault="00856BE8">
      <w:pPr>
        <w:snapToGrid w:val="0"/>
        <w:spacing w:beforeLines="50" w:before="156" w:line="360" w:lineRule="auto"/>
        <w:rPr>
          <w:rFonts w:ascii="Times New Roman" w:hAnsi="Times New Roman"/>
          <w:b/>
          <w:sz w:val="30"/>
          <w:szCs w:val="30"/>
        </w:rPr>
        <w:sectPr w:rsidR="00856BE8">
          <w:pgSz w:w="11906" w:h="16838"/>
          <w:pgMar w:top="1440" w:right="1800" w:bottom="1440" w:left="1800" w:header="851" w:footer="992" w:gutter="0"/>
          <w:cols w:space="425"/>
          <w:docGrid w:type="lines" w:linePitch="312"/>
        </w:sectPr>
      </w:pPr>
      <w:bookmarkStart w:id="86" w:name="_Toc18289"/>
    </w:p>
    <w:p w:rsidR="00856BE8" w:rsidRDefault="00926BA9">
      <w:pPr>
        <w:snapToGrid w:val="0"/>
        <w:spacing w:beforeLines="50" w:before="156" w:line="360" w:lineRule="auto"/>
        <w:rPr>
          <w:rFonts w:ascii="Times New Roman" w:hAnsi="Times New Roman"/>
          <w:sz w:val="24"/>
          <w:szCs w:val="24"/>
        </w:rPr>
      </w:pPr>
      <w:r>
        <w:rPr>
          <w:rFonts w:ascii="Times New Roman" w:hAnsi="Times New Roman"/>
          <w:b/>
          <w:sz w:val="30"/>
          <w:szCs w:val="30"/>
        </w:rPr>
        <w:t>4.7</w:t>
      </w:r>
      <w:r>
        <w:rPr>
          <w:b/>
          <w:sz w:val="30"/>
          <w:szCs w:val="30"/>
        </w:rPr>
        <w:t xml:space="preserve"> </w:t>
      </w:r>
      <w:r>
        <w:rPr>
          <w:rFonts w:hint="eastAsia"/>
          <w:b/>
          <w:sz w:val="30"/>
          <w:szCs w:val="30"/>
        </w:rPr>
        <w:t>本项目投产后全厂变化情况</w:t>
      </w:r>
      <w:bookmarkEnd w:id="86"/>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4.7.1</w:t>
      </w:r>
      <w:r>
        <w:rPr>
          <w:rFonts w:ascii="Times New Roman" w:hAnsi="Times New Roman" w:hint="eastAsia"/>
          <w:b/>
          <w:bCs/>
          <w:sz w:val="24"/>
          <w:szCs w:val="24"/>
        </w:rPr>
        <w:t>浆纸平衡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项目建成后，博汇</w:t>
      </w:r>
      <w:r>
        <w:rPr>
          <w:rFonts w:ascii="Times New Roman" w:hAnsi="Times New Roman" w:hint="eastAsia"/>
          <w:sz w:val="24"/>
          <w:szCs w:val="24"/>
        </w:rPr>
        <w:t>纸业</w:t>
      </w:r>
      <w:r>
        <w:rPr>
          <w:rFonts w:ascii="Times New Roman" w:hAnsi="Times New Roman"/>
          <w:sz w:val="24"/>
          <w:szCs w:val="24"/>
        </w:rPr>
        <w:t>废纸和商品浆规模见表</w:t>
      </w:r>
      <w:r>
        <w:rPr>
          <w:rFonts w:ascii="Times New Roman" w:hAnsi="Times New Roman"/>
          <w:sz w:val="24"/>
          <w:szCs w:val="24"/>
        </w:rPr>
        <w:t>4.</w:t>
      </w:r>
      <w:r>
        <w:rPr>
          <w:rFonts w:ascii="Times New Roman" w:hAnsi="Times New Roman" w:hint="eastAsia"/>
          <w:sz w:val="24"/>
          <w:szCs w:val="24"/>
        </w:rPr>
        <w:t>7</w:t>
      </w:r>
      <w:r>
        <w:rPr>
          <w:rFonts w:ascii="Times New Roman" w:hAnsi="Times New Roman"/>
          <w:sz w:val="24"/>
          <w:szCs w:val="24"/>
        </w:rPr>
        <w:t>-1</w:t>
      </w:r>
      <w:r>
        <w:rPr>
          <w:rFonts w:ascii="Times New Roman" w:hAnsi="Times New Roman"/>
          <w:sz w:val="24"/>
          <w:szCs w:val="24"/>
        </w:rPr>
        <w:t>及图</w:t>
      </w:r>
      <w:r>
        <w:rPr>
          <w:rFonts w:ascii="Times New Roman" w:hAnsi="Times New Roman"/>
          <w:sz w:val="24"/>
          <w:szCs w:val="24"/>
        </w:rPr>
        <w:t>4.</w:t>
      </w:r>
      <w:r>
        <w:rPr>
          <w:rFonts w:ascii="Times New Roman" w:hAnsi="Times New Roman" w:hint="eastAsia"/>
          <w:sz w:val="24"/>
          <w:szCs w:val="24"/>
        </w:rPr>
        <w:t>7</w:t>
      </w:r>
      <w:r>
        <w:rPr>
          <w:rFonts w:ascii="Times New Roman" w:hAnsi="Times New Roman"/>
          <w:sz w:val="24"/>
          <w:szCs w:val="24"/>
        </w:rPr>
        <w:t>-1</w:t>
      </w:r>
      <w:r>
        <w:rPr>
          <w:rFonts w:ascii="Times New Roman" w:hAnsi="Times New Roman"/>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7</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本项目建成后全厂用浆规模表</w:t>
      </w:r>
    </w:p>
    <w:tbl>
      <w:tblPr>
        <w:tblStyle w:val="ac"/>
        <w:tblW w:w="0" w:type="auto"/>
        <w:jc w:val="center"/>
        <w:tblLook w:val="04A0" w:firstRow="1" w:lastRow="0" w:firstColumn="1" w:lastColumn="0" w:noHBand="0" w:noVBand="1"/>
      </w:tblPr>
      <w:tblGrid>
        <w:gridCol w:w="1931"/>
        <w:gridCol w:w="1582"/>
        <w:gridCol w:w="4748"/>
      </w:tblGrid>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原料名称</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规模（</w:t>
            </w:r>
            <w:r>
              <w:rPr>
                <w:rFonts w:ascii="Times New Roman" w:hAnsi="Times New Roman" w:hint="eastAsia"/>
              </w:rPr>
              <w:t>t/a</w:t>
            </w:r>
            <w:r>
              <w:rPr>
                <w:rFonts w:ascii="Times New Roman" w:hAnsi="Times New Roman" w:hint="eastAsia"/>
              </w:rPr>
              <w:t>）</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去向</w:t>
            </w:r>
          </w:p>
        </w:tc>
      </w:tr>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化机浆（现有）</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200000</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20</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w:t>
            </w:r>
            <w:r>
              <w:rPr>
                <w:rFonts w:ascii="Times New Roman" w:hAnsi="Times New Roman" w:hint="eastAsia"/>
              </w:rPr>
              <w:t>35</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w:t>
            </w:r>
          </w:p>
        </w:tc>
      </w:tr>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外购针叶木浆</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73251.4</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45</w:t>
            </w:r>
            <w:r>
              <w:rPr>
                <w:rFonts w:ascii="Times New Roman" w:hAnsi="Times New Roman" w:hint="eastAsia"/>
              </w:rPr>
              <w:t>万吨</w:t>
            </w:r>
            <w:r>
              <w:rPr>
                <w:rFonts w:ascii="Times New Roman" w:hAnsi="Times New Roman" w:hint="eastAsia"/>
              </w:rPr>
              <w:t>/</w:t>
            </w:r>
            <w:r>
              <w:rPr>
                <w:rFonts w:ascii="Times New Roman" w:hAnsi="Times New Roman" w:hint="eastAsia"/>
              </w:rPr>
              <w:t>年高档信息用纸</w:t>
            </w:r>
          </w:p>
        </w:tc>
      </w:tr>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外购阔叶木浆</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70783.5</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45</w:t>
            </w:r>
            <w:r>
              <w:rPr>
                <w:rFonts w:ascii="Times New Roman" w:hAnsi="Times New Roman" w:hint="eastAsia"/>
              </w:rPr>
              <w:t>万吨</w:t>
            </w:r>
            <w:r>
              <w:rPr>
                <w:rFonts w:ascii="Times New Roman" w:hAnsi="Times New Roman" w:hint="eastAsia"/>
              </w:rPr>
              <w:t>/</w:t>
            </w:r>
            <w:r>
              <w:rPr>
                <w:rFonts w:ascii="Times New Roman" w:hAnsi="Times New Roman" w:hint="eastAsia"/>
              </w:rPr>
              <w:t>年高档信息用纸</w:t>
            </w:r>
          </w:p>
        </w:tc>
      </w:tr>
      <w:tr w:rsidR="00856BE8">
        <w:trPr>
          <w:trHeight w:val="429"/>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废纸制浆（国废）</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1315225.5</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150</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年高档包装纸和</w:t>
            </w:r>
            <w:r>
              <w:rPr>
                <w:rFonts w:ascii="Times New Roman" w:hAnsi="Times New Roman" w:hint="eastAsia"/>
              </w:rPr>
              <w:t>15</w:t>
            </w:r>
            <w:r>
              <w:rPr>
                <w:rFonts w:ascii="Times New Roman" w:hAnsi="Times New Roman" w:hint="eastAsia"/>
              </w:rPr>
              <w:t>万吨</w:t>
            </w:r>
            <w:r>
              <w:rPr>
                <w:rFonts w:ascii="Times New Roman" w:hAnsi="Times New Roman" w:hint="eastAsia"/>
              </w:rPr>
              <w:t>/</w:t>
            </w:r>
            <w:r>
              <w:rPr>
                <w:rFonts w:ascii="Times New Roman" w:hAnsi="Times New Roman" w:hint="eastAsia"/>
              </w:rPr>
              <w:t>年石膏护面</w:t>
            </w:r>
          </w:p>
        </w:tc>
      </w:tr>
      <w:tr w:rsidR="00856BE8">
        <w:trPr>
          <w:trHeight w:val="38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废纸制浆（美废）</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633105.5</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150</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年高档包装纸和</w:t>
            </w:r>
            <w:r>
              <w:rPr>
                <w:rFonts w:ascii="Times New Roman" w:hAnsi="Times New Roman" w:hint="eastAsia"/>
              </w:rPr>
              <w:t>15</w:t>
            </w:r>
            <w:r>
              <w:rPr>
                <w:rFonts w:ascii="Times New Roman" w:hAnsi="Times New Roman" w:hint="eastAsia"/>
              </w:rPr>
              <w:t>万吨</w:t>
            </w:r>
            <w:r>
              <w:rPr>
                <w:rFonts w:ascii="Times New Roman" w:hAnsi="Times New Roman" w:hint="eastAsia"/>
              </w:rPr>
              <w:t>/</w:t>
            </w:r>
            <w:r>
              <w:rPr>
                <w:rFonts w:ascii="Times New Roman" w:hAnsi="Times New Roman" w:hint="eastAsia"/>
              </w:rPr>
              <w:t>年石膏护面</w:t>
            </w:r>
          </w:p>
        </w:tc>
      </w:tr>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化机浆（在建）</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200000</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45</w:t>
            </w:r>
            <w:r>
              <w:rPr>
                <w:rFonts w:ascii="Times New Roman" w:hAnsi="Times New Roman" w:hint="eastAsia"/>
              </w:rPr>
              <w:t>万吨</w:t>
            </w:r>
            <w:r>
              <w:rPr>
                <w:rFonts w:ascii="Times New Roman" w:hAnsi="Times New Roman" w:hint="eastAsia"/>
              </w:rPr>
              <w:t>/</w:t>
            </w:r>
            <w:r>
              <w:rPr>
                <w:rFonts w:ascii="Times New Roman" w:hAnsi="Times New Roman" w:hint="eastAsia"/>
              </w:rPr>
              <w:t>年高档信息用纸</w:t>
            </w:r>
          </w:p>
        </w:tc>
      </w:tr>
      <w:tr w:rsidR="00856BE8">
        <w:trPr>
          <w:trHeight w:val="398"/>
          <w:jc w:val="center"/>
        </w:trPr>
        <w:tc>
          <w:tcPr>
            <w:tcW w:w="1931" w:type="dxa"/>
            <w:vAlign w:val="center"/>
          </w:tcPr>
          <w:p w:rsidR="00856BE8" w:rsidRDefault="00926BA9">
            <w:pPr>
              <w:snapToGrid w:val="0"/>
              <w:jc w:val="center"/>
              <w:rPr>
                <w:rFonts w:ascii="Times New Roman" w:hAnsi="Times New Roman"/>
              </w:rPr>
            </w:pPr>
            <w:r>
              <w:rPr>
                <w:rFonts w:ascii="Times New Roman" w:hAnsi="Times New Roman" w:hint="eastAsia"/>
              </w:rPr>
              <w:t>化机浆（本项目）</w:t>
            </w:r>
          </w:p>
        </w:tc>
        <w:tc>
          <w:tcPr>
            <w:tcW w:w="1582" w:type="dxa"/>
            <w:vAlign w:val="center"/>
          </w:tcPr>
          <w:p w:rsidR="00856BE8" w:rsidRDefault="00926BA9">
            <w:pPr>
              <w:snapToGrid w:val="0"/>
              <w:jc w:val="center"/>
              <w:rPr>
                <w:rFonts w:ascii="Times New Roman" w:hAnsi="Times New Roman"/>
              </w:rPr>
            </w:pPr>
            <w:r>
              <w:rPr>
                <w:rFonts w:ascii="Times New Roman" w:hAnsi="Times New Roman" w:hint="eastAsia"/>
              </w:rPr>
              <w:t>200000</w:t>
            </w:r>
          </w:p>
        </w:tc>
        <w:tc>
          <w:tcPr>
            <w:tcW w:w="4748" w:type="dxa"/>
            <w:vAlign w:val="center"/>
          </w:tcPr>
          <w:p w:rsidR="00856BE8" w:rsidRDefault="00926BA9">
            <w:pPr>
              <w:snapToGrid w:val="0"/>
              <w:jc w:val="center"/>
              <w:rPr>
                <w:rFonts w:ascii="Times New Roman" w:hAnsi="Times New Roman"/>
              </w:rPr>
            </w:pPr>
            <w:r>
              <w:rPr>
                <w:rFonts w:ascii="Times New Roman" w:hAnsi="Times New Roman" w:hint="eastAsia"/>
              </w:rPr>
              <w:t>20</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w:t>
            </w:r>
            <w:r>
              <w:rPr>
                <w:rFonts w:ascii="Times New Roman" w:hAnsi="Times New Roman" w:hint="eastAsia"/>
              </w:rPr>
              <w:t>35</w:t>
            </w:r>
            <w:r>
              <w:rPr>
                <w:rFonts w:ascii="Times New Roman" w:hAnsi="Times New Roman" w:hint="eastAsia"/>
              </w:rPr>
              <w:t>万吨</w:t>
            </w:r>
            <w:r>
              <w:rPr>
                <w:rFonts w:ascii="Times New Roman" w:hAnsi="Times New Roman" w:hint="eastAsia"/>
              </w:rPr>
              <w:t>/</w:t>
            </w:r>
            <w:r>
              <w:rPr>
                <w:rFonts w:ascii="Times New Roman" w:hAnsi="Times New Roman" w:hint="eastAsia"/>
              </w:rPr>
              <w:t>年高档包装纸</w:t>
            </w:r>
          </w:p>
        </w:tc>
      </w:tr>
    </w:tbl>
    <w:p w:rsidR="00856BE8" w:rsidRDefault="00856BE8">
      <w:pPr>
        <w:snapToGrid w:val="0"/>
        <w:spacing w:line="360" w:lineRule="auto"/>
        <w:rPr>
          <w:rFonts w:ascii="Times New Roman" w:hAnsi="Times New Roman"/>
          <w:sz w:val="24"/>
          <w:szCs w:val="24"/>
        </w:rPr>
      </w:pPr>
    </w:p>
    <w:p w:rsidR="00856BE8" w:rsidRDefault="00926BA9">
      <w:pPr>
        <w:snapToGrid w:val="0"/>
        <w:spacing w:line="360" w:lineRule="auto"/>
        <w:jc w:val="center"/>
        <w:rPr>
          <w:rFonts w:ascii="Times New Roman" w:hAnsi="Times New Roman"/>
          <w:sz w:val="24"/>
          <w:szCs w:val="24"/>
        </w:rPr>
      </w:pPr>
      <w:r>
        <w:rPr>
          <w:rFonts w:ascii="Times New Roman" w:hAnsi="Times New Roman"/>
          <w:sz w:val="24"/>
          <w:szCs w:val="24"/>
        </w:rPr>
        <w:object w:dxaOrig="7215" w:dyaOrig="10800">
          <v:shape id="_x0000_i1058" type="#_x0000_t75" style="width:360.75pt;height:540pt" o:ole="">
            <v:imagedata r:id="rId208" o:title=""/>
            <o:lock v:ext="edit" aspectratio="f"/>
          </v:shape>
          <o:OLEObject Type="Embed" ProgID="Visio.Drawing.15" ShapeID="_x0000_i1058" DrawAspect="Content" ObjectID="_1720959549" r:id="rId209"/>
        </w:object>
      </w:r>
    </w:p>
    <w:p w:rsidR="00856BE8" w:rsidRDefault="00856BE8">
      <w:pPr>
        <w:pStyle w:val="2"/>
        <w:ind w:firstLine="480"/>
        <w:rPr>
          <w:rFonts w:ascii="Times New Roman" w:hAnsi="Times New Roman"/>
          <w:sz w:val="24"/>
          <w:szCs w:val="24"/>
        </w:rPr>
      </w:pPr>
    </w:p>
    <w:p w:rsidR="00856BE8" w:rsidRDefault="00926BA9">
      <w:pPr>
        <w:pStyle w:val="ab"/>
        <w:ind w:firstLine="241"/>
        <w:jc w:val="center"/>
      </w:pPr>
      <w:r>
        <w:rPr>
          <w:rFonts w:hint="eastAsia"/>
          <w:b/>
          <w:bCs/>
          <w:sz w:val="24"/>
          <w:szCs w:val="24"/>
        </w:rPr>
        <w:t>图</w:t>
      </w:r>
      <w:r>
        <w:rPr>
          <w:rFonts w:ascii="Times New Roman" w:hAnsi="Times New Roman" w:hint="eastAsia"/>
          <w:b/>
          <w:bCs/>
          <w:sz w:val="24"/>
          <w:szCs w:val="24"/>
        </w:rPr>
        <w:t>4.7</w:t>
      </w:r>
      <w:r>
        <w:rPr>
          <w:rFonts w:ascii="Times New Roman" w:hAnsi="Times New Roman"/>
          <w:b/>
          <w:bCs/>
          <w:sz w:val="24"/>
          <w:szCs w:val="24"/>
        </w:rPr>
        <w:t>-</w:t>
      </w:r>
      <w:r>
        <w:rPr>
          <w:rFonts w:ascii="Times New Roman" w:hAnsi="Times New Roman" w:hint="eastAsia"/>
          <w:b/>
          <w:bCs/>
          <w:sz w:val="24"/>
          <w:szCs w:val="24"/>
        </w:rPr>
        <w:t>2</w:t>
      </w:r>
      <w:r>
        <w:rPr>
          <w:rFonts w:hint="eastAsia"/>
          <w:b/>
          <w:bCs/>
        </w:rPr>
        <w:t xml:space="preserve"> </w:t>
      </w:r>
      <w:r>
        <w:rPr>
          <w:rFonts w:hint="eastAsia"/>
          <w:b/>
          <w:bCs/>
          <w:sz w:val="24"/>
          <w:szCs w:val="24"/>
        </w:rPr>
        <w:t>本项目运行后全厂浆纸平衡图</w:t>
      </w:r>
      <w:r>
        <w:rPr>
          <w:rFonts w:hint="eastAsia"/>
          <w:b/>
          <w:bCs/>
          <w:sz w:val="24"/>
          <w:szCs w:val="24"/>
        </w:rPr>
        <w:t xml:space="preserve"> </w:t>
      </w:r>
      <w:r>
        <w:rPr>
          <w:rFonts w:hint="eastAsia"/>
          <w:b/>
          <w:bCs/>
          <w:sz w:val="24"/>
          <w:szCs w:val="24"/>
        </w:rPr>
        <w:t>单位：</w:t>
      </w:r>
      <w:r>
        <w:rPr>
          <w:rFonts w:ascii="Times New Roman" w:hAnsi="Times New Roman"/>
          <w:b/>
          <w:bCs/>
          <w:sz w:val="24"/>
          <w:szCs w:val="24"/>
        </w:rPr>
        <w:t>t/a</w:t>
      </w: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pPr>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4.7.2</w:t>
      </w:r>
      <w:r>
        <w:rPr>
          <w:rFonts w:ascii="Times New Roman" w:hAnsi="Times New Roman" w:hint="eastAsia"/>
          <w:b/>
          <w:bCs/>
          <w:sz w:val="24"/>
          <w:szCs w:val="24"/>
        </w:rPr>
        <w:t>水平衡</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hint="eastAsia"/>
          <w:sz w:val="24"/>
          <w:szCs w:val="24"/>
        </w:rPr>
        <w:t>本项目重新运营后，博汇纸业总体水平衡图见图</w:t>
      </w:r>
      <w:r>
        <w:rPr>
          <w:rFonts w:ascii="Times New Roman" w:hAnsi="Times New Roman" w:hint="eastAsia"/>
          <w:sz w:val="24"/>
          <w:szCs w:val="24"/>
        </w:rPr>
        <w:t>4.7-2</w:t>
      </w:r>
      <w:r>
        <w:rPr>
          <w:rFonts w:ascii="Times New Roman" w:hAnsi="Times New Roman" w:hint="eastAsia"/>
          <w:sz w:val="24"/>
          <w:szCs w:val="24"/>
        </w:rPr>
        <w:t>。</w:t>
      </w:r>
    </w:p>
    <w:p w:rsidR="00856BE8" w:rsidRDefault="00856BE8">
      <w:pPr>
        <w:snapToGrid w:val="0"/>
        <w:spacing w:line="360" w:lineRule="auto"/>
        <w:rPr>
          <w:rFonts w:ascii="Times New Roman" w:hAnsi="Times New Roman"/>
          <w:sz w:val="24"/>
          <w:szCs w:val="24"/>
        </w:rPr>
      </w:pPr>
    </w:p>
    <w:p w:rsidR="00856BE8" w:rsidRDefault="00856BE8">
      <w:pPr>
        <w:snapToGrid w:val="0"/>
        <w:spacing w:line="360" w:lineRule="auto"/>
        <w:rPr>
          <w:rFonts w:ascii="Times New Roman" w:hAnsi="Times New Roman"/>
          <w:sz w:val="24"/>
          <w:szCs w:val="24"/>
        </w:rPr>
        <w:sectPr w:rsidR="00856BE8">
          <w:pgSz w:w="11906" w:h="16838"/>
          <w:pgMar w:top="1440" w:right="1800" w:bottom="1440" w:left="1800" w:header="851" w:footer="992" w:gutter="0"/>
          <w:cols w:space="425"/>
          <w:docGrid w:type="lines" w:linePitch="312"/>
        </w:sectPr>
      </w:pPr>
    </w:p>
    <w:p w:rsidR="00856BE8" w:rsidRDefault="00926BA9">
      <w:pPr>
        <w:pStyle w:val="ab"/>
        <w:ind w:firstLine="210"/>
        <w:jc w:val="center"/>
      </w:pPr>
      <w:r>
        <w:object w:dxaOrig="13180" w:dyaOrig="19146">
          <v:shape id="_x0000_i1059" type="#_x0000_t75" style="width:659.25pt;height:957pt" o:ole="">
            <v:imagedata r:id="rId210" o:title=""/>
            <o:lock v:ext="edit" aspectratio="f"/>
          </v:shape>
          <o:OLEObject Type="Embed" ProgID="Visio.Drawing.15" ShapeID="_x0000_i1059" DrawAspect="Content" ObjectID="_1720959550" r:id="rId211"/>
        </w:object>
      </w:r>
    </w:p>
    <w:p w:rsidR="00856BE8" w:rsidRDefault="00926BA9">
      <w:pPr>
        <w:pStyle w:val="ab"/>
        <w:ind w:firstLine="241"/>
        <w:jc w:val="center"/>
        <w:rPr>
          <w:color w:val="000000" w:themeColor="text1"/>
        </w:rPr>
      </w:pPr>
      <w:r>
        <w:rPr>
          <w:rFonts w:ascii="宋体" w:hAnsi="宋体" w:cs="宋体" w:hint="eastAsia"/>
          <w:b/>
          <w:color w:val="000000" w:themeColor="text1"/>
          <w:sz w:val="24"/>
        </w:rPr>
        <w:t>图</w:t>
      </w:r>
      <w:r>
        <w:rPr>
          <w:rFonts w:ascii="Times New Roman" w:hAnsi="Times New Roman" w:hint="eastAsia"/>
          <w:b/>
          <w:color w:val="000000" w:themeColor="text1"/>
          <w:sz w:val="24"/>
        </w:rPr>
        <w:t>4.7</w:t>
      </w:r>
      <w:r>
        <w:rPr>
          <w:rFonts w:ascii="Times New Roman" w:hAnsi="Times New Roman"/>
          <w:b/>
          <w:color w:val="000000" w:themeColor="text1"/>
          <w:sz w:val="24"/>
        </w:rPr>
        <w:t>-</w:t>
      </w:r>
      <w:r>
        <w:rPr>
          <w:rFonts w:ascii="Times New Roman" w:hAnsi="Times New Roman" w:hint="eastAsia"/>
          <w:b/>
          <w:color w:val="000000" w:themeColor="text1"/>
          <w:sz w:val="24"/>
        </w:rPr>
        <w:t>3</w:t>
      </w:r>
      <w:r>
        <w:rPr>
          <w:rFonts w:ascii="Times New Roman" w:hAnsi="Times New Roman"/>
          <w:bCs/>
          <w:color w:val="000000" w:themeColor="text1"/>
          <w:sz w:val="24"/>
        </w:rPr>
        <w:t xml:space="preserve"> </w:t>
      </w:r>
      <w:r>
        <w:rPr>
          <w:rFonts w:ascii="宋体" w:hAnsi="宋体" w:cs="宋体" w:hint="eastAsia"/>
          <w:b/>
          <w:color w:val="000000" w:themeColor="text1"/>
          <w:sz w:val="24"/>
        </w:rPr>
        <w:t xml:space="preserve"> </w:t>
      </w:r>
      <w:r>
        <w:rPr>
          <w:rFonts w:ascii="宋体" w:hAnsi="宋体" w:cs="宋体" w:hint="eastAsia"/>
          <w:b/>
          <w:color w:val="000000" w:themeColor="text1"/>
          <w:sz w:val="24"/>
        </w:rPr>
        <w:t>本项目运营后博汇纸业全厂</w:t>
      </w:r>
      <w:r>
        <w:rPr>
          <w:rFonts w:ascii="宋体" w:hAnsi="宋体" w:cs="宋体" w:hint="eastAsia"/>
          <w:b/>
          <w:color w:val="000000" w:themeColor="text1"/>
          <w:sz w:val="24"/>
        </w:rPr>
        <w:t>水平衡图</w:t>
      </w:r>
      <w:r>
        <w:rPr>
          <w:rFonts w:ascii="Times New Roman" w:hAnsi="Times New Roman" w:hint="eastAsia"/>
          <w:bCs/>
          <w:color w:val="000000" w:themeColor="text1"/>
          <w:sz w:val="24"/>
        </w:rPr>
        <w:t>（</w:t>
      </w:r>
      <w:r>
        <w:rPr>
          <w:rFonts w:ascii="宋体" w:hAnsi="宋体" w:cs="宋体" w:hint="eastAsia"/>
          <w:b/>
          <w:color w:val="000000" w:themeColor="text1"/>
          <w:sz w:val="24"/>
        </w:rPr>
        <w:t>单位</w:t>
      </w:r>
      <w:r>
        <w:rPr>
          <w:rFonts w:ascii="Times New Roman" w:hAnsi="Times New Roman"/>
          <w:b/>
          <w:color w:val="000000" w:themeColor="text1"/>
          <w:sz w:val="24"/>
        </w:rPr>
        <w:t>：</w:t>
      </w:r>
      <w:r>
        <w:rPr>
          <w:rFonts w:ascii="Times New Roman" w:hAnsi="Times New Roman"/>
          <w:b/>
          <w:color w:val="000000" w:themeColor="text1"/>
          <w:sz w:val="24"/>
        </w:rPr>
        <w:t>m</w:t>
      </w:r>
      <w:r>
        <w:rPr>
          <w:rFonts w:ascii="Times New Roman" w:hAnsi="Times New Roman"/>
          <w:b/>
          <w:color w:val="000000" w:themeColor="text1"/>
          <w:sz w:val="24"/>
          <w:vertAlign w:val="superscript"/>
        </w:rPr>
        <w:t>3</w:t>
      </w:r>
      <w:r>
        <w:rPr>
          <w:rFonts w:ascii="Times New Roman" w:hAnsi="Times New Roman"/>
          <w:b/>
          <w:color w:val="000000" w:themeColor="text1"/>
          <w:sz w:val="24"/>
        </w:rPr>
        <w:t>/d</w:t>
      </w:r>
      <w:r>
        <w:rPr>
          <w:rFonts w:ascii="Times New Roman" w:hAnsi="Times New Roman" w:hint="eastAsia"/>
          <w:bCs/>
          <w:color w:val="000000" w:themeColor="text1"/>
          <w:sz w:val="24"/>
        </w:rPr>
        <w:t>）</w:t>
      </w:r>
    </w:p>
    <w:p w:rsidR="00856BE8" w:rsidRDefault="00856BE8">
      <w:pPr>
        <w:pStyle w:val="2"/>
        <w:ind w:firstLineChars="0" w:firstLine="0"/>
        <w:sectPr w:rsidR="00856BE8">
          <w:headerReference w:type="default" r:id="rId212"/>
          <w:footerReference w:type="default" r:id="rId213"/>
          <w:pgSz w:w="16783" w:h="23757"/>
          <w:pgMar w:top="1440" w:right="1800" w:bottom="1440" w:left="1800" w:header="851" w:footer="992" w:gutter="0"/>
          <w:cols w:space="425"/>
          <w:docGrid w:type="lines" w:linePitch="312"/>
        </w:sectPr>
      </w:pPr>
    </w:p>
    <w:p w:rsidR="00856BE8" w:rsidRDefault="00926BA9">
      <w:pPr>
        <w:snapToGrid w:val="0"/>
        <w:spacing w:beforeLines="50" w:before="156" w:line="360" w:lineRule="auto"/>
        <w:rPr>
          <w:rFonts w:ascii="Times New Roman" w:hAnsi="Times New Roman"/>
          <w:sz w:val="24"/>
          <w:szCs w:val="24"/>
        </w:rPr>
      </w:pPr>
      <w:r>
        <w:rPr>
          <w:rFonts w:ascii="Times New Roman" w:hAnsi="Times New Roman"/>
          <w:b/>
          <w:sz w:val="30"/>
          <w:szCs w:val="30"/>
        </w:rPr>
        <w:t>4.</w:t>
      </w:r>
      <w:r>
        <w:rPr>
          <w:rFonts w:ascii="Times New Roman" w:hAnsi="Times New Roman" w:hint="eastAsia"/>
          <w:b/>
          <w:sz w:val="30"/>
          <w:szCs w:val="30"/>
        </w:rPr>
        <w:t>8</w:t>
      </w:r>
      <w:r>
        <w:rPr>
          <w:b/>
          <w:sz w:val="30"/>
          <w:szCs w:val="30"/>
        </w:rPr>
        <w:t xml:space="preserve"> </w:t>
      </w:r>
      <w:r>
        <w:rPr>
          <w:rFonts w:hint="eastAsia"/>
          <w:b/>
          <w:sz w:val="30"/>
          <w:szCs w:val="30"/>
        </w:rPr>
        <w:t>清洁生产分析</w:t>
      </w:r>
    </w:p>
    <w:p w:rsidR="00856BE8" w:rsidRDefault="00926BA9">
      <w:pPr>
        <w:snapToGrid w:val="0"/>
        <w:spacing w:line="360" w:lineRule="auto"/>
        <w:rPr>
          <w:rFonts w:ascii="Times New Roman" w:hAnsi="Times New Roman"/>
          <w:b/>
          <w:bCs/>
          <w:sz w:val="24"/>
          <w:szCs w:val="24"/>
        </w:rPr>
      </w:pPr>
      <w:r>
        <w:rPr>
          <w:rFonts w:ascii="Times New Roman" w:hAnsi="Times New Roman" w:hint="eastAsia"/>
          <w:b/>
          <w:bCs/>
          <w:sz w:val="24"/>
          <w:szCs w:val="24"/>
        </w:rPr>
        <w:t>4.8.1</w:t>
      </w:r>
      <w:r>
        <w:rPr>
          <w:rFonts w:ascii="Times New Roman" w:hAnsi="Times New Roman" w:hint="eastAsia"/>
          <w:b/>
          <w:bCs/>
          <w:sz w:val="24"/>
          <w:szCs w:val="24"/>
        </w:rPr>
        <w:t>评价指标选取</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本次评价根据《制浆造纸行业清洁生产评价指标体系》（国家发展和改革委员会、环境保护部、工业和信息化部公告</w:t>
      </w:r>
      <w:r>
        <w:rPr>
          <w:rFonts w:ascii="Times New Roman" w:hAnsi="Times New Roman"/>
          <w:sz w:val="24"/>
          <w:szCs w:val="24"/>
        </w:rPr>
        <w:t>2015</w:t>
      </w:r>
      <w:r>
        <w:rPr>
          <w:rFonts w:ascii="Times New Roman" w:hAnsi="Times New Roman"/>
          <w:sz w:val="24"/>
          <w:szCs w:val="24"/>
        </w:rPr>
        <w:t>年第</w:t>
      </w:r>
      <w:r>
        <w:rPr>
          <w:rFonts w:ascii="Times New Roman" w:hAnsi="Times New Roman"/>
          <w:sz w:val="24"/>
          <w:szCs w:val="24"/>
        </w:rPr>
        <w:t>9</w:t>
      </w:r>
      <w:r>
        <w:rPr>
          <w:rFonts w:ascii="Times New Roman" w:hAnsi="Times New Roman"/>
          <w:sz w:val="24"/>
          <w:szCs w:val="24"/>
        </w:rPr>
        <w:t>号，</w:t>
      </w:r>
      <w:r>
        <w:rPr>
          <w:rFonts w:ascii="Times New Roman" w:hAnsi="Times New Roman"/>
          <w:sz w:val="24"/>
          <w:szCs w:val="24"/>
        </w:rPr>
        <w:t>2015</w:t>
      </w:r>
      <w:r>
        <w:rPr>
          <w:rFonts w:ascii="Times New Roman" w:hAnsi="Times New Roman"/>
          <w:sz w:val="24"/>
          <w:szCs w:val="24"/>
        </w:rPr>
        <w:t>年</w:t>
      </w:r>
      <w:r>
        <w:rPr>
          <w:rFonts w:ascii="Times New Roman" w:hAnsi="Times New Roman"/>
          <w:sz w:val="24"/>
          <w:szCs w:val="24"/>
        </w:rPr>
        <w:t>4</w:t>
      </w:r>
      <w:r>
        <w:rPr>
          <w:rFonts w:ascii="Times New Roman" w:hAnsi="Times New Roman"/>
          <w:sz w:val="24"/>
          <w:szCs w:val="24"/>
        </w:rPr>
        <w:t>月</w:t>
      </w:r>
      <w:r>
        <w:rPr>
          <w:rFonts w:ascii="Times New Roman" w:hAnsi="Times New Roman"/>
          <w:sz w:val="24"/>
          <w:szCs w:val="24"/>
        </w:rPr>
        <w:t>15</w:t>
      </w:r>
      <w:r>
        <w:rPr>
          <w:rFonts w:ascii="Times New Roman" w:hAnsi="Times New Roman"/>
          <w:sz w:val="24"/>
          <w:szCs w:val="24"/>
        </w:rPr>
        <w:t>日）对</w:t>
      </w:r>
      <w:r>
        <w:rPr>
          <w:rFonts w:ascii="Times New Roman" w:hAnsi="Times New Roman" w:hint="eastAsia"/>
          <w:sz w:val="24"/>
          <w:szCs w:val="24"/>
        </w:rPr>
        <w:t>本</w:t>
      </w:r>
      <w:r>
        <w:rPr>
          <w:rFonts w:ascii="Times New Roman" w:hAnsi="Times New Roman"/>
          <w:sz w:val="24"/>
          <w:szCs w:val="24"/>
        </w:rPr>
        <w:t>项目的清洁生产水平进行评价。</w:t>
      </w:r>
    </w:p>
    <w:p w:rsidR="00856BE8" w:rsidRDefault="00926BA9">
      <w:pPr>
        <w:snapToGrid w:val="0"/>
        <w:spacing w:line="360" w:lineRule="auto"/>
        <w:rPr>
          <w:rFonts w:ascii="Times New Roman" w:hAnsi="Times New Roman"/>
          <w:sz w:val="24"/>
          <w:szCs w:val="24"/>
        </w:rPr>
      </w:pPr>
      <w:r>
        <w:rPr>
          <w:rFonts w:ascii="Times New Roman" w:hAnsi="Times New Roman" w:hint="eastAsia"/>
          <w:b/>
          <w:bCs/>
          <w:sz w:val="24"/>
          <w:szCs w:val="24"/>
        </w:rPr>
        <w:t>4.8.2</w:t>
      </w:r>
      <w:r>
        <w:rPr>
          <w:rFonts w:ascii="Times New Roman" w:hAnsi="Times New Roman" w:hint="eastAsia"/>
          <w:b/>
          <w:bCs/>
          <w:sz w:val="24"/>
          <w:szCs w:val="24"/>
        </w:rPr>
        <w:t>清洁生产的定量和定性评价</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定量评价方面缺少同类产品指标，本次评价参照《制浆造纸行业清洁生产评价指标体系》中的</w:t>
      </w:r>
      <w:r>
        <w:rPr>
          <w:rFonts w:ascii="Times New Roman" w:hAnsi="Times New Roman"/>
          <w:sz w:val="24"/>
          <w:szCs w:val="24"/>
        </w:rPr>
        <w:t>“</w:t>
      </w:r>
      <w:r>
        <w:rPr>
          <w:rFonts w:ascii="Times New Roman" w:hAnsi="Times New Roman"/>
          <w:sz w:val="24"/>
          <w:szCs w:val="24"/>
        </w:rPr>
        <w:t>表</w:t>
      </w:r>
      <w:r>
        <w:rPr>
          <w:rFonts w:ascii="Times New Roman" w:hAnsi="Times New Roman"/>
          <w:sz w:val="24"/>
          <w:szCs w:val="24"/>
        </w:rPr>
        <w:t>3</w:t>
      </w:r>
      <w:r>
        <w:rPr>
          <w:rFonts w:ascii="Times New Roman" w:hAnsi="Times New Roman"/>
          <w:sz w:val="24"/>
          <w:szCs w:val="24"/>
        </w:rPr>
        <w:t>化学机械木浆评价指标项目、权重及基准值</w:t>
      </w:r>
      <w:r>
        <w:rPr>
          <w:rFonts w:ascii="Times New Roman" w:hAnsi="Times New Roman"/>
          <w:sz w:val="24"/>
          <w:szCs w:val="24"/>
        </w:rPr>
        <w:t>”</w:t>
      </w:r>
      <w:r>
        <w:rPr>
          <w:rFonts w:ascii="Times New Roman" w:hAnsi="Times New Roman"/>
          <w:sz w:val="24"/>
          <w:szCs w:val="24"/>
        </w:rPr>
        <w:t>和</w:t>
      </w:r>
      <w:r>
        <w:rPr>
          <w:rFonts w:ascii="Times New Roman" w:hAnsi="Times New Roman"/>
          <w:sz w:val="24"/>
          <w:szCs w:val="24"/>
        </w:rPr>
        <w:t>“</w:t>
      </w:r>
      <w:r>
        <w:rPr>
          <w:rFonts w:ascii="Times New Roman" w:hAnsi="Times New Roman"/>
          <w:sz w:val="24"/>
          <w:szCs w:val="24"/>
        </w:rPr>
        <w:t>表</w:t>
      </w:r>
      <w:r>
        <w:rPr>
          <w:rFonts w:ascii="Times New Roman" w:hAnsi="Times New Roman"/>
          <w:sz w:val="24"/>
          <w:szCs w:val="24"/>
        </w:rPr>
        <w:t>7</w:t>
      </w:r>
      <w:r>
        <w:rPr>
          <w:rFonts w:ascii="Times New Roman" w:hAnsi="Times New Roman"/>
          <w:sz w:val="24"/>
          <w:szCs w:val="24"/>
        </w:rPr>
        <w:t>制浆企业清洁生产管理指标项目基准值</w:t>
      </w:r>
      <w:r>
        <w:rPr>
          <w:rFonts w:ascii="Times New Roman" w:hAnsi="Times New Roman"/>
          <w:sz w:val="24"/>
          <w:szCs w:val="24"/>
        </w:rPr>
        <w:t>”</w:t>
      </w:r>
      <w:r>
        <w:rPr>
          <w:rFonts w:ascii="Times New Roman" w:hAnsi="Times New Roman"/>
          <w:sz w:val="24"/>
          <w:szCs w:val="24"/>
        </w:rPr>
        <w:t>中的相关标准指标进行分析评价。详见表</w:t>
      </w:r>
      <w:r>
        <w:rPr>
          <w:rFonts w:ascii="Times New Roman" w:hAnsi="Times New Roman"/>
          <w:sz w:val="24"/>
          <w:szCs w:val="24"/>
        </w:rPr>
        <w:t>4.</w:t>
      </w:r>
      <w:r>
        <w:rPr>
          <w:rFonts w:ascii="Times New Roman" w:hAnsi="Times New Roman" w:hint="eastAsia"/>
          <w:sz w:val="24"/>
          <w:szCs w:val="24"/>
        </w:rPr>
        <w:t>8</w:t>
      </w:r>
      <w:r>
        <w:rPr>
          <w:rFonts w:ascii="Times New Roman" w:hAnsi="Times New Roman"/>
          <w:sz w:val="24"/>
          <w:szCs w:val="24"/>
        </w:rPr>
        <w:t>-1</w:t>
      </w:r>
      <w:r>
        <w:rPr>
          <w:rFonts w:ascii="Times New Roman" w:hAnsi="Times New Roman"/>
          <w:sz w:val="24"/>
          <w:szCs w:val="24"/>
        </w:rPr>
        <w:t>和表</w:t>
      </w:r>
      <w:r>
        <w:rPr>
          <w:rFonts w:ascii="Times New Roman" w:hAnsi="Times New Roman"/>
          <w:sz w:val="24"/>
          <w:szCs w:val="24"/>
        </w:rPr>
        <w:t>4.</w:t>
      </w:r>
      <w:r>
        <w:rPr>
          <w:rFonts w:ascii="Times New Roman" w:hAnsi="Times New Roman" w:hint="eastAsia"/>
          <w:sz w:val="24"/>
          <w:szCs w:val="24"/>
        </w:rPr>
        <w:t>8</w:t>
      </w:r>
      <w:r>
        <w:rPr>
          <w:rFonts w:ascii="Times New Roman" w:hAnsi="Times New Roman"/>
          <w:sz w:val="24"/>
          <w:szCs w:val="24"/>
        </w:rPr>
        <w:t>-2</w:t>
      </w:r>
      <w:r>
        <w:rPr>
          <w:rFonts w:ascii="Times New Roman" w:hAnsi="Times New Roman"/>
          <w:sz w:val="24"/>
          <w:szCs w:val="24"/>
        </w:rPr>
        <w:t>。</w:t>
      </w:r>
    </w:p>
    <w:p w:rsidR="00856BE8" w:rsidRDefault="00926BA9">
      <w:pPr>
        <w:snapToGrid w:val="0"/>
        <w:spacing w:line="360" w:lineRule="auto"/>
        <w:ind w:firstLineChars="200" w:firstLine="480"/>
        <w:rPr>
          <w:rFonts w:ascii="Times New Roman" w:hAnsi="Times New Roman"/>
          <w:sz w:val="24"/>
          <w:szCs w:val="24"/>
        </w:rPr>
        <w:sectPr w:rsidR="00856BE8">
          <w:headerReference w:type="default" r:id="rId214"/>
          <w:footerReference w:type="default" r:id="rId215"/>
          <w:pgSz w:w="11906" w:h="16838"/>
          <w:pgMar w:top="1440" w:right="1800" w:bottom="1440" w:left="1800" w:header="851" w:footer="992" w:gutter="0"/>
          <w:cols w:space="425"/>
          <w:docGrid w:type="lines" w:linePitch="312"/>
        </w:sectPr>
      </w:pPr>
      <w:r>
        <w:rPr>
          <w:rFonts w:ascii="Times New Roman" w:hAnsi="Times New Roman"/>
          <w:sz w:val="24"/>
          <w:szCs w:val="24"/>
        </w:rPr>
        <w:t>根据《制浆造纸行业清洁生产评价指标体系》制浆造纸行业不同等级清洁生产企业综合评价指数评定条件，对于</w:t>
      </w:r>
      <w:r>
        <w:rPr>
          <w:rFonts w:ascii="Times New Roman" w:hAnsi="Times New Roman"/>
          <w:sz w:val="24"/>
          <w:szCs w:val="24"/>
        </w:rPr>
        <w:t>I</w:t>
      </w:r>
      <w:r>
        <w:rPr>
          <w:rFonts w:ascii="Times New Roman" w:hAnsi="Times New Roman"/>
          <w:sz w:val="24"/>
          <w:szCs w:val="24"/>
        </w:rPr>
        <w:t>级（国际清洁生产领先水平），需同时满足综合评价指数</w:t>
      </w:r>
      <w:r>
        <w:rPr>
          <w:rFonts w:ascii="Times New Roman" w:hAnsi="Times New Roman"/>
          <w:sz w:val="24"/>
          <w:szCs w:val="24"/>
        </w:rPr>
        <w:t>Y</w:t>
      </w:r>
      <w:r>
        <w:rPr>
          <w:rFonts w:ascii="Times New Roman" w:hAnsi="Times New Roman"/>
          <w:sz w:val="24"/>
          <w:szCs w:val="24"/>
          <w:vertAlign w:val="subscript"/>
        </w:rPr>
        <w:t>I</w:t>
      </w:r>
      <w:r>
        <w:rPr>
          <w:rFonts w:ascii="Times New Roman" w:hAnsi="Times New Roman"/>
          <w:sz w:val="24"/>
          <w:szCs w:val="24"/>
          <w:vertAlign w:val="superscript"/>
        </w:rPr>
        <w:t>，</w:t>
      </w:r>
      <w:r>
        <w:rPr>
          <w:rFonts w:ascii="Times New Roman" w:hAnsi="Times New Roman"/>
          <w:sz w:val="24"/>
          <w:szCs w:val="24"/>
        </w:rPr>
        <w:t>≥85</w:t>
      </w:r>
      <w:r>
        <w:rPr>
          <w:rFonts w:ascii="Times New Roman" w:hAnsi="Times New Roman"/>
          <w:sz w:val="24"/>
          <w:szCs w:val="24"/>
        </w:rPr>
        <w:t>，且限定性指标全部满足</w:t>
      </w:r>
      <w:r>
        <w:rPr>
          <w:rFonts w:ascii="Times New Roman" w:hAnsi="Times New Roman"/>
          <w:sz w:val="24"/>
          <w:szCs w:val="24"/>
        </w:rPr>
        <w:t>I</w:t>
      </w:r>
      <w:r>
        <w:rPr>
          <w:rFonts w:ascii="Times New Roman" w:hAnsi="Times New Roman"/>
          <w:sz w:val="24"/>
          <w:szCs w:val="24"/>
        </w:rPr>
        <w:t>级基准值要求；对于</w:t>
      </w:r>
      <w:r>
        <w:rPr>
          <w:rFonts w:ascii="Times New Roman" w:hAnsi="Times New Roman"/>
          <w:sz w:val="24"/>
          <w:szCs w:val="24"/>
        </w:rPr>
        <w:t>II</w:t>
      </w:r>
      <w:r>
        <w:rPr>
          <w:rFonts w:ascii="Times New Roman" w:hAnsi="Times New Roman"/>
          <w:sz w:val="24"/>
          <w:szCs w:val="24"/>
        </w:rPr>
        <w:t>级（国内清洁生产先进水平），需同时满足综合评价指数</w:t>
      </w:r>
      <w:r>
        <w:rPr>
          <w:rFonts w:ascii="Times New Roman" w:hAnsi="Times New Roman"/>
          <w:sz w:val="24"/>
          <w:szCs w:val="24"/>
        </w:rPr>
        <w:t>Y</w:t>
      </w:r>
      <w:r>
        <w:rPr>
          <w:rFonts w:ascii="Times New Roman" w:hAnsi="Times New Roman"/>
          <w:sz w:val="24"/>
          <w:szCs w:val="24"/>
          <w:vertAlign w:val="subscript"/>
        </w:rPr>
        <w:t>II</w:t>
      </w:r>
      <w:r>
        <w:rPr>
          <w:rFonts w:ascii="Times New Roman" w:hAnsi="Times New Roman"/>
          <w:sz w:val="24"/>
          <w:szCs w:val="24"/>
          <w:vertAlign w:val="superscript"/>
        </w:rPr>
        <w:t>，</w:t>
      </w:r>
      <w:r>
        <w:rPr>
          <w:rFonts w:ascii="Times New Roman" w:hAnsi="Times New Roman"/>
          <w:sz w:val="24"/>
          <w:szCs w:val="24"/>
        </w:rPr>
        <w:t>≥85</w:t>
      </w:r>
      <w:r>
        <w:rPr>
          <w:rFonts w:ascii="Times New Roman" w:hAnsi="Times New Roman"/>
          <w:sz w:val="24"/>
          <w:szCs w:val="24"/>
        </w:rPr>
        <w:t>，且限定</w:t>
      </w:r>
      <w:r>
        <w:rPr>
          <w:rFonts w:ascii="Times New Roman" w:hAnsi="Times New Roman"/>
          <w:sz w:val="24"/>
          <w:szCs w:val="24"/>
        </w:rPr>
        <w:t>性指标全部满足</w:t>
      </w:r>
      <w:r>
        <w:rPr>
          <w:rFonts w:ascii="Times New Roman" w:hAnsi="Times New Roman"/>
          <w:sz w:val="24"/>
          <w:szCs w:val="24"/>
        </w:rPr>
        <w:t>II</w:t>
      </w:r>
      <w:r>
        <w:rPr>
          <w:rFonts w:ascii="Times New Roman" w:hAnsi="Times New Roman"/>
          <w:sz w:val="24"/>
          <w:szCs w:val="24"/>
        </w:rPr>
        <w:t>级基准值要求。</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8</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化学机械木浆定量评价</w:t>
      </w:r>
    </w:p>
    <w:tbl>
      <w:tblPr>
        <w:tblStyle w:val="ac"/>
        <w:tblW w:w="0" w:type="auto"/>
        <w:tblLook w:val="04A0" w:firstRow="1" w:lastRow="0" w:firstColumn="1" w:lastColumn="0" w:noHBand="0" w:noVBand="1"/>
      </w:tblPr>
      <w:tblGrid>
        <w:gridCol w:w="809"/>
        <w:gridCol w:w="2450"/>
        <w:gridCol w:w="992"/>
        <w:gridCol w:w="1891"/>
        <w:gridCol w:w="1087"/>
        <w:gridCol w:w="900"/>
        <w:gridCol w:w="1240"/>
        <w:gridCol w:w="1228"/>
        <w:gridCol w:w="1472"/>
        <w:gridCol w:w="2105"/>
      </w:tblGrid>
      <w:tr w:rsidR="00856BE8">
        <w:trPr>
          <w:trHeight w:val="738"/>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序号</w:t>
            </w:r>
          </w:p>
        </w:tc>
        <w:tc>
          <w:tcPr>
            <w:tcW w:w="2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一级指标</w:t>
            </w:r>
          </w:p>
        </w:tc>
        <w:tc>
          <w:tcPr>
            <w:tcW w:w="9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一级指标权重</w:t>
            </w: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二级指标</w:t>
            </w:r>
            <w:r>
              <w:rPr>
                <w:rFonts w:ascii="Times New Roman" w:hAnsi="Times New Roman" w:hint="eastAsia"/>
                <w:szCs w:val="21"/>
              </w:rPr>
              <w:t xml:space="preserve"> </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单位</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二级指标权重</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szCs w:val="21"/>
              </w:rPr>
              <w:t>Ⅰ</w:t>
            </w:r>
            <w:r>
              <w:rPr>
                <w:rFonts w:ascii="Times New Roman" w:hAnsi="Times New Roman" w:hint="eastAsia"/>
                <w:szCs w:val="21"/>
              </w:rPr>
              <w:t>级基准值</w:t>
            </w:r>
          </w:p>
        </w:tc>
        <w:tc>
          <w:tcPr>
            <w:tcW w:w="1228" w:type="dxa"/>
            <w:vAlign w:val="center"/>
          </w:tcPr>
          <w:p w:rsidR="00856BE8" w:rsidRDefault="00926BA9">
            <w:pPr>
              <w:snapToGrid w:val="0"/>
              <w:jc w:val="center"/>
              <w:rPr>
                <w:rFonts w:ascii="Times New Roman" w:hAnsi="Times New Roman"/>
              </w:rPr>
            </w:pPr>
            <w:r>
              <w:rPr>
                <w:rFonts w:ascii="Times New Roman" w:hAnsi="Times New Roman"/>
              </w:rPr>
              <w:t>Ⅱ</w:t>
            </w:r>
            <w:r>
              <w:rPr>
                <w:rFonts w:ascii="Times New Roman" w:hAnsi="Times New Roman" w:hint="eastAsia"/>
              </w:rPr>
              <w:t>级基准值</w:t>
            </w:r>
          </w:p>
        </w:tc>
        <w:tc>
          <w:tcPr>
            <w:tcW w:w="1472" w:type="dxa"/>
            <w:vAlign w:val="center"/>
          </w:tcPr>
          <w:p w:rsidR="00856BE8" w:rsidRDefault="00926BA9">
            <w:pPr>
              <w:snapToGrid w:val="0"/>
              <w:jc w:val="center"/>
              <w:rPr>
                <w:rFonts w:ascii="Times New Roman" w:hAnsi="Times New Roman"/>
              </w:rPr>
            </w:pPr>
            <w:r>
              <w:rPr>
                <w:rFonts w:ascii="Times New Roman" w:hAnsi="Times New Roman"/>
              </w:rPr>
              <w:t>Ⅲ</w:t>
            </w:r>
            <w:r>
              <w:rPr>
                <w:rFonts w:ascii="Times New Roman" w:hAnsi="Times New Roman" w:hint="eastAsia"/>
              </w:rPr>
              <w:t>级基准值</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本项目</w:t>
            </w:r>
          </w:p>
        </w:tc>
      </w:tr>
      <w:tr w:rsidR="00856BE8">
        <w:trPr>
          <w:trHeight w:val="439"/>
        </w:trPr>
        <w:tc>
          <w:tcPr>
            <w:tcW w:w="809"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w:t>
            </w:r>
          </w:p>
        </w:tc>
        <w:tc>
          <w:tcPr>
            <w:tcW w:w="2450"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生产工艺及装备指标</w:t>
            </w:r>
          </w:p>
        </w:tc>
        <w:tc>
          <w:tcPr>
            <w:tcW w:w="99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0.3</w:t>
            </w:r>
          </w:p>
        </w:tc>
        <w:tc>
          <w:tcPr>
            <w:tcW w:w="2978"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化学预浸渍</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0.5</w:t>
            </w:r>
          </w:p>
        </w:tc>
        <w:tc>
          <w:tcPr>
            <w:tcW w:w="3940" w:type="dxa"/>
            <w:gridSpan w:val="3"/>
            <w:vAlign w:val="center"/>
          </w:tcPr>
          <w:p w:rsidR="00856BE8" w:rsidRDefault="00926BA9">
            <w:pPr>
              <w:snapToGrid w:val="0"/>
              <w:jc w:val="center"/>
              <w:rPr>
                <w:rFonts w:ascii="Times New Roman" w:hAnsi="Times New Roman"/>
              </w:rPr>
            </w:pPr>
            <w:r>
              <w:rPr>
                <w:rFonts w:ascii="Times New Roman" w:hAnsi="Times New Roman" w:hint="eastAsia"/>
              </w:rPr>
              <w:t>碱性浸渍</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碱性浸渍（</w:t>
            </w: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r w:rsidR="00856BE8">
        <w:trPr>
          <w:trHeight w:val="439"/>
        </w:trPr>
        <w:tc>
          <w:tcPr>
            <w:tcW w:w="809"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450"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9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2978" w:type="dxa"/>
            <w:gridSpan w:val="2"/>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磨浆</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0.5</w:t>
            </w:r>
          </w:p>
        </w:tc>
        <w:tc>
          <w:tcPr>
            <w:tcW w:w="3940" w:type="dxa"/>
            <w:gridSpan w:val="3"/>
            <w:vAlign w:val="center"/>
          </w:tcPr>
          <w:p w:rsidR="00856BE8" w:rsidRDefault="00926BA9">
            <w:pPr>
              <w:snapToGrid w:val="0"/>
              <w:jc w:val="center"/>
              <w:rPr>
                <w:rFonts w:ascii="Times New Roman" w:hAnsi="Times New Roman"/>
              </w:rPr>
            </w:pPr>
            <w:r>
              <w:rPr>
                <w:rFonts w:ascii="Times New Roman" w:hAnsi="Times New Roman" w:hint="eastAsia"/>
              </w:rPr>
              <w:t>高浓磨浆机</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高浓磨浆机（</w:t>
            </w: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r w:rsidR="00856BE8">
        <w:trPr>
          <w:trHeight w:val="439"/>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w:t>
            </w:r>
          </w:p>
        </w:tc>
        <w:tc>
          <w:tcPr>
            <w:tcW w:w="2450"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资源和能源消耗指标</w:t>
            </w:r>
          </w:p>
        </w:tc>
        <w:tc>
          <w:tcPr>
            <w:tcW w:w="99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0.2</w:t>
            </w: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vertAlign w:val="superscript"/>
              </w:rPr>
              <w:t>★</w:t>
            </w:r>
            <w:r>
              <w:rPr>
                <w:rFonts w:ascii="Times New Roman" w:hAnsi="Times New Roman" w:hint="eastAsia"/>
                <w:szCs w:val="21"/>
              </w:rPr>
              <w:t>单位产品取水量</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vertAlign w:val="superscript"/>
              </w:rPr>
              <w:t>3</w:t>
            </w:r>
            <w:r>
              <w:rPr>
                <w:rFonts w:ascii="Times New Roman" w:hAnsi="Times New Roman" w:hint="eastAsia"/>
                <w:szCs w:val="21"/>
              </w:rPr>
              <w:t>/Adt</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0.5</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13</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20</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38</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0.29</w:t>
            </w:r>
            <w:r>
              <w:rPr>
                <w:rFonts w:ascii="Times New Roman" w:hAnsi="Times New Roman" w:hint="eastAsia"/>
                <w:szCs w:val="21"/>
              </w:rPr>
              <w:t>（</w:t>
            </w: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r w:rsidR="00856BE8">
        <w:trPr>
          <w:trHeight w:val="700"/>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3</w:t>
            </w:r>
          </w:p>
        </w:tc>
        <w:tc>
          <w:tcPr>
            <w:tcW w:w="2450"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9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vertAlign w:val="superscript"/>
              </w:rPr>
              <w:t>★</w:t>
            </w:r>
            <w:r>
              <w:rPr>
                <w:rFonts w:ascii="Times New Roman" w:hAnsi="Times New Roman" w:hint="eastAsia"/>
                <w:szCs w:val="21"/>
              </w:rPr>
              <w:t>单位产品综合能耗（自用浆）</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kgce/Adt</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0.5</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250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300</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350</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171.87</w:t>
            </w:r>
            <w:r>
              <w:rPr>
                <w:rFonts w:ascii="Times New Roman" w:hAnsi="Times New Roman" w:hint="eastAsia"/>
                <w:szCs w:val="21"/>
              </w:rPr>
              <w:t>（</w:t>
            </w: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r w:rsidR="00856BE8">
        <w:trPr>
          <w:trHeight w:val="439"/>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4</w:t>
            </w:r>
          </w:p>
        </w:tc>
        <w:tc>
          <w:tcPr>
            <w:tcW w:w="2450"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资源综合利用指标</w:t>
            </w:r>
          </w:p>
        </w:tc>
        <w:tc>
          <w:tcPr>
            <w:tcW w:w="99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0.2</w:t>
            </w: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水重复利用率</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900" w:type="dxa"/>
            <w:vAlign w:val="center"/>
          </w:tcPr>
          <w:p w:rsidR="00856BE8" w:rsidRDefault="00926BA9">
            <w:pPr>
              <w:snapToGrid w:val="0"/>
              <w:jc w:val="center"/>
              <w:rPr>
                <w:rFonts w:ascii="Times New Roman" w:hAnsi="Times New Roman"/>
              </w:rPr>
            </w:pPr>
            <w:r>
              <w:rPr>
                <w:rFonts w:ascii="Times New Roman" w:hAnsi="Times New Roman" w:hint="eastAsia"/>
              </w:rPr>
              <w:t>0.5</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90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85</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80</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100</w:t>
            </w:r>
            <w:r>
              <w:rPr>
                <w:rFonts w:ascii="Times New Roman" w:hAnsi="Times New Roman" w:hint="eastAsia"/>
                <w:szCs w:val="21"/>
              </w:rPr>
              <w:t>（</w:t>
            </w: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r w:rsidR="00856BE8">
        <w:trPr>
          <w:trHeight w:val="602"/>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5</w:t>
            </w:r>
          </w:p>
        </w:tc>
        <w:tc>
          <w:tcPr>
            <w:tcW w:w="2450"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9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锅炉灰渣综合利用率</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0.25</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r>
      <w:tr w:rsidR="00856BE8">
        <w:trPr>
          <w:trHeight w:val="656"/>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6</w:t>
            </w:r>
          </w:p>
        </w:tc>
        <w:tc>
          <w:tcPr>
            <w:tcW w:w="2450"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9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备料渣（木屑渣等）综合利用率</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0.25</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100</w:t>
            </w:r>
          </w:p>
        </w:tc>
        <w:tc>
          <w:tcPr>
            <w:tcW w:w="2105" w:type="dxa"/>
            <w:vAlign w:val="center"/>
          </w:tcPr>
          <w:p w:rsidR="00856BE8" w:rsidRDefault="00926BA9">
            <w:pPr>
              <w:snapToGrid w:val="0"/>
              <w:jc w:val="center"/>
              <w:rPr>
                <w:rFonts w:ascii="Times New Roman" w:hAnsi="Times New Roman"/>
              </w:rPr>
            </w:pPr>
            <w:r>
              <w:rPr>
                <w:rFonts w:ascii="Times New Roman" w:hAnsi="Times New Roman" w:hint="eastAsia"/>
              </w:rPr>
              <w:t>100</w:t>
            </w:r>
            <w:r>
              <w:rPr>
                <w:rFonts w:ascii="Times New Roman" w:hAnsi="Times New Roman" w:hint="eastAsia"/>
              </w:rPr>
              <w:t>（</w:t>
            </w: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rPr>
          <w:trHeight w:val="643"/>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7</w:t>
            </w:r>
          </w:p>
        </w:tc>
        <w:tc>
          <w:tcPr>
            <w:tcW w:w="2450"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污染物产生指标</w:t>
            </w:r>
          </w:p>
        </w:tc>
        <w:tc>
          <w:tcPr>
            <w:tcW w:w="992" w:type="dxa"/>
            <w:vMerge w:val="restart"/>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0.15</w:t>
            </w: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vertAlign w:val="superscript"/>
              </w:rPr>
              <w:t>★</w:t>
            </w:r>
            <w:r>
              <w:rPr>
                <w:rFonts w:ascii="Times New Roman" w:hAnsi="Times New Roman" w:hint="eastAsia"/>
                <w:szCs w:val="21"/>
              </w:rPr>
              <w:t>单位产品废水产生量</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m</w:t>
            </w:r>
            <w:r>
              <w:rPr>
                <w:rFonts w:ascii="Times New Roman" w:hAnsi="Times New Roman" w:hint="eastAsia"/>
                <w:szCs w:val="21"/>
                <w:vertAlign w:val="superscript"/>
              </w:rPr>
              <w:t>3</w:t>
            </w:r>
            <w:r>
              <w:rPr>
                <w:rFonts w:ascii="Times New Roman" w:hAnsi="Times New Roman" w:hint="eastAsia"/>
                <w:szCs w:val="21"/>
              </w:rPr>
              <w:t>/Adt</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0.6</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10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15</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32</w:t>
            </w:r>
          </w:p>
        </w:tc>
        <w:tc>
          <w:tcPr>
            <w:tcW w:w="2105" w:type="dxa"/>
            <w:vAlign w:val="center"/>
          </w:tcPr>
          <w:p w:rsidR="00856BE8" w:rsidRDefault="00926BA9">
            <w:pPr>
              <w:snapToGrid w:val="0"/>
              <w:jc w:val="center"/>
              <w:rPr>
                <w:rFonts w:ascii="Times New Roman" w:hAnsi="Times New Roman"/>
              </w:rPr>
            </w:pPr>
            <w:r>
              <w:rPr>
                <w:rFonts w:ascii="Times New Roman" w:hAnsi="Times New Roman" w:hint="eastAsia"/>
              </w:rPr>
              <w:t>9.39</w:t>
            </w:r>
            <w:r>
              <w:rPr>
                <w:rFonts w:ascii="Times New Roman" w:hAnsi="Times New Roman" w:hint="eastAsia"/>
              </w:rPr>
              <w:t>（</w:t>
            </w: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rPr>
          <w:trHeight w:val="657"/>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8</w:t>
            </w:r>
          </w:p>
        </w:tc>
        <w:tc>
          <w:tcPr>
            <w:tcW w:w="2450"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992" w:type="dxa"/>
            <w:vMerge/>
            <w:vAlign w:val="center"/>
          </w:tcPr>
          <w:p w:rsidR="00856BE8" w:rsidRDefault="00856BE8">
            <w:pPr>
              <w:pStyle w:val="2"/>
              <w:snapToGrid w:val="0"/>
              <w:spacing w:line="240" w:lineRule="auto"/>
              <w:ind w:firstLineChars="0" w:firstLine="0"/>
              <w:jc w:val="center"/>
              <w:rPr>
                <w:rFonts w:ascii="Times New Roman" w:hAnsi="Times New Roman"/>
                <w:szCs w:val="21"/>
              </w:rPr>
            </w:pPr>
          </w:p>
        </w:tc>
        <w:tc>
          <w:tcPr>
            <w:tcW w:w="1891"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vertAlign w:val="superscript"/>
              </w:rPr>
              <w:t>★</w:t>
            </w:r>
            <w:r>
              <w:rPr>
                <w:rFonts w:ascii="Times New Roman" w:hAnsi="Times New Roman" w:hint="eastAsia"/>
                <w:szCs w:val="21"/>
              </w:rPr>
              <w:t>单位产品</w:t>
            </w:r>
            <w:r>
              <w:rPr>
                <w:rFonts w:ascii="Times New Roman" w:hAnsi="Times New Roman" w:hint="eastAsia"/>
                <w:szCs w:val="21"/>
              </w:rPr>
              <w:t>CODcr</w:t>
            </w:r>
            <w:r>
              <w:rPr>
                <w:rFonts w:ascii="Times New Roman" w:hAnsi="Times New Roman" w:hint="eastAsia"/>
                <w:szCs w:val="21"/>
              </w:rPr>
              <w:t>产生量</w:t>
            </w:r>
          </w:p>
        </w:tc>
        <w:tc>
          <w:tcPr>
            <w:tcW w:w="1087"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kg/Adt</w:t>
            </w:r>
          </w:p>
        </w:tc>
        <w:tc>
          <w:tcPr>
            <w:tcW w:w="90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0.4</w:t>
            </w:r>
          </w:p>
        </w:tc>
        <w:tc>
          <w:tcPr>
            <w:tcW w:w="124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90</w:t>
            </w:r>
          </w:p>
        </w:tc>
        <w:tc>
          <w:tcPr>
            <w:tcW w:w="1228" w:type="dxa"/>
            <w:vAlign w:val="center"/>
          </w:tcPr>
          <w:p w:rsidR="00856BE8" w:rsidRDefault="00926BA9">
            <w:pPr>
              <w:snapToGrid w:val="0"/>
              <w:jc w:val="center"/>
              <w:rPr>
                <w:rFonts w:ascii="Times New Roman" w:hAnsi="Times New Roman"/>
              </w:rPr>
            </w:pPr>
            <w:r>
              <w:rPr>
                <w:rFonts w:ascii="Times New Roman" w:hAnsi="Times New Roman" w:hint="eastAsia"/>
              </w:rPr>
              <w:t>120</w:t>
            </w:r>
          </w:p>
        </w:tc>
        <w:tc>
          <w:tcPr>
            <w:tcW w:w="1472" w:type="dxa"/>
            <w:vAlign w:val="center"/>
          </w:tcPr>
          <w:p w:rsidR="00856BE8" w:rsidRDefault="00926BA9">
            <w:pPr>
              <w:snapToGrid w:val="0"/>
              <w:jc w:val="center"/>
              <w:rPr>
                <w:rFonts w:ascii="Times New Roman" w:hAnsi="Times New Roman"/>
              </w:rPr>
            </w:pPr>
            <w:r>
              <w:rPr>
                <w:rFonts w:ascii="Times New Roman" w:hAnsi="Times New Roman" w:hint="eastAsia"/>
              </w:rPr>
              <w:t>190</w:t>
            </w:r>
          </w:p>
        </w:tc>
        <w:tc>
          <w:tcPr>
            <w:tcW w:w="2105" w:type="dxa"/>
            <w:vAlign w:val="center"/>
          </w:tcPr>
          <w:p w:rsidR="00856BE8" w:rsidRDefault="00926BA9">
            <w:pPr>
              <w:snapToGrid w:val="0"/>
              <w:jc w:val="center"/>
              <w:rPr>
                <w:rFonts w:ascii="Times New Roman" w:hAnsi="Times New Roman"/>
              </w:rPr>
            </w:pPr>
            <w:r>
              <w:rPr>
                <w:rFonts w:ascii="Times New Roman" w:hAnsi="Times New Roman" w:hint="eastAsia"/>
              </w:rPr>
              <w:t>71.9</w:t>
            </w:r>
            <w:r>
              <w:rPr>
                <w:rFonts w:ascii="Times New Roman" w:hAnsi="Times New Roman" w:hint="eastAsia"/>
              </w:rPr>
              <w:t>（</w:t>
            </w: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rPr>
          <w:trHeight w:val="439"/>
        </w:trPr>
        <w:tc>
          <w:tcPr>
            <w:tcW w:w="809"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9</w:t>
            </w:r>
          </w:p>
        </w:tc>
        <w:tc>
          <w:tcPr>
            <w:tcW w:w="2450"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纸产品定性评价指标</w:t>
            </w:r>
          </w:p>
        </w:tc>
        <w:tc>
          <w:tcPr>
            <w:tcW w:w="992"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hint="eastAsia"/>
                <w:szCs w:val="21"/>
              </w:rPr>
              <w:t>0.15</w:t>
            </w:r>
          </w:p>
        </w:tc>
        <w:tc>
          <w:tcPr>
            <w:tcW w:w="7818" w:type="dxa"/>
            <w:gridSpan w:val="6"/>
            <w:vAlign w:val="center"/>
          </w:tcPr>
          <w:p w:rsidR="00856BE8" w:rsidRDefault="00926BA9">
            <w:pPr>
              <w:snapToGrid w:val="0"/>
              <w:jc w:val="center"/>
              <w:rPr>
                <w:rFonts w:ascii="Times New Roman" w:hAnsi="Times New Roman"/>
              </w:rPr>
            </w:pPr>
            <w:r>
              <w:rPr>
                <w:rFonts w:ascii="Times New Roman" w:hAnsi="Times New Roman" w:hint="eastAsia"/>
              </w:rPr>
              <w:t>参考表</w:t>
            </w:r>
            <w:r>
              <w:rPr>
                <w:rFonts w:ascii="Times New Roman" w:hAnsi="Times New Roman" w:hint="eastAsia"/>
              </w:rPr>
              <w:t>4.9-8</w:t>
            </w:r>
          </w:p>
        </w:tc>
        <w:tc>
          <w:tcPr>
            <w:tcW w:w="2105" w:type="dxa"/>
            <w:vAlign w:val="center"/>
          </w:tcPr>
          <w:p w:rsidR="00856BE8" w:rsidRDefault="00926BA9">
            <w:pPr>
              <w:pStyle w:val="2"/>
              <w:snapToGrid w:val="0"/>
              <w:spacing w:line="240" w:lineRule="auto"/>
              <w:ind w:firstLineChars="0" w:firstLine="0"/>
              <w:jc w:val="center"/>
              <w:rPr>
                <w:rFonts w:ascii="Times New Roman" w:hAnsi="Times New Roman"/>
                <w:szCs w:val="21"/>
              </w:rPr>
            </w:pPr>
            <w:r>
              <w:rPr>
                <w:rFonts w:ascii="Times New Roman" w:hAnsi="Times New Roman"/>
                <w:szCs w:val="21"/>
              </w:rPr>
              <w:t>Ⅰ</w:t>
            </w:r>
            <w:r>
              <w:rPr>
                <w:rFonts w:ascii="Times New Roman" w:hAnsi="Times New Roman" w:hint="eastAsia"/>
                <w:szCs w:val="21"/>
              </w:rPr>
              <w:t xml:space="preserve"> </w:t>
            </w:r>
            <w:r>
              <w:rPr>
                <w:rFonts w:ascii="Times New Roman" w:hAnsi="Times New Roman" w:hint="eastAsia"/>
                <w:szCs w:val="21"/>
              </w:rPr>
              <w:t>级</w:t>
            </w:r>
          </w:p>
        </w:tc>
      </w:tr>
    </w:tbl>
    <w:p w:rsidR="00856BE8" w:rsidRDefault="00926BA9">
      <w:pPr>
        <w:pStyle w:val="2"/>
        <w:ind w:firstLineChars="0" w:firstLine="0"/>
        <w:rPr>
          <w:rFonts w:ascii="Times New Roman" w:hAnsi="Times New Roman"/>
          <w:szCs w:val="21"/>
        </w:rPr>
      </w:pPr>
      <w:r>
        <w:rPr>
          <w:rFonts w:hint="eastAsia"/>
        </w:rPr>
        <w:t>注：带</w:t>
      </w:r>
      <w:r>
        <w:rPr>
          <w:rFonts w:ascii="Times New Roman" w:hAnsi="Times New Roman" w:hint="eastAsia"/>
          <w:szCs w:val="21"/>
          <w:vertAlign w:val="superscript"/>
        </w:rPr>
        <w:t>★</w:t>
      </w:r>
      <w:r>
        <w:rPr>
          <w:rFonts w:ascii="Times New Roman" w:hAnsi="Times New Roman" w:hint="eastAsia"/>
          <w:szCs w:val="21"/>
        </w:rPr>
        <w:t>的指标为限定性指标。</w:t>
      </w:r>
    </w:p>
    <w:p w:rsidR="00856BE8" w:rsidRDefault="00856BE8">
      <w:pPr>
        <w:pStyle w:val="ab"/>
        <w:ind w:firstLine="210"/>
        <w:rPr>
          <w:rFonts w:ascii="Times New Roman" w:hAnsi="Times New Roman"/>
        </w:rPr>
      </w:pPr>
    </w:p>
    <w:p w:rsidR="00856BE8" w:rsidRDefault="00856BE8">
      <w:pPr>
        <w:rPr>
          <w:rFonts w:ascii="Times New Roman" w:hAnsi="Times New Roman"/>
        </w:rPr>
      </w:pPr>
    </w:p>
    <w:p w:rsidR="00856BE8" w:rsidRDefault="00926BA9">
      <w:pPr>
        <w:snapToGrid w:val="0"/>
        <w:spacing w:beforeLines="50" w:before="156" w:afterLines="50" w:after="156"/>
        <w:jc w:val="cente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8</w:t>
      </w:r>
      <w:r>
        <w:rPr>
          <w:rFonts w:ascii="Times New Roman" w:hAnsi="Times New Roman"/>
          <w:b/>
          <w:bCs/>
          <w:sz w:val="24"/>
          <w:szCs w:val="24"/>
        </w:rPr>
        <w:t>-</w:t>
      </w:r>
      <w:r>
        <w:rPr>
          <w:rFonts w:ascii="Times New Roman" w:hAnsi="Times New Roman" w:hint="eastAsia"/>
          <w:b/>
          <w:bCs/>
          <w:sz w:val="24"/>
          <w:szCs w:val="24"/>
        </w:rPr>
        <w:t>2</w:t>
      </w:r>
      <w:r>
        <w:rPr>
          <w:rFonts w:hint="eastAsia"/>
          <w:b/>
          <w:bCs/>
          <w:sz w:val="24"/>
          <w:szCs w:val="24"/>
        </w:rPr>
        <w:t xml:space="preserve"> </w:t>
      </w:r>
      <w:r>
        <w:rPr>
          <w:rFonts w:hint="eastAsia"/>
          <w:b/>
          <w:bCs/>
          <w:sz w:val="24"/>
          <w:szCs w:val="24"/>
        </w:rPr>
        <w:t>制浆企业定性评价</w:t>
      </w:r>
    </w:p>
    <w:tbl>
      <w:tblPr>
        <w:tblStyle w:val="ac"/>
        <w:tblW w:w="0" w:type="auto"/>
        <w:tblLook w:val="04A0" w:firstRow="1" w:lastRow="0" w:firstColumn="1" w:lastColumn="0" w:noHBand="0" w:noVBand="1"/>
      </w:tblPr>
      <w:tblGrid>
        <w:gridCol w:w="651"/>
        <w:gridCol w:w="830"/>
        <w:gridCol w:w="720"/>
        <w:gridCol w:w="2870"/>
        <w:gridCol w:w="909"/>
        <w:gridCol w:w="3048"/>
        <w:gridCol w:w="1651"/>
        <w:gridCol w:w="10"/>
        <w:gridCol w:w="2379"/>
        <w:gridCol w:w="1106"/>
      </w:tblGrid>
      <w:tr w:rsidR="00856BE8">
        <w:trPr>
          <w:trHeight w:val="422"/>
        </w:trPr>
        <w:tc>
          <w:tcPr>
            <w:tcW w:w="651" w:type="dxa"/>
            <w:vAlign w:val="center"/>
          </w:tcPr>
          <w:p w:rsidR="00856BE8" w:rsidRDefault="00926BA9">
            <w:pPr>
              <w:jc w:val="center"/>
              <w:rPr>
                <w:rFonts w:ascii="Times New Roman" w:hAnsi="Times New Roman"/>
              </w:rPr>
            </w:pPr>
            <w:r>
              <w:rPr>
                <w:rFonts w:ascii="Times New Roman" w:hAnsi="Times New Roman" w:hint="eastAsia"/>
              </w:rPr>
              <w:t>序号</w:t>
            </w:r>
          </w:p>
        </w:tc>
        <w:tc>
          <w:tcPr>
            <w:tcW w:w="830" w:type="dxa"/>
            <w:vAlign w:val="center"/>
          </w:tcPr>
          <w:p w:rsidR="00856BE8" w:rsidRDefault="00926BA9">
            <w:pPr>
              <w:jc w:val="center"/>
              <w:rPr>
                <w:rFonts w:ascii="Times New Roman" w:hAnsi="Times New Roman"/>
              </w:rPr>
            </w:pPr>
            <w:r>
              <w:rPr>
                <w:rFonts w:ascii="Times New Roman" w:hAnsi="Times New Roman" w:hint="eastAsia"/>
              </w:rPr>
              <w:t>一级指标</w:t>
            </w:r>
          </w:p>
        </w:tc>
        <w:tc>
          <w:tcPr>
            <w:tcW w:w="720" w:type="dxa"/>
            <w:vAlign w:val="center"/>
          </w:tcPr>
          <w:p w:rsidR="00856BE8" w:rsidRDefault="00926BA9">
            <w:pPr>
              <w:jc w:val="center"/>
              <w:rPr>
                <w:rFonts w:ascii="Times New Roman" w:hAnsi="Times New Roman"/>
              </w:rPr>
            </w:pPr>
            <w:r>
              <w:rPr>
                <w:rFonts w:ascii="Times New Roman" w:hAnsi="Times New Roman" w:hint="eastAsia"/>
              </w:rPr>
              <w:t>指标分值</w:t>
            </w:r>
          </w:p>
        </w:tc>
        <w:tc>
          <w:tcPr>
            <w:tcW w:w="2870" w:type="dxa"/>
            <w:vAlign w:val="center"/>
          </w:tcPr>
          <w:p w:rsidR="00856BE8" w:rsidRDefault="00926BA9">
            <w:pPr>
              <w:jc w:val="center"/>
              <w:rPr>
                <w:rFonts w:ascii="Times New Roman" w:hAnsi="Times New Roman"/>
              </w:rPr>
            </w:pPr>
            <w:r>
              <w:rPr>
                <w:rFonts w:ascii="Times New Roman" w:hAnsi="Times New Roman" w:hint="eastAsia"/>
              </w:rPr>
              <w:t>二</w:t>
            </w:r>
            <w:r>
              <w:rPr>
                <w:rFonts w:ascii="Times New Roman" w:hAnsi="Times New Roman" w:hint="eastAsia"/>
              </w:rPr>
              <w:t>级指标</w:t>
            </w:r>
          </w:p>
        </w:tc>
        <w:tc>
          <w:tcPr>
            <w:tcW w:w="909" w:type="dxa"/>
            <w:vAlign w:val="center"/>
          </w:tcPr>
          <w:p w:rsidR="00856BE8" w:rsidRDefault="00926BA9">
            <w:pPr>
              <w:jc w:val="center"/>
              <w:rPr>
                <w:rFonts w:ascii="Times New Roman" w:hAnsi="Times New Roman"/>
              </w:rPr>
            </w:pPr>
            <w:r>
              <w:rPr>
                <w:rFonts w:ascii="Times New Roman" w:hAnsi="Times New Roman" w:hint="eastAsia"/>
              </w:rPr>
              <w:t>指标分值</w:t>
            </w:r>
          </w:p>
        </w:tc>
        <w:tc>
          <w:tcPr>
            <w:tcW w:w="3048"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szCs w:val="21"/>
              </w:rPr>
              <w:t>Ⅰ</w:t>
            </w:r>
            <w:r>
              <w:rPr>
                <w:rFonts w:ascii="Times New Roman" w:hAnsi="Times New Roman" w:hint="eastAsia"/>
                <w:szCs w:val="21"/>
              </w:rPr>
              <w:t>级基准值</w:t>
            </w:r>
          </w:p>
        </w:tc>
        <w:tc>
          <w:tcPr>
            <w:tcW w:w="1651" w:type="dxa"/>
            <w:vAlign w:val="center"/>
          </w:tcPr>
          <w:p w:rsidR="00856BE8" w:rsidRDefault="00926BA9">
            <w:pPr>
              <w:snapToGrid w:val="0"/>
              <w:jc w:val="center"/>
              <w:rPr>
                <w:rFonts w:ascii="Times New Roman" w:hAnsi="Times New Roman"/>
              </w:rPr>
            </w:pPr>
            <w:r>
              <w:rPr>
                <w:rFonts w:ascii="Times New Roman" w:hAnsi="Times New Roman"/>
              </w:rPr>
              <w:t>Ⅱ</w:t>
            </w:r>
            <w:r>
              <w:rPr>
                <w:rFonts w:ascii="Times New Roman" w:hAnsi="Times New Roman" w:hint="eastAsia"/>
              </w:rPr>
              <w:t>级基准值</w:t>
            </w:r>
          </w:p>
        </w:tc>
        <w:tc>
          <w:tcPr>
            <w:tcW w:w="2389" w:type="dxa"/>
            <w:gridSpan w:val="2"/>
            <w:vAlign w:val="center"/>
          </w:tcPr>
          <w:p w:rsidR="00856BE8" w:rsidRDefault="00926BA9">
            <w:pPr>
              <w:snapToGrid w:val="0"/>
              <w:jc w:val="center"/>
              <w:rPr>
                <w:rFonts w:ascii="Times New Roman" w:hAnsi="Times New Roman"/>
              </w:rPr>
            </w:pPr>
            <w:r>
              <w:rPr>
                <w:rFonts w:ascii="Times New Roman" w:hAnsi="Times New Roman"/>
              </w:rPr>
              <w:t>Ⅲ</w:t>
            </w:r>
            <w:r>
              <w:rPr>
                <w:rFonts w:ascii="Times New Roman" w:hAnsi="Times New Roman" w:hint="eastAsia"/>
              </w:rPr>
              <w:t>级基准值</w:t>
            </w:r>
          </w:p>
        </w:tc>
        <w:tc>
          <w:tcPr>
            <w:tcW w:w="1106" w:type="dxa"/>
            <w:vAlign w:val="center"/>
          </w:tcPr>
          <w:p w:rsidR="00856BE8" w:rsidRDefault="00926BA9">
            <w:pPr>
              <w:pStyle w:val="2"/>
              <w:snapToGrid w:val="0"/>
              <w:spacing w:line="240" w:lineRule="auto"/>
              <w:ind w:firstLineChars="0" w:firstLine="0"/>
              <w:jc w:val="center"/>
              <w:rPr>
                <w:rFonts w:ascii="Times New Roman" w:hAnsi="Times New Roman"/>
              </w:rPr>
            </w:pPr>
            <w:r>
              <w:rPr>
                <w:rFonts w:ascii="Times New Roman" w:hAnsi="Times New Roman" w:hint="eastAsia"/>
                <w:szCs w:val="21"/>
              </w:rPr>
              <w:t>本项目</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1</w:t>
            </w:r>
          </w:p>
        </w:tc>
        <w:tc>
          <w:tcPr>
            <w:tcW w:w="830" w:type="dxa"/>
            <w:vMerge w:val="restart"/>
            <w:vAlign w:val="center"/>
          </w:tcPr>
          <w:p w:rsidR="00856BE8" w:rsidRDefault="00926BA9">
            <w:pPr>
              <w:jc w:val="center"/>
              <w:rPr>
                <w:rFonts w:ascii="Times New Roman" w:hAnsi="Times New Roman"/>
              </w:rPr>
            </w:pPr>
            <w:r>
              <w:rPr>
                <w:rFonts w:ascii="Times New Roman" w:hAnsi="Times New Roman"/>
              </w:rPr>
              <w:t>清洁生产管理指标</w:t>
            </w:r>
          </w:p>
        </w:tc>
        <w:tc>
          <w:tcPr>
            <w:tcW w:w="720" w:type="dxa"/>
            <w:vMerge w:val="restart"/>
            <w:vAlign w:val="center"/>
          </w:tcPr>
          <w:p w:rsidR="00856BE8" w:rsidRDefault="00926BA9">
            <w:pPr>
              <w:jc w:val="center"/>
              <w:rPr>
                <w:rFonts w:ascii="Times New Roman" w:hAnsi="Times New Roman"/>
              </w:rPr>
            </w:pPr>
            <w:r>
              <w:rPr>
                <w:rFonts w:ascii="Times New Roman" w:hAnsi="Times New Roman" w:hint="eastAsia"/>
              </w:rPr>
              <w:t>0.15</w:t>
            </w:r>
          </w:p>
        </w:tc>
        <w:tc>
          <w:tcPr>
            <w:tcW w:w="2870" w:type="dxa"/>
            <w:vAlign w:val="center"/>
          </w:tcPr>
          <w:p w:rsidR="00856BE8" w:rsidRDefault="00926BA9">
            <w:pPr>
              <w:jc w:val="center"/>
              <w:rPr>
                <w:rFonts w:ascii="Times New Roman" w:hAnsi="Times New Roman"/>
              </w:rPr>
            </w:pPr>
            <w:r>
              <w:rPr>
                <w:rFonts w:ascii="Times New Roman" w:hAnsi="Times New Roman" w:hint="eastAsia"/>
                <w:vertAlign w:val="superscript"/>
              </w:rPr>
              <w:t>★</w:t>
            </w:r>
            <w:r>
              <w:rPr>
                <w:rFonts w:ascii="Times New Roman" w:hAnsi="Times New Roman"/>
              </w:rPr>
              <w:t>环境法律法规标准执行情况</w:t>
            </w:r>
          </w:p>
        </w:tc>
        <w:tc>
          <w:tcPr>
            <w:tcW w:w="909" w:type="dxa"/>
            <w:vAlign w:val="center"/>
          </w:tcPr>
          <w:p w:rsidR="00856BE8" w:rsidRDefault="00926BA9">
            <w:pPr>
              <w:jc w:val="center"/>
              <w:rPr>
                <w:rFonts w:ascii="Times New Roman" w:hAnsi="Times New Roman"/>
              </w:rPr>
            </w:pPr>
            <w:r>
              <w:rPr>
                <w:rFonts w:ascii="Times New Roman" w:hAnsi="Times New Roman" w:hint="eastAsia"/>
              </w:rPr>
              <w:t>0.155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符合国家和地方有关环境法律、法规，废水、废气、噪声等污染物排放符合国家和地方排放标准；污染物排放应达到国家和地方污染物排放总量控制指标和排污许可证管理要求</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2</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hint="eastAsia"/>
                <w:vertAlign w:val="superscript"/>
              </w:rPr>
              <w:t>★</w:t>
            </w:r>
            <w:r>
              <w:rPr>
                <w:rFonts w:ascii="Times New Roman" w:hAnsi="Times New Roman"/>
              </w:rPr>
              <w:t>产业政策执行情况</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生产规模符合国家和地方相关产业政策，不使用国家和地方明令淘汰的落后工艺和装备</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3</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hint="eastAsia"/>
                <w:vertAlign w:val="superscript"/>
              </w:rPr>
              <w:t>★</w:t>
            </w:r>
            <w:r>
              <w:rPr>
                <w:rFonts w:ascii="Times New Roman" w:hAnsi="Times New Roman"/>
              </w:rPr>
              <w:t>固体废物处理处置</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采用符合国家规定的废物处置方法处置废物；一般固体废物按照</w:t>
            </w:r>
            <w:r>
              <w:rPr>
                <w:rFonts w:ascii="Times New Roman" w:hAnsi="Times New Roman"/>
              </w:rPr>
              <w:t>GB18599</w:t>
            </w:r>
            <w:r>
              <w:rPr>
                <w:rFonts w:ascii="Times New Roman" w:hAnsi="Times New Roman"/>
              </w:rPr>
              <w:t>相关规定执行；危险废物按照</w:t>
            </w:r>
            <w:r>
              <w:rPr>
                <w:rFonts w:ascii="Times New Roman" w:hAnsi="Times New Roman"/>
              </w:rPr>
              <w:t>GB18597</w:t>
            </w:r>
            <w:r>
              <w:rPr>
                <w:rFonts w:ascii="Times New Roman" w:hAnsi="Times New Roman"/>
              </w:rPr>
              <w:t>相关规定执行</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4</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清洁生产审核情况</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按照国家和地方要求，开展清洁生产审核</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5</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环境管理体系制度</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4699" w:type="dxa"/>
            <w:gridSpan w:val="2"/>
            <w:vAlign w:val="center"/>
          </w:tcPr>
          <w:p w:rsidR="00856BE8" w:rsidRDefault="00926BA9">
            <w:pPr>
              <w:jc w:val="center"/>
              <w:rPr>
                <w:rFonts w:ascii="Times New Roman" w:hAnsi="Times New Roman"/>
              </w:rPr>
            </w:pPr>
            <w:r>
              <w:rPr>
                <w:rFonts w:ascii="Times New Roman" w:hAnsi="Times New Roman"/>
              </w:rPr>
              <w:t>按照</w:t>
            </w:r>
            <w:r>
              <w:rPr>
                <w:rFonts w:ascii="Times New Roman" w:hAnsi="Times New Roman"/>
              </w:rPr>
              <w:t>GB/T24001</w:t>
            </w:r>
            <w:r>
              <w:rPr>
                <w:rFonts w:ascii="Times New Roman" w:hAnsi="Times New Roman"/>
              </w:rPr>
              <w:t>建立并运行环境管理体系，环境管理程序文件及作业文件齐备</w:t>
            </w:r>
            <w:r>
              <w:rPr>
                <w:rFonts w:ascii="Times New Roman" w:hAnsi="Times New Roman" w:hint="eastAsia"/>
              </w:rPr>
              <w:t>。</w:t>
            </w:r>
          </w:p>
        </w:tc>
        <w:tc>
          <w:tcPr>
            <w:tcW w:w="2389" w:type="dxa"/>
            <w:gridSpan w:val="2"/>
            <w:vAlign w:val="center"/>
          </w:tcPr>
          <w:p w:rsidR="00856BE8" w:rsidRDefault="00926BA9">
            <w:pPr>
              <w:jc w:val="center"/>
              <w:rPr>
                <w:rFonts w:ascii="Times New Roman" w:hAnsi="Times New Roman"/>
              </w:rPr>
            </w:pPr>
            <w:r>
              <w:rPr>
                <w:rFonts w:ascii="Times New Roman" w:hAnsi="Times New Roman"/>
              </w:rPr>
              <w:t>拥有健全的环境管理体系和完备的管理文件</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6</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废水处理设施运行管理</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3048" w:type="dxa"/>
            <w:vAlign w:val="center"/>
          </w:tcPr>
          <w:p w:rsidR="00856BE8" w:rsidRDefault="00926BA9">
            <w:pPr>
              <w:jc w:val="center"/>
              <w:rPr>
                <w:rFonts w:ascii="Times New Roman" w:hAnsi="Times New Roman"/>
              </w:rPr>
            </w:pPr>
            <w:r>
              <w:rPr>
                <w:rFonts w:ascii="Times New Roman" w:hAnsi="Times New Roman"/>
              </w:rPr>
              <w:t>建有废水处理设施运行中控系统，建立治污设施运行台账</w:t>
            </w:r>
            <w:r>
              <w:rPr>
                <w:rFonts w:ascii="Times New Roman" w:hAnsi="Times New Roman" w:hint="eastAsia"/>
              </w:rPr>
              <w:t>。</w:t>
            </w:r>
          </w:p>
        </w:tc>
        <w:tc>
          <w:tcPr>
            <w:tcW w:w="4040" w:type="dxa"/>
            <w:gridSpan w:val="3"/>
            <w:vAlign w:val="center"/>
          </w:tcPr>
          <w:p w:rsidR="00856BE8" w:rsidRDefault="00926BA9">
            <w:pPr>
              <w:jc w:val="center"/>
              <w:rPr>
                <w:rFonts w:ascii="Times New Roman" w:hAnsi="Times New Roman"/>
              </w:rPr>
            </w:pPr>
            <w:r>
              <w:rPr>
                <w:rFonts w:ascii="Times New Roman" w:hAnsi="Times New Roman"/>
              </w:rPr>
              <w:t>建立治污设施运行台账</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7</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污染物排放监测</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4699" w:type="dxa"/>
            <w:gridSpan w:val="2"/>
            <w:vAlign w:val="center"/>
          </w:tcPr>
          <w:p w:rsidR="00856BE8" w:rsidRDefault="00926BA9">
            <w:pPr>
              <w:jc w:val="center"/>
              <w:rPr>
                <w:rFonts w:ascii="Times New Roman" w:hAnsi="Times New Roman"/>
              </w:rPr>
            </w:pPr>
            <w:r>
              <w:rPr>
                <w:rFonts w:ascii="Times New Roman" w:hAnsi="Times New Roman"/>
              </w:rPr>
              <w:t>按照《污染源自动监控管理办法》的规定，安装污染物排放自动监控设备，并与环境保护主管部门的监控设备联网，并保证设备正常运行</w:t>
            </w:r>
            <w:r>
              <w:rPr>
                <w:rFonts w:ascii="Times New Roman" w:hAnsi="Times New Roman" w:hint="eastAsia"/>
              </w:rPr>
              <w:t>。</w:t>
            </w:r>
          </w:p>
        </w:tc>
        <w:tc>
          <w:tcPr>
            <w:tcW w:w="2389" w:type="dxa"/>
            <w:gridSpan w:val="2"/>
            <w:vAlign w:val="center"/>
          </w:tcPr>
          <w:p w:rsidR="00856BE8" w:rsidRDefault="00926BA9">
            <w:pPr>
              <w:jc w:val="center"/>
              <w:rPr>
                <w:rFonts w:ascii="Times New Roman" w:hAnsi="Times New Roman"/>
              </w:rPr>
            </w:pPr>
            <w:r>
              <w:rPr>
                <w:rFonts w:ascii="Times New Roman" w:hAnsi="Times New Roman"/>
              </w:rPr>
              <w:t>对污染物排放实行定期监测</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8</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能源计量器具配备情况</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3048" w:type="dxa"/>
            <w:vAlign w:val="center"/>
          </w:tcPr>
          <w:p w:rsidR="00856BE8" w:rsidRDefault="00926BA9">
            <w:pPr>
              <w:jc w:val="center"/>
              <w:rPr>
                <w:rFonts w:ascii="Times New Roman" w:hAnsi="Times New Roman"/>
              </w:rPr>
            </w:pPr>
            <w:r>
              <w:rPr>
                <w:rFonts w:ascii="Times New Roman" w:hAnsi="Times New Roman"/>
              </w:rPr>
              <w:t>能源计量器具配备率符合</w:t>
            </w:r>
            <w:r>
              <w:rPr>
                <w:rFonts w:ascii="Times New Roman" w:hAnsi="Times New Roman"/>
              </w:rPr>
              <w:t>GB17167</w:t>
            </w:r>
            <w:r>
              <w:rPr>
                <w:rFonts w:ascii="Times New Roman" w:hAnsi="Times New Roman"/>
              </w:rPr>
              <w:t>、</w:t>
            </w:r>
            <w:r>
              <w:rPr>
                <w:rFonts w:ascii="Times New Roman" w:hAnsi="Times New Roman"/>
              </w:rPr>
              <w:t>GB24789</w:t>
            </w:r>
            <w:r>
              <w:rPr>
                <w:rFonts w:ascii="Times New Roman" w:hAnsi="Times New Roman"/>
              </w:rPr>
              <w:t>三级计量要求</w:t>
            </w:r>
          </w:p>
        </w:tc>
        <w:tc>
          <w:tcPr>
            <w:tcW w:w="4040" w:type="dxa"/>
            <w:gridSpan w:val="3"/>
            <w:vAlign w:val="center"/>
          </w:tcPr>
          <w:p w:rsidR="00856BE8" w:rsidRDefault="00926BA9">
            <w:pPr>
              <w:jc w:val="center"/>
              <w:rPr>
                <w:rFonts w:ascii="Times New Roman" w:hAnsi="Times New Roman"/>
              </w:rPr>
            </w:pPr>
            <w:r>
              <w:rPr>
                <w:rFonts w:ascii="Times New Roman" w:hAnsi="Times New Roman"/>
              </w:rPr>
              <w:t>能源计量器具配备率符合</w:t>
            </w:r>
            <w:r>
              <w:rPr>
                <w:rFonts w:ascii="Times New Roman" w:hAnsi="Times New Roman"/>
              </w:rPr>
              <w:t>GB17167</w:t>
            </w:r>
            <w:r>
              <w:rPr>
                <w:rFonts w:ascii="Times New Roman" w:hAnsi="Times New Roman"/>
              </w:rPr>
              <w:t>、</w:t>
            </w:r>
            <w:r>
              <w:rPr>
                <w:rFonts w:ascii="Times New Roman" w:hAnsi="Times New Roman"/>
              </w:rPr>
              <w:t>GB24789</w:t>
            </w:r>
            <w:r>
              <w:rPr>
                <w:rFonts w:ascii="Times New Roman" w:hAnsi="Times New Roman"/>
              </w:rPr>
              <w:t>二级计量要求</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9</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环境管理制度和机构</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具备完善的环境管理制度；设置专门环境管理机构和专职管理人员</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10</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污水排放口管理</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排污口符合《排污口规范化整治技术要求（试行）》相关要求</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11</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危险化学品管理</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符合《危险化学品安全管理条例》相关要求</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c>
          <w:tcPr>
            <w:tcW w:w="651" w:type="dxa"/>
            <w:vAlign w:val="center"/>
          </w:tcPr>
          <w:p w:rsidR="00856BE8" w:rsidRDefault="00926BA9">
            <w:pPr>
              <w:jc w:val="center"/>
              <w:rPr>
                <w:rFonts w:ascii="Times New Roman" w:hAnsi="Times New Roman"/>
              </w:rPr>
            </w:pPr>
            <w:r>
              <w:rPr>
                <w:rFonts w:ascii="Times New Roman" w:hAnsi="Times New Roman" w:hint="eastAsia"/>
              </w:rPr>
              <w:t>12</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Align w:val="center"/>
          </w:tcPr>
          <w:p w:rsidR="00856BE8" w:rsidRDefault="00926BA9">
            <w:pPr>
              <w:jc w:val="center"/>
              <w:rPr>
                <w:rFonts w:ascii="Times New Roman" w:hAnsi="Times New Roman"/>
              </w:rPr>
            </w:pPr>
            <w:r>
              <w:rPr>
                <w:rFonts w:ascii="Times New Roman" w:hAnsi="Times New Roman"/>
              </w:rPr>
              <w:t>环境应急</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3048" w:type="dxa"/>
            <w:vAlign w:val="center"/>
          </w:tcPr>
          <w:p w:rsidR="00856BE8" w:rsidRDefault="00926BA9">
            <w:pPr>
              <w:jc w:val="center"/>
              <w:rPr>
                <w:rFonts w:ascii="Times New Roman" w:hAnsi="Times New Roman"/>
              </w:rPr>
            </w:pPr>
            <w:r>
              <w:rPr>
                <w:rFonts w:ascii="Times New Roman" w:hAnsi="Times New Roman"/>
              </w:rPr>
              <w:t>编制系统的环境应急预案；开</w:t>
            </w:r>
          </w:p>
          <w:p w:rsidR="00856BE8" w:rsidRDefault="00926BA9">
            <w:pPr>
              <w:jc w:val="center"/>
              <w:rPr>
                <w:rFonts w:ascii="Times New Roman" w:hAnsi="Times New Roman"/>
              </w:rPr>
            </w:pPr>
            <w:r>
              <w:rPr>
                <w:rFonts w:ascii="Times New Roman" w:hAnsi="Times New Roman"/>
              </w:rPr>
              <w:t>展环境应急演练</w:t>
            </w:r>
            <w:r>
              <w:rPr>
                <w:rFonts w:ascii="Times New Roman" w:hAnsi="Times New Roman" w:hint="eastAsia"/>
              </w:rPr>
              <w:t>。</w:t>
            </w:r>
          </w:p>
        </w:tc>
        <w:tc>
          <w:tcPr>
            <w:tcW w:w="4040" w:type="dxa"/>
            <w:gridSpan w:val="3"/>
            <w:vAlign w:val="center"/>
          </w:tcPr>
          <w:p w:rsidR="00856BE8" w:rsidRDefault="00926BA9">
            <w:pPr>
              <w:jc w:val="center"/>
              <w:rPr>
                <w:rFonts w:ascii="Times New Roman" w:hAnsi="Times New Roman"/>
              </w:rPr>
            </w:pPr>
            <w:r>
              <w:rPr>
                <w:rFonts w:ascii="Times New Roman" w:hAnsi="Times New Roman"/>
              </w:rPr>
              <w:t>编制系统的环境应急预案</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rPr>
          <w:trHeight w:val="1043"/>
        </w:trPr>
        <w:tc>
          <w:tcPr>
            <w:tcW w:w="651" w:type="dxa"/>
            <w:vAlign w:val="center"/>
          </w:tcPr>
          <w:p w:rsidR="00856BE8" w:rsidRDefault="00926BA9">
            <w:pPr>
              <w:jc w:val="center"/>
              <w:rPr>
                <w:rFonts w:ascii="Times New Roman" w:hAnsi="Times New Roman"/>
              </w:rPr>
            </w:pPr>
            <w:r>
              <w:rPr>
                <w:rFonts w:ascii="Times New Roman" w:hAnsi="Times New Roman" w:hint="eastAsia"/>
              </w:rPr>
              <w:t>13</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Merge w:val="restart"/>
            <w:vAlign w:val="center"/>
          </w:tcPr>
          <w:p w:rsidR="00856BE8" w:rsidRDefault="00926BA9">
            <w:pPr>
              <w:jc w:val="center"/>
              <w:rPr>
                <w:rFonts w:ascii="Times New Roman" w:hAnsi="Times New Roman"/>
              </w:rPr>
            </w:pPr>
            <w:r>
              <w:rPr>
                <w:rFonts w:ascii="Times New Roman" w:hAnsi="Times New Roman" w:hint="eastAsia"/>
              </w:rPr>
              <w:t>环境信息公开</w:t>
            </w: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4709" w:type="dxa"/>
            <w:gridSpan w:val="3"/>
            <w:vAlign w:val="center"/>
          </w:tcPr>
          <w:p w:rsidR="00856BE8" w:rsidRDefault="00926BA9">
            <w:pPr>
              <w:jc w:val="center"/>
              <w:rPr>
                <w:rFonts w:ascii="Times New Roman" w:hAnsi="Times New Roman"/>
              </w:rPr>
            </w:pPr>
            <w:r>
              <w:rPr>
                <w:rFonts w:ascii="Times New Roman" w:hAnsi="Times New Roman"/>
              </w:rPr>
              <w:t>按照《环境信息公开办法（试行）》第十九条要求公开环境信息</w:t>
            </w:r>
            <w:r>
              <w:rPr>
                <w:rFonts w:ascii="Times New Roman" w:hAnsi="Times New Roman" w:hint="eastAsia"/>
              </w:rPr>
              <w:t>。</w:t>
            </w:r>
          </w:p>
        </w:tc>
        <w:tc>
          <w:tcPr>
            <w:tcW w:w="2379" w:type="dxa"/>
            <w:vAlign w:val="center"/>
          </w:tcPr>
          <w:p w:rsidR="00856BE8" w:rsidRDefault="00926BA9">
            <w:pPr>
              <w:jc w:val="center"/>
              <w:rPr>
                <w:rFonts w:ascii="Times New Roman" w:hAnsi="Times New Roman"/>
              </w:rPr>
            </w:pPr>
            <w:r>
              <w:rPr>
                <w:rFonts w:ascii="Times New Roman" w:hAnsi="Times New Roman"/>
              </w:rPr>
              <w:t>按照《环境信息公开办</w:t>
            </w:r>
          </w:p>
          <w:p w:rsidR="00856BE8" w:rsidRDefault="00926BA9">
            <w:pPr>
              <w:jc w:val="center"/>
              <w:rPr>
                <w:rFonts w:ascii="Times New Roman" w:hAnsi="Times New Roman"/>
              </w:rPr>
            </w:pPr>
            <w:r>
              <w:rPr>
                <w:rFonts w:ascii="Times New Roman" w:hAnsi="Times New Roman"/>
              </w:rPr>
              <w:t>法（试行）》第二十条要求公开环境信息</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r w:rsidR="00856BE8">
        <w:trPr>
          <w:trHeight w:val="445"/>
        </w:trPr>
        <w:tc>
          <w:tcPr>
            <w:tcW w:w="651" w:type="dxa"/>
            <w:vAlign w:val="center"/>
          </w:tcPr>
          <w:p w:rsidR="00856BE8" w:rsidRDefault="00926BA9">
            <w:pPr>
              <w:jc w:val="center"/>
              <w:rPr>
                <w:rFonts w:ascii="Times New Roman" w:hAnsi="Times New Roman"/>
              </w:rPr>
            </w:pPr>
            <w:r>
              <w:rPr>
                <w:rFonts w:ascii="Times New Roman" w:hAnsi="Times New Roman" w:hint="eastAsia"/>
              </w:rPr>
              <w:t>14</w:t>
            </w:r>
          </w:p>
        </w:tc>
        <w:tc>
          <w:tcPr>
            <w:tcW w:w="830" w:type="dxa"/>
            <w:vMerge/>
            <w:vAlign w:val="center"/>
          </w:tcPr>
          <w:p w:rsidR="00856BE8" w:rsidRDefault="00856BE8">
            <w:pPr>
              <w:jc w:val="center"/>
              <w:rPr>
                <w:rFonts w:ascii="Times New Roman" w:hAnsi="Times New Roman"/>
              </w:rPr>
            </w:pPr>
          </w:p>
        </w:tc>
        <w:tc>
          <w:tcPr>
            <w:tcW w:w="720" w:type="dxa"/>
            <w:vMerge/>
            <w:vAlign w:val="center"/>
          </w:tcPr>
          <w:p w:rsidR="00856BE8" w:rsidRDefault="00856BE8">
            <w:pPr>
              <w:jc w:val="center"/>
              <w:rPr>
                <w:rFonts w:ascii="Times New Roman" w:hAnsi="Times New Roman"/>
              </w:rPr>
            </w:pPr>
          </w:p>
        </w:tc>
        <w:tc>
          <w:tcPr>
            <w:tcW w:w="2870" w:type="dxa"/>
            <w:vMerge/>
            <w:vAlign w:val="center"/>
          </w:tcPr>
          <w:p w:rsidR="00856BE8" w:rsidRDefault="00856BE8">
            <w:pPr>
              <w:jc w:val="center"/>
              <w:rPr>
                <w:rFonts w:ascii="Times New Roman" w:hAnsi="Times New Roman"/>
              </w:rPr>
            </w:pPr>
          </w:p>
        </w:tc>
        <w:tc>
          <w:tcPr>
            <w:tcW w:w="909" w:type="dxa"/>
            <w:vAlign w:val="center"/>
          </w:tcPr>
          <w:p w:rsidR="00856BE8" w:rsidRDefault="00926BA9">
            <w:pPr>
              <w:jc w:val="center"/>
              <w:rPr>
                <w:rFonts w:ascii="Times New Roman" w:hAnsi="Times New Roman"/>
              </w:rPr>
            </w:pPr>
            <w:r>
              <w:rPr>
                <w:rFonts w:ascii="Times New Roman" w:hAnsi="Times New Roman" w:hint="eastAsia"/>
              </w:rPr>
              <w:t>0.065</w:t>
            </w:r>
          </w:p>
        </w:tc>
        <w:tc>
          <w:tcPr>
            <w:tcW w:w="7088" w:type="dxa"/>
            <w:gridSpan w:val="4"/>
            <w:vAlign w:val="center"/>
          </w:tcPr>
          <w:p w:rsidR="00856BE8" w:rsidRDefault="00926BA9">
            <w:pPr>
              <w:jc w:val="center"/>
              <w:rPr>
                <w:rFonts w:ascii="Times New Roman" w:hAnsi="Times New Roman"/>
              </w:rPr>
            </w:pPr>
            <w:r>
              <w:rPr>
                <w:rFonts w:ascii="Times New Roman" w:hAnsi="Times New Roman"/>
              </w:rPr>
              <w:t>按照</w:t>
            </w:r>
            <w:r>
              <w:rPr>
                <w:rFonts w:ascii="Times New Roman" w:hAnsi="Times New Roman"/>
              </w:rPr>
              <w:t xml:space="preserve"> HJ617 </w:t>
            </w:r>
            <w:r>
              <w:rPr>
                <w:rFonts w:ascii="Times New Roman" w:hAnsi="Times New Roman"/>
              </w:rPr>
              <w:t>编写企业环境报告书</w:t>
            </w:r>
            <w:r>
              <w:rPr>
                <w:rFonts w:ascii="Times New Roman" w:hAnsi="Times New Roman" w:hint="eastAsia"/>
              </w:rPr>
              <w:t>。</w:t>
            </w:r>
          </w:p>
        </w:tc>
        <w:tc>
          <w:tcPr>
            <w:tcW w:w="1106" w:type="dxa"/>
            <w:vAlign w:val="center"/>
          </w:tcPr>
          <w:p w:rsidR="00856BE8" w:rsidRDefault="00926BA9">
            <w:pPr>
              <w:jc w:val="center"/>
              <w:rPr>
                <w:rFonts w:ascii="Times New Roman" w:hAnsi="Times New Roman"/>
              </w:rPr>
            </w:pPr>
            <w:r>
              <w:rPr>
                <w:rFonts w:ascii="Times New Roman" w:hAnsi="Times New Roman"/>
              </w:rPr>
              <w:t>Ⅰ</w:t>
            </w:r>
            <w:r>
              <w:rPr>
                <w:rFonts w:ascii="Times New Roman" w:hAnsi="Times New Roman" w:hint="eastAsia"/>
              </w:rPr>
              <w:t xml:space="preserve"> </w:t>
            </w:r>
            <w:r>
              <w:rPr>
                <w:rFonts w:ascii="Times New Roman" w:hAnsi="Times New Roman" w:hint="eastAsia"/>
              </w:rPr>
              <w:t>级</w:t>
            </w:r>
          </w:p>
        </w:tc>
      </w:tr>
    </w:tbl>
    <w:p w:rsidR="00856BE8" w:rsidRDefault="00926BA9">
      <w:pPr>
        <w:pStyle w:val="2"/>
        <w:snapToGrid w:val="0"/>
        <w:spacing w:beforeLines="50" w:before="156" w:line="360" w:lineRule="auto"/>
        <w:ind w:firstLineChars="0" w:firstLine="0"/>
        <w:rPr>
          <w:sz w:val="24"/>
          <w:szCs w:val="24"/>
        </w:rPr>
      </w:pPr>
      <w:r>
        <w:rPr>
          <w:sz w:val="24"/>
          <w:szCs w:val="24"/>
        </w:rPr>
        <w:t>注：带</w:t>
      </w:r>
      <w:r>
        <w:rPr>
          <w:rFonts w:ascii="Times New Roman" w:hAnsi="Times New Roman" w:hint="eastAsia"/>
          <w:szCs w:val="21"/>
          <w:vertAlign w:val="superscript"/>
        </w:rPr>
        <w:t>★</w:t>
      </w:r>
      <w:r>
        <w:rPr>
          <w:sz w:val="24"/>
          <w:szCs w:val="24"/>
        </w:rPr>
        <w:t>的指标为限定性指标。</w:t>
      </w:r>
    </w:p>
    <w:p w:rsidR="00856BE8" w:rsidRDefault="00926BA9">
      <w:pPr>
        <w:pStyle w:val="2"/>
        <w:snapToGrid w:val="0"/>
        <w:spacing w:line="360" w:lineRule="auto"/>
        <w:ind w:firstLine="480"/>
        <w:rPr>
          <w:sz w:val="24"/>
          <w:szCs w:val="24"/>
        </w:rPr>
      </w:pPr>
      <w:r>
        <w:rPr>
          <w:sz w:val="24"/>
          <w:szCs w:val="24"/>
        </w:rPr>
        <w:t>由表计算可知，本项目指标全部满足</w:t>
      </w:r>
      <w:r>
        <w:rPr>
          <w:rFonts w:ascii="Times New Roman" w:hAnsi="Times New Roman"/>
          <w:sz w:val="24"/>
          <w:szCs w:val="24"/>
        </w:rPr>
        <w:t>I</w:t>
      </w:r>
      <w:r>
        <w:rPr>
          <w:sz w:val="24"/>
          <w:szCs w:val="24"/>
        </w:rPr>
        <w:t>级基准值以上要求。根据《制浆造纸行业清洁生产评价指标体系》综合评价指数计算，综</w:t>
      </w:r>
    </w:p>
    <w:p w:rsidR="00856BE8" w:rsidRDefault="00926BA9">
      <w:pPr>
        <w:pStyle w:val="2"/>
        <w:snapToGrid w:val="0"/>
        <w:spacing w:line="360" w:lineRule="auto"/>
        <w:ind w:firstLineChars="0" w:firstLine="0"/>
        <w:sectPr w:rsidR="00856BE8">
          <w:headerReference w:type="default" r:id="rId216"/>
          <w:footerReference w:type="default" r:id="rId217"/>
          <w:pgSz w:w="16838" w:h="11906" w:orient="landscape"/>
          <w:pgMar w:top="1800" w:right="1440" w:bottom="1800" w:left="1440" w:header="851" w:footer="992" w:gutter="0"/>
          <w:cols w:space="425"/>
          <w:docGrid w:type="lines" w:linePitch="312"/>
        </w:sectPr>
      </w:pPr>
      <w:r>
        <w:rPr>
          <w:sz w:val="24"/>
          <w:szCs w:val="24"/>
        </w:rPr>
        <w:t>合评价指数</w:t>
      </w:r>
      <w:r>
        <w:rPr>
          <w:rFonts w:ascii="Times New Roman" w:hAnsi="Times New Roman"/>
          <w:sz w:val="24"/>
          <w:szCs w:val="24"/>
        </w:rPr>
        <w:t>YI</w:t>
      </w:r>
      <w:r>
        <w:rPr>
          <w:rFonts w:ascii="Times New Roman" w:hAnsi="Times New Roman"/>
          <w:sz w:val="24"/>
          <w:szCs w:val="24"/>
          <w:vertAlign w:val="superscript"/>
        </w:rPr>
        <w:t>，</w:t>
      </w:r>
      <w:r>
        <w:rPr>
          <w:rFonts w:ascii="Times New Roman" w:hAnsi="Times New Roman"/>
          <w:sz w:val="24"/>
          <w:szCs w:val="24"/>
        </w:rPr>
        <w:t>＝</w:t>
      </w:r>
      <w:r>
        <w:rPr>
          <w:rFonts w:ascii="Times New Roman" w:hAnsi="Times New Roman"/>
          <w:sz w:val="24"/>
          <w:szCs w:val="24"/>
        </w:rPr>
        <w:t>100</w:t>
      </w:r>
      <w:r>
        <w:rPr>
          <w:sz w:val="24"/>
          <w:szCs w:val="24"/>
        </w:rPr>
        <w:t>，企业清洁生产水平为</w:t>
      </w:r>
      <w:r>
        <w:rPr>
          <w:rFonts w:ascii="Times New Roman" w:hAnsi="Times New Roman"/>
          <w:sz w:val="24"/>
          <w:szCs w:val="24"/>
        </w:rPr>
        <w:t>I</w:t>
      </w:r>
      <w:r>
        <w:rPr>
          <w:sz w:val="24"/>
          <w:szCs w:val="24"/>
        </w:rPr>
        <w:t>级，达到国际清洁生产领先水平</w:t>
      </w:r>
      <w:r>
        <w:t>。</w:t>
      </w:r>
    </w:p>
    <w:p w:rsidR="00856BE8" w:rsidRDefault="00926BA9">
      <w:pPr>
        <w:snapToGrid w:val="0"/>
        <w:spacing w:beforeLines="50" w:before="156" w:line="360" w:lineRule="auto"/>
        <w:rPr>
          <w:rFonts w:ascii="Times New Roman" w:hAnsi="Times New Roman"/>
          <w:sz w:val="24"/>
          <w:szCs w:val="24"/>
        </w:rPr>
      </w:pPr>
      <w:r>
        <w:rPr>
          <w:rFonts w:ascii="Times New Roman" w:hAnsi="Times New Roman"/>
          <w:b/>
          <w:sz w:val="30"/>
          <w:szCs w:val="30"/>
        </w:rPr>
        <w:t>4.</w:t>
      </w:r>
      <w:r>
        <w:rPr>
          <w:rFonts w:ascii="Times New Roman" w:hAnsi="Times New Roman" w:hint="eastAsia"/>
          <w:b/>
          <w:sz w:val="30"/>
          <w:szCs w:val="30"/>
        </w:rPr>
        <w:t>9</w:t>
      </w:r>
      <w:r>
        <w:rPr>
          <w:b/>
          <w:sz w:val="30"/>
          <w:szCs w:val="30"/>
        </w:rPr>
        <w:t xml:space="preserve"> </w:t>
      </w:r>
      <w:r>
        <w:rPr>
          <w:rFonts w:hint="eastAsia"/>
          <w:b/>
          <w:sz w:val="30"/>
          <w:szCs w:val="30"/>
        </w:rPr>
        <w:t>本项目“三不增加”情况分析</w:t>
      </w:r>
    </w:p>
    <w:p w:rsidR="00856BE8" w:rsidRDefault="00926BA9">
      <w:pPr>
        <w:snapToGrid w:val="0"/>
        <w:spacing w:line="360" w:lineRule="auto"/>
        <w:ind w:firstLineChars="200" w:firstLine="480"/>
        <w:rPr>
          <w:rFonts w:ascii="Times New Roman" w:hAnsi="Times New Roman"/>
          <w:sz w:val="24"/>
          <w:szCs w:val="24"/>
        </w:rPr>
      </w:pPr>
      <w:r>
        <w:rPr>
          <w:rFonts w:ascii="Times New Roman" w:hAnsi="Times New Roman"/>
          <w:sz w:val="24"/>
          <w:szCs w:val="24"/>
        </w:rPr>
        <w:t>根据鲁环函</w:t>
      </w:r>
      <w:r>
        <w:rPr>
          <w:rFonts w:ascii="Times New Roman" w:hAnsi="Times New Roman"/>
          <w:sz w:val="24"/>
          <w:szCs w:val="24"/>
        </w:rPr>
        <w:t>[2012]403</w:t>
      </w:r>
      <w:r>
        <w:rPr>
          <w:rFonts w:ascii="Times New Roman" w:hAnsi="Times New Roman"/>
          <w:sz w:val="24"/>
          <w:szCs w:val="24"/>
        </w:rPr>
        <w:t>号《山东省环境保护厅关于印发</w:t>
      </w:r>
      <w:r>
        <w:rPr>
          <w:rFonts w:ascii="Times New Roman" w:hAnsi="Times New Roman"/>
          <w:sz w:val="24"/>
          <w:szCs w:val="24"/>
        </w:rPr>
        <w:t>&lt;</w:t>
      </w:r>
      <w:r>
        <w:rPr>
          <w:rFonts w:ascii="Times New Roman" w:hAnsi="Times New Roman"/>
          <w:sz w:val="24"/>
          <w:szCs w:val="24"/>
        </w:rPr>
        <w:t>山东省造纸工业</w:t>
      </w:r>
      <w:r>
        <w:rPr>
          <w:rFonts w:ascii="Times New Roman" w:hAnsi="Times New Roman" w:hint="eastAsia"/>
          <w:sz w:val="24"/>
          <w:szCs w:val="24"/>
        </w:rPr>
        <w:t>“</w:t>
      </w:r>
      <w:r>
        <w:rPr>
          <w:rFonts w:ascii="Times New Roman" w:hAnsi="Times New Roman"/>
          <w:sz w:val="24"/>
          <w:szCs w:val="24"/>
        </w:rPr>
        <w:t>十二五</w:t>
      </w:r>
      <w:r>
        <w:rPr>
          <w:rFonts w:ascii="Times New Roman" w:hAnsi="Times New Roman" w:hint="eastAsia"/>
          <w:sz w:val="24"/>
          <w:szCs w:val="24"/>
        </w:rPr>
        <w:t>”</w:t>
      </w:r>
      <w:r>
        <w:rPr>
          <w:rFonts w:ascii="Times New Roman" w:hAnsi="Times New Roman"/>
          <w:sz w:val="24"/>
          <w:szCs w:val="24"/>
        </w:rPr>
        <w:t>发展规划环境影响报告书的审查意见</w:t>
      </w:r>
      <w:r>
        <w:rPr>
          <w:rFonts w:ascii="Times New Roman" w:hAnsi="Times New Roman"/>
          <w:sz w:val="24"/>
          <w:szCs w:val="24"/>
        </w:rPr>
        <w:t>&gt;</w:t>
      </w:r>
      <w:r>
        <w:rPr>
          <w:rFonts w:ascii="Times New Roman" w:hAnsi="Times New Roman"/>
          <w:sz w:val="24"/>
          <w:szCs w:val="24"/>
        </w:rPr>
        <w:t>的通知》要求：在临沂等</w:t>
      </w:r>
      <w:r>
        <w:rPr>
          <w:rFonts w:ascii="Times New Roman" w:hAnsi="Times New Roman" w:hint="eastAsia"/>
          <w:sz w:val="24"/>
          <w:szCs w:val="24"/>
        </w:rPr>
        <w:t>7</w:t>
      </w:r>
      <w:r>
        <w:rPr>
          <w:rFonts w:ascii="Times New Roman" w:hAnsi="Times New Roman"/>
          <w:sz w:val="24"/>
          <w:szCs w:val="24"/>
        </w:rPr>
        <w:t>个布局基本合理的地区建设的新增造纸产能项目需满足区域造纸行业</w:t>
      </w:r>
      <w:r>
        <w:rPr>
          <w:rFonts w:ascii="Times New Roman" w:hAnsi="Times New Roman"/>
          <w:sz w:val="24"/>
          <w:szCs w:val="24"/>
        </w:rPr>
        <w:t>“</w:t>
      </w:r>
      <w:r>
        <w:rPr>
          <w:rFonts w:ascii="Times New Roman" w:hAnsi="Times New Roman"/>
          <w:sz w:val="24"/>
          <w:szCs w:val="24"/>
        </w:rPr>
        <w:t>三不增加</w:t>
      </w:r>
      <w:r>
        <w:rPr>
          <w:rFonts w:ascii="Times New Roman" w:hAnsi="Times New Roman"/>
          <w:sz w:val="24"/>
          <w:szCs w:val="24"/>
        </w:rPr>
        <w:t>”</w:t>
      </w:r>
      <w:r>
        <w:rPr>
          <w:rFonts w:ascii="Times New Roman" w:hAnsi="Times New Roman"/>
          <w:sz w:val="24"/>
          <w:szCs w:val="24"/>
        </w:rPr>
        <w:t>的原则，即新增产能项目的建设必须以通过区域消减实现项目建成后区域范围内</w:t>
      </w:r>
      <w:r>
        <w:rPr>
          <w:rFonts w:ascii="Times New Roman" w:hAnsi="Times New Roman" w:hint="eastAsia"/>
          <w:sz w:val="24"/>
          <w:szCs w:val="24"/>
        </w:rPr>
        <w:t>“</w:t>
      </w:r>
      <w:r>
        <w:rPr>
          <w:rFonts w:ascii="Times New Roman" w:hAnsi="Times New Roman"/>
          <w:sz w:val="24"/>
          <w:szCs w:val="24"/>
        </w:rPr>
        <w:t>三不增加</w:t>
      </w:r>
      <w:r>
        <w:rPr>
          <w:rFonts w:ascii="Times New Roman" w:hAnsi="Times New Roman" w:hint="eastAsia"/>
          <w:sz w:val="24"/>
          <w:szCs w:val="24"/>
        </w:rPr>
        <w:t>”</w:t>
      </w:r>
      <w:r>
        <w:rPr>
          <w:rFonts w:ascii="Times New Roman" w:hAnsi="Times New Roman"/>
          <w:sz w:val="24"/>
          <w:szCs w:val="24"/>
        </w:rPr>
        <w:t>为前提。</w:t>
      </w:r>
    </w:p>
    <w:p w:rsidR="00856BE8" w:rsidRDefault="00926BA9">
      <w:pPr>
        <w:snapToGrid w:val="0"/>
        <w:spacing w:line="360" w:lineRule="auto"/>
        <w:ind w:firstLineChars="300" w:firstLine="720"/>
        <w:rPr>
          <w:rFonts w:ascii="Times New Roman" w:hAnsi="Times New Roman"/>
          <w:sz w:val="24"/>
          <w:szCs w:val="24"/>
        </w:rPr>
      </w:pPr>
      <w:r>
        <w:rPr>
          <w:rFonts w:ascii="Times New Roman" w:hAnsi="Times New Roman"/>
          <w:sz w:val="24"/>
          <w:szCs w:val="24"/>
        </w:rPr>
        <w:t>项目产生的</w:t>
      </w:r>
      <w:r>
        <w:rPr>
          <w:rFonts w:ascii="Times New Roman" w:hAnsi="Times New Roman" w:hint="eastAsia"/>
          <w:sz w:val="24"/>
          <w:szCs w:val="24"/>
        </w:rPr>
        <w:t>化机浆</w:t>
      </w:r>
      <w:r>
        <w:rPr>
          <w:rFonts w:ascii="Times New Roman" w:hAnsi="Times New Roman"/>
          <w:sz w:val="24"/>
          <w:szCs w:val="24"/>
        </w:rPr>
        <w:t>废水经</w:t>
      </w:r>
      <w:r>
        <w:rPr>
          <w:rFonts w:ascii="Times New Roman" w:hAnsi="Times New Roman"/>
          <w:sz w:val="24"/>
          <w:szCs w:val="24"/>
        </w:rPr>
        <w:t>MVR+</w:t>
      </w:r>
      <w:r>
        <w:rPr>
          <w:rFonts w:ascii="Times New Roman" w:hAnsi="Times New Roman"/>
          <w:sz w:val="24"/>
          <w:szCs w:val="24"/>
        </w:rPr>
        <w:t>多效蒸发</w:t>
      </w:r>
      <w:r>
        <w:rPr>
          <w:rFonts w:ascii="Times New Roman" w:hAnsi="Times New Roman"/>
          <w:sz w:val="24"/>
          <w:szCs w:val="24"/>
        </w:rPr>
        <w:t>+</w:t>
      </w:r>
      <w:r>
        <w:rPr>
          <w:rFonts w:ascii="Times New Roman" w:hAnsi="Times New Roman"/>
          <w:sz w:val="24"/>
          <w:szCs w:val="24"/>
        </w:rPr>
        <w:t>碱回收系统处理后全部回用于生产，无生产废水排放。所产化机浆用于</w:t>
      </w:r>
      <w:r>
        <w:rPr>
          <w:rFonts w:ascii="Times New Roman" w:hAnsi="Times New Roman"/>
          <w:sz w:val="24"/>
          <w:szCs w:val="24"/>
        </w:rPr>
        <w:t>20</w:t>
      </w:r>
      <w:r>
        <w:rPr>
          <w:rFonts w:ascii="Times New Roman" w:hAnsi="Times New Roman"/>
          <w:sz w:val="24"/>
          <w:szCs w:val="24"/>
        </w:rPr>
        <w:t>万吨</w:t>
      </w:r>
      <w:r>
        <w:rPr>
          <w:rFonts w:ascii="Times New Roman" w:hAnsi="Times New Roman"/>
          <w:sz w:val="24"/>
          <w:szCs w:val="24"/>
        </w:rPr>
        <w:t>/</w:t>
      </w:r>
      <w:r>
        <w:rPr>
          <w:rFonts w:ascii="Times New Roman" w:hAnsi="Times New Roman"/>
          <w:sz w:val="24"/>
          <w:szCs w:val="24"/>
        </w:rPr>
        <w:t>年高档包装纸、</w:t>
      </w:r>
      <w:r>
        <w:rPr>
          <w:rFonts w:ascii="Times New Roman" w:hAnsi="Times New Roman"/>
          <w:sz w:val="24"/>
          <w:szCs w:val="24"/>
        </w:rPr>
        <w:t>35</w:t>
      </w:r>
      <w:r>
        <w:rPr>
          <w:rFonts w:ascii="Times New Roman" w:hAnsi="Times New Roman"/>
          <w:sz w:val="24"/>
          <w:szCs w:val="24"/>
        </w:rPr>
        <w:t>万吨</w:t>
      </w:r>
      <w:r>
        <w:rPr>
          <w:rFonts w:ascii="Times New Roman" w:hAnsi="Times New Roman"/>
          <w:sz w:val="24"/>
          <w:szCs w:val="24"/>
        </w:rPr>
        <w:t>/</w:t>
      </w:r>
      <w:r>
        <w:rPr>
          <w:rFonts w:ascii="Times New Roman" w:hAnsi="Times New Roman"/>
          <w:sz w:val="24"/>
          <w:szCs w:val="24"/>
        </w:rPr>
        <w:t>年高档包装纸，能减少该项目新鲜水用量</w:t>
      </w:r>
      <w:r>
        <w:rPr>
          <w:rFonts w:ascii="Times New Roman" w:hAnsi="Times New Roman"/>
          <w:sz w:val="24"/>
          <w:szCs w:val="24"/>
        </w:rPr>
        <w:t>1330.5m</w:t>
      </w:r>
      <w:r>
        <w:rPr>
          <w:rFonts w:ascii="Times New Roman" w:hAnsi="Times New Roman"/>
          <w:sz w:val="24"/>
          <w:szCs w:val="24"/>
          <w:vertAlign w:val="superscript"/>
        </w:rPr>
        <w:t>3</w:t>
      </w:r>
      <w:r>
        <w:rPr>
          <w:rFonts w:ascii="Times New Roman" w:hAnsi="Times New Roman"/>
          <w:sz w:val="24"/>
          <w:szCs w:val="24"/>
        </w:rPr>
        <w:t>/d</w:t>
      </w:r>
      <w:r>
        <w:rPr>
          <w:rFonts w:ascii="Times New Roman" w:hAnsi="Times New Roman"/>
          <w:sz w:val="24"/>
          <w:szCs w:val="24"/>
        </w:rPr>
        <w:t>。</w:t>
      </w:r>
    </w:p>
    <w:p w:rsidR="00856BE8" w:rsidRDefault="00926BA9">
      <w:pPr>
        <w:snapToGrid w:val="0"/>
        <w:spacing w:line="360" w:lineRule="auto"/>
        <w:jc w:val="center"/>
        <w:rPr>
          <w:rFonts w:ascii="Times New Roman" w:hAnsi="Times New Roman"/>
          <w:sz w:val="24"/>
          <w:szCs w:val="24"/>
        </w:rP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9</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本项目区域“三不增加”一览表</w:t>
      </w:r>
    </w:p>
    <w:tbl>
      <w:tblPr>
        <w:tblStyle w:val="ac"/>
        <w:tblW w:w="0" w:type="auto"/>
        <w:jc w:val="center"/>
        <w:tblLook w:val="04A0" w:firstRow="1" w:lastRow="0" w:firstColumn="1" w:lastColumn="0" w:noHBand="0" w:noVBand="1"/>
      </w:tblPr>
      <w:tblGrid>
        <w:gridCol w:w="2130"/>
        <w:gridCol w:w="1976"/>
        <w:gridCol w:w="1775"/>
        <w:gridCol w:w="2366"/>
      </w:tblGrid>
      <w:tr w:rsidR="00856BE8">
        <w:trPr>
          <w:trHeight w:val="369"/>
          <w:jc w:val="center"/>
        </w:trPr>
        <w:tc>
          <w:tcPr>
            <w:tcW w:w="2130" w:type="dxa"/>
            <w:vAlign w:val="center"/>
          </w:tcPr>
          <w:p w:rsidR="00856BE8" w:rsidRDefault="00926BA9">
            <w:pPr>
              <w:snapToGrid w:val="0"/>
              <w:jc w:val="center"/>
              <w:rPr>
                <w:rFonts w:ascii="Times New Roman" w:hAnsi="Times New Roman"/>
              </w:rPr>
            </w:pPr>
            <w:r>
              <w:rPr>
                <w:rFonts w:ascii="Times New Roman" w:hAnsi="Times New Roman" w:hint="eastAsia"/>
              </w:rPr>
              <w:t>指标</w:t>
            </w:r>
          </w:p>
        </w:tc>
        <w:tc>
          <w:tcPr>
            <w:tcW w:w="1976" w:type="dxa"/>
            <w:vAlign w:val="center"/>
          </w:tcPr>
          <w:p w:rsidR="00856BE8" w:rsidRDefault="00926BA9">
            <w:pPr>
              <w:snapToGrid w:val="0"/>
              <w:jc w:val="center"/>
              <w:rPr>
                <w:rFonts w:ascii="Times New Roman" w:hAnsi="Times New Roman"/>
              </w:rPr>
            </w:pPr>
            <w:r>
              <w:rPr>
                <w:rFonts w:ascii="Times New Roman" w:hAnsi="Times New Roman" w:hint="eastAsia"/>
              </w:rPr>
              <w:t>本项目</w:t>
            </w:r>
          </w:p>
        </w:tc>
        <w:tc>
          <w:tcPr>
            <w:tcW w:w="1775" w:type="dxa"/>
            <w:vAlign w:val="center"/>
          </w:tcPr>
          <w:p w:rsidR="00856BE8" w:rsidRDefault="00926BA9">
            <w:pPr>
              <w:snapToGrid w:val="0"/>
              <w:jc w:val="center"/>
              <w:rPr>
                <w:rFonts w:ascii="Times New Roman" w:hAnsi="Times New Roman"/>
              </w:rPr>
            </w:pPr>
            <w:r>
              <w:rPr>
                <w:rFonts w:ascii="Times New Roman" w:hAnsi="Times New Roman" w:hint="eastAsia"/>
              </w:rPr>
              <w:t>企业内部消减量</w:t>
            </w:r>
          </w:p>
        </w:tc>
        <w:tc>
          <w:tcPr>
            <w:tcW w:w="2366" w:type="dxa"/>
            <w:vAlign w:val="center"/>
          </w:tcPr>
          <w:p w:rsidR="00856BE8" w:rsidRDefault="00926BA9">
            <w:pPr>
              <w:snapToGrid w:val="0"/>
              <w:jc w:val="center"/>
              <w:rPr>
                <w:rFonts w:ascii="Times New Roman" w:hAnsi="Times New Roman"/>
              </w:rPr>
            </w:pPr>
            <w:r>
              <w:rPr>
                <w:rFonts w:ascii="Times New Roman" w:hAnsi="Times New Roman" w:hint="eastAsia"/>
              </w:rPr>
              <w:t>“三不增加”满足情况</w:t>
            </w:r>
          </w:p>
        </w:tc>
      </w:tr>
      <w:tr w:rsidR="00856BE8">
        <w:trPr>
          <w:trHeight w:val="300"/>
          <w:jc w:val="center"/>
        </w:trPr>
        <w:tc>
          <w:tcPr>
            <w:tcW w:w="2130" w:type="dxa"/>
            <w:vAlign w:val="center"/>
          </w:tcPr>
          <w:p w:rsidR="00856BE8" w:rsidRDefault="00926BA9">
            <w:pPr>
              <w:snapToGrid w:val="0"/>
              <w:jc w:val="center"/>
              <w:rPr>
                <w:rFonts w:ascii="Times New Roman" w:hAnsi="Times New Roman"/>
              </w:rPr>
            </w:pPr>
            <w:r>
              <w:rPr>
                <w:rFonts w:ascii="Times New Roman" w:hAnsi="Times New Roman" w:hint="eastAsia"/>
              </w:rPr>
              <w:t>新鲜水用量（</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p>
        </w:tc>
        <w:tc>
          <w:tcPr>
            <w:tcW w:w="1976" w:type="dxa"/>
            <w:vAlign w:val="center"/>
          </w:tcPr>
          <w:p w:rsidR="00856BE8" w:rsidRDefault="00926BA9">
            <w:pPr>
              <w:snapToGrid w:val="0"/>
              <w:jc w:val="center"/>
              <w:rPr>
                <w:rFonts w:ascii="Times New Roman" w:hAnsi="Times New Roman"/>
              </w:rPr>
            </w:pPr>
            <w:r>
              <w:rPr>
                <w:rFonts w:ascii="Times New Roman" w:hAnsi="Times New Roman" w:hint="eastAsia"/>
              </w:rPr>
              <w:t>645.86</w:t>
            </w:r>
          </w:p>
        </w:tc>
        <w:tc>
          <w:tcPr>
            <w:tcW w:w="1775" w:type="dxa"/>
            <w:vAlign w:val="center"/>
          </w:tcPr>
          <w:p w:rsidR="00856BE8" w:rsidRDefault="00926BA9">
            <w:pPr>
              <w:snapToGrid w:val="0"/>
              <w:jc w:val="center"/>
              <w:rPr>
                <w:rFonts w:ascii="Times New Roman" w:hAnsi="Times New Roman"/>
              </w:rPr>
            </w:pPr>
            <w:r>
              <w:rPr>
                <w:rFonts w:ascii="Times New Roman" w:hAnsi="Times New Roman" w:hint="eastAsia"/>
              </w:rPr>
              <w:t>452370</w:t>
            </w:r>
          </w:p>
        </w:tc>
        <w:tc>
          <w:tcPr>
            <w:tcW w:w="2366" w:type="dxa"/>
            <w:vAlign w:val="center"/>
          </w:tcPr>
          <w:p w:rsidR="00856BE8" w:rsidRDefault="00926BA9">
            <w:pPr>
              <w:snapToGrid w:val="0"/>
              <w:jc w:val="center"/>
              <w:rPr>
                <w:rFonts w:ascii="Times New Roman" w:hAnsi="Times New Roman"/>
              </w:rPr>
            </w:pPr>
            <w:r>
              <w:rPr>
                <w:rFonts w:ascii="Times New Roman" w:hAnsi="Times New Roman" w:hint="eastAsia"/>
              </w:rPr>
              <w:t>满足</w:t>
            </w:r>
          </w:p>
        </w:tc>
      </w:tr>
      <w:tr w:rsidR="00856BE8">
        <w:trPr>
          <w:trHeight w:val="312"/>
          <w:jc w:val="center"/>
        </w:trPr>
        <w:tc>
          <w:tcPr>
            <w:tcW w:w="2130" w:type="dxa"/>
            <w:vAlign w:val="center"/>
          </w:tcPr>
          <w:p w:rsidR="00856BE8" w:rsidRDefault="00926BA9">
            <w:pPr>
              <w:snapToGrid w:val="0"/>
              <w:jc w:val="center"/>
              <w:rPr>
                <w:rFonts w:ascii="Times New Roman" w:hAnsi="Times New Roman"/>
              </w:rPr>
            </w:pPr>
            <w:r>
              <w:rPr>
                <w:rFonts w:ascii="Times New Roman" w:hAnsi="Times New Roman" w:hint="eastAsia"/>
              </w:rPr>
              <w:t>废水排放量（</w:t>
            </w:r>
            <w:r>
              <w:rPr>
                <w:rFonts w:ascii="Times New Roman" w:hAnsi="Times New Roman" w:hint="eastAsia"/>
              </w:rPr>
              <w:t>m</w:t>
            </w:r>
            <w:r>
              <w:rPr>
                <w:rFonts w:ascii="Times New Roman" w:hAnsi="Times New Roman" w:hint="eastAsia"/>
                <w:vertAlign w:val="superscript"/>
              </w:rPr>
              <w:t>3</w:t>
            </w:r>
            <w:r>
              <w:rPr>
                <w:rFonts w:ascii="Times New Roman" w:hAnsi="Times New Roman" w:hint="eastAsia"/>
              </w:rPr>
              <w:t>/a</w:t>
            </w:r>
            <w:r>
              <w:rPr>
                <w:rFonts w:ascii="Times New Roman" w:hAnsi="Times New Roman" w:hint="eastAsia"/>
              </w:rPr>
              <w:t>）</w:t>
            </w:r>
          </w:p>
        </w:tc>
        <w:tc>
          <w:tcPr>
            <w:tcW w:w="1976" w:type="dxa"/>
            <w:vAlign w:val="center"/>
          </w:tcPr>
          <w:p w:rsidR="00856BE8" w:rsidRDefault="00926BA9">
            <w:pPr>
              <w:snapToGrid w:val="0"/>
              <w:jc w:val="center"/>
              <w:rPr>
                <w:rFonts w:ascii="Times New Roman" w:hAnsi="Times New Roman"/>
              </w:rPr>
            </w:pPr>
            <w:r>
              <w:rPr>
                <w:rFonts w:ascii="Times New Roman" w:hAnsi="Times New Roman" w:hint="eastAsia"/>
              </w:rPr>
              <w:t>0</w:t>
            </w:r>
          </w:p>
        </w:tc>
        <w:tc>
          <w:tcPr>
            <w:tcW w:w="1775" w:type="dxa"/>
            <w:vAlign w:val="center"/>
          </w:tcPr>
          <w:p w:rsidR="00856BE8" w:rsidRDefault="00926BA9">
            <w:pPr>
              <w:snapToGrid w:val="0"/>
              <w:jc w:val="center"/>
              <w:rPr>
                <w:rFonts w:ascii="Times New Roman" w:hAnsi="Times New Roman"/>
              </w:rPr>
            </w:pPr>
            <w:r>
              <w:rPr>
                <w:rFonts w:ascii="Times New Roman" w:hAnsi="Times New Roman" w:hint="eastAsia"/>
              </w:rPr>
              <w:t>3414620</w:t>
            </w:r>
          </w:p>
        </w:tc>
        <w:tc>
          <w:tcPr>
            <w:tcW w:w="2366" w:type="dxa"/>
            <w:vAlign w:val="center"/>
          </w:tcPr>
          <w:p w:rsidR="00856BE8" w:rsidRDefault="00926BA9">
            <w:pPr>
              <w:snapToGrid w:val="0"/>
              <w:jc w:val="center"/>
              <w:rPr>
                <w:rFonts w:ascii="Times New Roman" w:hAnsi="Times New Roman"/>
              </w:rPr>
            </w:pPr>
            <w:r>
              <w:rPr>
                <w:rFonts w:ascii="Times New Roman" w:hAnsi="Times New Roman" w:hint="eastAsia"/>
              </w:rPr>
              <w:t>满足</w:t>
            </w:r>
          </w:p>
        </w:tc>
      </w:tr>
      <w:tr w:rsidR="00856BE8">
        <w:trPr>
          <w:trHeight w:val="335"/>
          <w:jc w:val="center"/>
        </w:trPr>
        <w:tc>
          <w:tcPr>
            <w:tcW w:w="2130" w:type="dxa"/>
            <w:vAlign w:val="center"/>
          </w:tcPr>
          <w:p w:rsidR="00856BE8" w:rsidRDefault="00926BA9">
            <w:pPr>
              <w:snapToGrid w:val="0"/>
              <w:jc w:val="center"/>
              <w:rPr>
                <w:rFonts w:ascii="Times New Roman" w:hAnsi="Times New Roman"/>
              </w:rPr>
            </w:pPr>
            <w:r>
              <w:rPr>
                <w:rFonts w:ascii="Times New Roman" w:hAnsi="Times New Roman" w:hint="eastAsia"/>
              </w:rPr>
              <w:t>COD</w:t>
            </w:r>
            <w:r>
              <w:rPr>
                <w:rFonts w:ascii="Times New Roman" w:hAnsi="Times New Roman" w:hint="eastAsia"/>
              </w:rPr>
              <w:t>排放量（</w:t>
            </w:r>
            <w:r>
              <w:rPr>
                <w:rFonts w:ascii="Times New Roman" w:hAnsi="Times New Roman" w:hint="eastAsia"/>
              </w:rPr>
              <w:t>t/a</w:t>
            </w:r>
            <w:r>
              <w:rPr>
                <w:rFonts w:ascii="Times New Roman" w:hAnsi="Times New Roman" w:hint="eastAsia"/>
              </w:rPr>
              <w:t>）</w:t>
            </w:r>
          </w:p>
        </w:tc>
        <w:tc>
          <w:tcPr>
            <w:tcW w:w="1976" w:type="dxa"/>
            <w:vAlign w:val="center"/>
          </w:tcPr>
          <w:p w:rsidR="00856BE8" w:rsidRDefault="00926BA9">
            <w:pPr>
              <w:snapToGrid w:val="0"/>
              <w:jc w:val="center"/>
              <w:rPr>
                <w:rFonts w:ascii="Times New Roman" w:hAnsi="Times New Roman"/>
              </w:rPr>
            </w:pPr>
            <w:r>
              <w:rPr>
                <w:rFonts w:ascii="Times New Roman" w:hAnsi="Times New Roman" w:hint="eastAsia"/>
              </w:rPr>
              <w:t>0.026</w:t>
            </w:r>
          </w:p>
        </w:tc>
        <w:tc>
          <w:tcPr>
            <w:tcW w:w="1775" w:type="dxa"/>
            <w:vAlign w:val="center"/>
          </w:tcPr>
          <w:p w:rsidR="00856BE8" w:rsidRDefault="00926BA9">
            <w:pPr>
              <w:snapToGrid w:val="0"/>
              <w:jc w:val="center"/>
              <w:rPr>
                <w:rFonts w:ascii="Times New Roman" w:hAnsi="Times New Roman"/>
              </w:rPr>
            </w:pPr>
            <w:r>
              <w:rPr>
                <w:rFonts w:ascii="Times New Roman" w:hAnsi="Times New Roman" w:hint="eastAsia"/>
              </w:rPr>
              <w:t>170</w:t>
            </w:r>
          </w:p>
        </w:tc>
        <w:tc>
          <w:tcPr>
            <w:tcW w:w="2366" w:type="dxa"/>
            <w:vAlign w:val="center"/>
          </w:tcPr>
          <w:p w:rsidR="00856BE8" w:rsidRDefault="00926BA9">
            <w:pPr>
              <w:snapToGrid w:val="0"/>
              <w:jc w:val="center"/>
              <w:rPr>
                <w:rFonts w:ascii="Times New Roman" w:hAnsi="Times New Roman"/>
              </w:rPr>
            </w:pPr>
            <w:r>
              <w:rPr>
                <w:rFonts w:ascii="Times New Roman" w:hAnsi="Times New Roman" w:hint="eastAsia"/>
              </w:rPr>
              <w:t>满足</w:t>
            </w:r>
          </w:p>
        </w:tc>
      </w:tr>
      <w:tr w:rsidR="00856BE8">
        <w:trPr>
          <w:trHeight w:val="333"/>
          <w:jc w:val="center"/>
        </w:trPr>
        <w:tc>
          <w:tcPr>
            <w:tcW w:w="2130" w:type="dxa"/>
            <w:vAlign w:val="center"/>
          </w:tcPr>
          <w:p w:rsidR="00856BE8" w:rsidRDefault="00926BA9">
            <w:pPr>
              <w:snapToGrid w:val="0"/>
              <w:jc w:val="center"/>
              <w:rPr>
                <w:rFonts w:ascii="Times New Roman" w:hAnsi="Times New Roman"/>
              </w:rPr>
            </w:pPr>
            <w:r>
              <w:rPr>
                <w:rFonts w:ascii="Times New Roman" w:hAnsi="Times New Roman" w:hint="eastAsia"/>
              </w:rPr>
              <w:t>NH</w:t>
            </w:r>
            <w:r>
              <w:rPr>
                <w:rFonts w:ascii="Times New Roman" w:hAnsi="Times New Roman" w:hint="eastAsia"/>
                <w:vertAlign w:val="subscript"/>
              </w:rPr>
              <w:t>3</w:t>
            </w:r>
            <w:r>
              <w:rPr>
                <w:rFonts w:ascii="Times New Roman" w:hAnsi="Times New Roman" w:hint="eastAsia"/>
              </w:rPr>
              <w:t>-N</w:t>
            </w:r>
            <w:r>
              <w:rPr>
                <w:rFonts w:ascii="Times New Roman" w:hAnsi="Times New Roman" w:hint="eastAsia"/>
              </w:rPr>
              <w:t>排放量（</w:t>
            </w:r>
            <w:r>
              <w:rPr>
                <w:rFonts w:ascii="Times New Roman" w:hAnsi="Times New Roman" w:hint="eastAsia"/>
              </w:rPr>
              <w:t>t/a</w:t>
            </w:r>
            <w:r>
              <w:rPr>
                <w:rFonts w:ascii="Times New Roman" w:hAnsi="Times New Roman" w:hint="eastAsia"/>
              </w:rPr>
              <w:t>）</w:t>
            </w:r>
          </w:p>
        </w:tc>
        <w:tc>
          <w:tcPr>
            <w:tcW w:w="1976" w:type="dxa"/>
            <w:vAlign w:val="center"/>
          </w:tcPr>
          <w:p w:rsidR="00856BE8" w:rsidRDefault="00926BA9">
            <w:pPr>
              <w:snapToGrid w:val="0"/>
              <w:jc w:val="center"/>
              <w:rPr>
                <w:rFonts w:ascii="Times New Roman" w:hAnsi="Times New Roman"/>
              </w:rPr>
            </w:pPr>
            <w:r>
              <w:rPr>
                <w:rFonts w:ascii="Times New Roman" w:hAnsi="Times New Roman" w:hint="eastAsia"/>
              </w:rPr>
              <w:t>0.00102</w:t>
            </w:r>
          </w:p>
        </w:tc>
        <w:tc>
          <w:tcPr>
            <w:tcW w:w="1775" w:type="dxa"/>
            <w:vAlign w:val="center"/>
          </w:tcPr>
          <w:p w:rsidR="00856BE8" w:rsidRDefault="00926BA9">
            <w:pPr>
              <w:snapToGrid w:val="0"/>
              <w:jc w:val="center"/>
              <w:rPr>
                <w:rFonts w:ascii="Times New Roman" w:hAnsi="Times New Roman"/>
              </w:rPr>
            </w:pPr>
            <w:r>
              <w:rPr>
                <w:rFonts w:ascii="Times New Roman" w:hAnsi="Times New Roman" w:hint="eastAsia"/>
              </w:rPr>
              <w:t>17</w:t>
            </w:r>
          </w:p>
        </w:tc>
        <w:tc>
          <w:tcPr>
            <w:tcW w:w="2366" w:type="dxa"/>
            <w:vAlign w:val="center"/>
          </w:tcPr>
          <w:p w:rsidR="00856BE8" w:rsidRDefault="00926BA9">
            <w:pPr>
              <w:snapToGrid w:val="0"/>
              <w:jc w:val="center"/>
              <w:rPr>
                <w:rFonts w:ascii="Times New Roman" w:hAnsi="Times New Roman"/>
              </w:rPr>
            </w:pPr>
            <w:r>
              <w:rPr>
                <w:rFonts w:ascii="Times New Roman" w:hAnsi="Times New Roman" w:hint="eastAsia"/>
              </w:rPr>
              <w:t>满足</w:t>
            </w:r>
          </w:p>
        </w:tc>
      </w:tr>
    </w:tbl>
    <w:p w:rsidR="00856BE8" w:rsidRDefault="00926BA9">
      <w:pPr>
        <w:snapToGrid w:val="0"/>
        <w:spacing w:beforeLines="50" w:before="156" w:line="360" w:lineRule="auto"/>
        <w:rPr>
          <w:sz w:val="24"/>
          <w:szCs w:val="24"/>
        </w:rPr>
      </w:pPr>
      <w:r>
        <w:rPr>
          <w:rFonts w:ascii="Times New Roman" w:hAnsi="Times New Roman"/>
          <w:b/>
          <w:sz w:val="30"/>
          <w:szCs w:val="30"/>
        </w:rPr>
        <w:t>4.</w:t>
      </w:r>
      <w:r>
        <w:rPr>
          <w:rFonts w:ascii="Times New Roman" w:hAnsi="Times New Roman" w:hint="eastAsia"/>
          <w:b/>
          <w:sz w:val="30"/>
          <w:szCs w:val="30"/>
        </w:rPr>
        <w:t>10</w:t>
      </w:r>
      <w:r>
        <w:rPr>
          <w:b/>
          <w:sz w:val="30"/>
          <w:szCs w:val="30"/>
        </w:rPr>
        <w:t xml:space="preserve"> </w:t>
      </w:r>
      <w:r>
        <w:rPr>
          <w:rFonts w:hint="eastAsia"/>
          <w:b/>
          <w:sz w:val="30"/>
          <w:szCs w:val="30"/>
        </w:rPr>
        <w:t>本项目现存问题</w:t>
      </w:r>
    </w:p>
    <w:p w:rsidR="00856BE8" w:rsidRDefault="00926BA9">
      <w:pPr>
        <w:snapToGrid w:val="0"/>
        <w:spacing w:line="360" w:lineRule="auto"/>
        <w:ind w:firstLineChars="200" w:firstLine="480"/>
        <w:rPr>
          <w:sz w:val="24"/>
          <w:szCs w:val="24"/>
        </w:rPr>
      </w:pPr>
      <w:r>
        <w:rPr>
          <w:rFonts w:hint="eastAsia"/>
          <w:sz w:val="24"/>
          <w:szCs w:val="24"/>
        </w:rPr>
        <w:t>本项目为未批先建项目，经过现场实地调查，本项目存在部分问题，需要进行整改解决，详见表</w:t>
      </w:r>
      <w:r>
        <w:rPr>
          <w:rFonts w:ascii="Times New Roman" w:hAnsi="Times New Roman"/>
          <w:sz w:val="24"/>
          <w:szCs w:val="24"/>
        </w:rPr>
        <w:t>4.10-1</w:t>
      </w:r>
      <w:r>
        <w:rPr>
          <w:rFonts w:hint="eastAsia"/>
          <w:sz w:val="24"/>
          <w:szCs w:val="24"/>
        </w:rPr>
        <w:t>。</w:t>
      </w:r>
    </w:p>
    <w:p w:rsidR="00856BE8" w:rsidRDefault="00926BA9">
      <w:pPr>
        <w:snapToGrid w:val="0"/>
        <w:spacing w:line="360" w:lineRule="auto"/>
        <w:jc w:val="center"/>
        <w:rPr>
          <w:sz w:val="24"/>
          <w:szCs w:val="24"/>
        </w:rP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10</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本项目存在问题及整改建议一览表</w:t>
      </w:r>
    </w:p>
    <w:tbl>
      <w:tblPr>
        <w:tblStyle w:val="ac"/>
        <w:tblW w:w="0" w:type="auto"/>
        <w:tblLook w:val="04A0" w:firstRow="1" w:lastRow="0" w:firstColumn="1" w:lastColumn="0" w:noHBand="0" w:noVBand="1"/>
      </w:tblPr>
      <w:tblGrid>
        <w:gridCol w:w="797"/>
        <w:gridCol w:w="3723"/>
        <w:gridCol w:w="4002"/>
      </w:tblGrid>
      <w:tr w:rsidR="00856BE8">
        <w:trPr>
          <w:trHeight w:val="350"/>
        </w:trPr>
        <w:tc>
          <w:tcPr>
            <w:tcW w:w="797" w:type="dxa"/>
            <w:vAlign w:val="center"/>
          </w:tcPr>
          <w:p w:rsidR="00856BE8" w:rsidRDefault="00926BA9">
            <w:pPr>
              <w:snapToGrid w:val="0"/>
              <w:jc w:val="center"/>
              <w:rPr>
                <w:rFonts w:ascii="Times New Roman" w:hAnsi="Times New Roman"/>
              </w:rPr>
            </w:pPr>
            <w:r>
              <w:rPr>
                <w:rFonts w:ascii="Times New Roman" w:hAnsi="Times New Roman" w:hint="eastAsia"/>
              </w:rPr>
              <w:t>序号</w:t>
            </w:r>
          </w:p>
        </w:tc>
        <w:tc>
          <w:tcPr>
            <w:tcW w:w="3723" w:type="dxa"/>
            <w:vAlign w:val="center"/>
          </w:tcPr>
          <w:p w:rsidR="00856BE8" w:rsidRDefault="00926BA9">
            <w:pPr>
              <w:snapToGrid w:val="0"/>
              <w:jc w:val="center"/>
              <w:rPr>
                <w:rFonts w:ascii="Times New Roman" w:hAnsi="Times New Roman"/>
              </w:rPr>
            </w:pPr>
            <w:r>
              <w:rPr>
                <w:rFonts w:ascii="Times New Roman" w:hAnsi="Times New Roman" w:hint="eastAsia"/>
              </w:rPr>
              <w:t>存在问题</w:t>
            </w:r>
          </w:p>
        </w:tc>
        <w:tc>
          <w:tcPr>
            <w:tcW w:w="4002" w:type="dxa"/>
            <w:vAlign w:val="center"/>
          </w:tcPr>
          <w:p w:rsidR="00856BE8" w:rsidRDefault="00926BA9">
            <w:pPr>
              <w:snapToGrid w:val="0"/>
              <w:jc w:val="center"/>
              <w:rPr>
                <w:rFonts w:ascii="Times New Roman" w:hAnsi="Times New Roman"/>
              </w:rPr>
            </w:pPr>
            <w:r>
              <w:rPr>
                <w:rFonts w:ascii="Times New Roman" w:hAnsi="Times New Roman" w:hint="eastAsia"/>
              </w:rPr>
              <w:t>整改建议</w:t>
            </w:r>
          </w:p>
        </w:tc>
      </w:tr>
      <w:tr w:rsidR="00856BE8">
        <w:trPr>
          <w:trHeight w:val="697"/>
        </w:trPr>
        <w:tc>
          <w:tcPr>
            <w:tcW w:w="797" w:type="dxa"/>
            <w:vAlign w:val="center"/>
          </w:tcPr>
          <w:p w:rsidR="00856BE8" w:rsidRDefault="00926BA9">
            <w:pPr>
              <w:snapToGrid w:val="0"/>
              <w:jc w:val="center"/>
              <w:rPr>
                <w:rFonts w:ascii="Times New Roman" w:hAnsi="Times New Roman"/>
              </w:rPr>
            </w:pPr>
            <w:r>
              <w:rPr>
                <w:rFonts w:ascii="Times New Roman" w:hAnsi="Times New Roman" w:hint="eastAsia"/>
              </w:rPr>
              <w:t>1</w:t>
            </w:r>
          </w:p>
        </w:tc>
        <w:tc>
          <w:tcPr>
            <w:tcW w:w="3723" w:type="dxa"/>
            <w:vAlign w:val="center"/>
          </w:tcPr>
          <w:p w:rsidR="00856BE8" w:rsidRDefault="00926BA9">
            <w:pPr>
              <w:snapToGrid w:val="0"/>
              <w:jc w:val="center"/>
              <w:rPr>
                <w:rFonts w:ascii="Times New Roman" w:hAnsi="Times New Roman"/>
              </w:rPr>
            </w:pPr>
            <w:r>
              <w:rPr>
                <w:rFonts w:ascii="Times New Roman" w:hAnsi="Times New Roman" w:hint="eastAsia"/>
              </w:rPr>
              <w:t>堆料场防尘网覆盖不全，有部分堆料暴露，未被覆盖。</w:t>
            </w:r>
          </w:p>
        </w:tc>
        <w:tc>
          <w:tcPr>
            <w:tcW w:w="4002" w:type="dxa"/>
            <w:vAlign w:val="center"/>
          </w:tcPr>
          <w:p w:rsidR="00856BE8" w:rsidRDefault="00926BA9">
            <w:pPr>
              <w:snapToGrid w:val="0"/>
              <w:jc w:val="center"/>
              <w:rPr>
                <w:rFonts w:ascii="Times New Roman" w:hAnsi="Times New Roman"/>
              </w:rPr>
            </w:pPr>
            <w:r>
              <w:rPr>
                <w:rFonts w:ascii="Times New Roman" w:hAnsi="Times New Roman" w:hint="eastAsia"/>
              </w:rPr>
              <w:t>将暴露未覆盖的堆料使用防尘网进行覆盖</w:t>
            </w:r>
          </w:p>
        </w:tc>
      </w:tr>
      <w:tr w:rsidR="00856BE8">
        <w:trPr>
          <w:trHeight w:val="435"/>
        </w:trPr>
        <w:tc>
          <w:tcPr>
            <w:tcW w:w="797" w:type="dxa"/>
            <w:vAlign w:val="center"/>
          </w:tcPr>
          <w:p w:rsidR="00856BE8" w:rsidRDefault="00926BA9">
            <w:pPr>
              <w:snapToGrid w:val="0"/>
              <w:jc w:val="center"/>
              <w:rPr>
                <w:rFonts w:ascii="Times New Roman" w:hAnsi="Times New Roman"/>
              </w:rPr>
            </w:pPr>
            <w:r>
              <w:rPr>
                <w:rFonts w:ascii="Times New Roman" w:hAnsi="Times New Roman" w:hint="eastAsia"/>
              </w:rPr>
              <w:t>2</w:t>
            </w:r>
          </w:p>
        </w:tc>
        <w:tc>
          <w:tcPr>
            <w:tcW w:w="3723" w:type="dxa"/>
            <w:vAlign w:val="center"/>
          </w:tcPr>
          <w:p w:rsidR="00856BE8" w:rsidRDefault="00926BA9">
            <w:pPr>
              <w:snapToGrid w:val="0"/>
              <w:jc w:val="center"/>
              <w:rPr>
                <w:rFonts w:ascii="Times New Roman" w:hAnsi="Times New Roman"/>
              </w:rPr>
            </w:pPr>
            <w:r>
              <w:rPr>
                <w:rFonts w:ascii="Times New Roman" w:hAnsi="Times New Roman" w:hint="eastAsia"/>
              </w:rPr>
              <w:t>堆场进料口暴露，未设置粉尘收集装置</w:t>
            </w:r>
          </w:p>
        </w:tc>
        <w:tc>
          <w:tcPr>
            <w:tcW w:w="4002" w:type="dxa"/>
            <w:vAlign w:val="center"/>
          </w:tcPr>
          <w:p w:rsidR="00856BE8" w:rsidRDefault="00926BA9">
            <w:pPr>
              <w:snapToGrid w:val="0"/>
              <w:jc w:val="center"/>
              <w:rPr>
                <w:rFonts w:ascii="Times New Roman" w:hAnsi="Times New Roman"/>
              </w:rPr>
            </w:pPr>
            <w:r>
              <w:rPr>
                <w:rFonts w:ascii="Times New Roman" w:hAnsi="Times New Roman" w:hint="eastAsia"/>
              </w:rPr>
              <w:t>进料口增设粉尘集气罩</w:t>
            </w:r>
          </w:p>
        </w:tc>
      </w:tr>
      <w:tr w:rsidR="00856BE8">
        <w:trPr>
          <w:trHeight w:val="653"/>
        </w:trPr>
        <w:tc>
          <w:tcPr>
            <w:tcW w:w="797" w:type="dxa"/>
            <w:vAlign w:val="center"/>
          </w:tcPr>
          <w:p w:rsidR="00856BE8" w:rsidRDefault="00926BA9">
            <w:pPr>
              <w:snapToGrid w:val="0"/>
              <w:jc w:val="center"/>
              <w:rPr>
                <w:rFonts w:ascii="Times New Roman" w:hAnsi="Times New Roman"/>
              </w:rPr>
            </w:pPr>
            <w:r>
              <w:rPr>
                <w:rFonts w:ascii="Times New Roman" w:hAnsi="Times New Roman" w:hint="eastAsia"/>
              </w:rPr>
              <w:t>3</w:t>
            </w:r>
          </w:p>
        </w:tc>
        <w:tc>
          <w:tcPr>
            <w:tcW w:w="3723" w:type="dxa"/>
            <w:vAlign w:val="center"/>
          </w:tcPr>
          <w:p w:rsidR="00856BE8" w:rsidRDefault="00926BA9">
            <w:pPr>
              <w:snapToGrid w:val="0"/>
              <w:jc w:val="center"/>
              <w:rPr>
                <w:rFonts w:ascii="Times New Roman" w:hAnsi="Times New Roman"/>
              </w:rPr>
            </w:pPr>
            <w:r>
              <w:rPr>
                <w:rFonts w:ascii="Times New Roman" w:hAnsi="Times New Roman" w:hint="eastAsia"/>
              </w:rPr>
              <w:t>化机浆车间和</w:t>
            </w:r>
            <w:r>
              <w:rPr>
                <w:rFonts w:ascii="Times New Roman" w:hAnsi="Times New Roman" w:hint="eastAsia"/>
              </w:rPr>
              <w:t>MVR</w:t>
            </w:r>
            <w:r>
              <w:rPr>
                <w:rFonts w:ascii="Times New Roman" w:hAnsi="Times New Roman" w:hint="eastAsia"/>
              </w:rPr>
              <w:t>系统产生的装置未收集和处理</w:t>
            </w:r>
          </w:p>
        </w:tc>
        <w:tc>
          <w:tcPr>
            <w:tcW w:w="4002" w:type="dxa"/>
            <w:vAlign w:val="center"/>
          </w:tcPr>
          <w:p w:rsidR="00856BE8" w:rsidRDefault="00926BA9">
            <w:pPr>
              <w:snapToGrid w:val="0"/>
              <w:jc w:val="center"/>
              <w:rPr>
                <w:rFonts w:ascii="Times New Roman" w:hAnsi="Times New Roman"/>
              </w:rPr>
            </w:pPr>
            <w:r>
              <w:rPr>
                <w:rFonts w:ascii="Times New Roman" w:hAnsi="Times New Roman" w:hint="eastAsia"/>
              </w:rPr>
              <w:t>增设</w:t>
            </w:r>
            <w:r>
              <w:rPr>
                <w:rFonts w:ascii="Times New Roman" w:hAnsi="Times New Roman" w:hint="eastAsia"/>
              </w:rPr>
              <w:t>RTO</w:t>
            </w:r>
            <w:r>
              <w:rPr>
                <w:rFonts w:ascii="Times New Roman" w:hAnsi="Times New Roman" w:hint="eastAsia"/>
              </w:rPr>
              <w:t>装置进行处理</w:t>
            </w:r>
          </w:p>
        </w:tc>
      </w:tr>
    </w:tbl>
    <w:p w:rsidR="00856BE8" w:rsidRDefault="00926BA9">
      <w:pPr>
        <w:snapToGrid w:val="0"/>
        <w:spacing w:beforeLines="50" w:before="156" w:line="360" w:lineRule="auto"/>
        <w:rPr>
          <w:rFonts w:ascii="Times New Roman" w:hAnsi="Times New Roman"/>
          <w:sz w:val="24"/>
          <w:szCs w:val="24"/>
        </w:rPr>
      </w:pPr>
      <w:r>
        <w:rPr>
          <w:rFonts w:ascii="Times New Roman" w:hAnsi="Times New Roman"/>
          <w:b/>
          <w:sz w:val="30"/>
          <w:szCs w:val="30"/>
        </w:rPr>
        <w:t>4.</w:t>
      </w:r>
      <w:r>
        <w:rPr>
          <w:rFonts w:ascii="Times New Roman" w:hAnsi="Times New Roman" w:hint="eastAsia"/>
          <w:b/>
          <w:sz w:val="30"/>
          <w:szCs w:val="30"/>
        </w:rPr>
        <w:t>11</w:t>
      </w:r>
      <w:r>
        <w:rPr>
          <w:b/>
          <w:sz w:val="30"/>
          <w:szCs w:val="30"/>
        </w:rPr>
        <w:t xml:space="preserve"> </w:t>
      </w:r>
      <w:r>
        <w:rPr>
          <w:rFonts w:hint="eastAsia"/>
          <w:b/>
          <w:sz w:val="30"/>
          <w:szCs w:val="30"/>
        </w:rPr>
        <w:t>“三本账”分析</w:t>
      </w:r>
    </w:p>
    <w:p w:rsidR="00856BE8" w:rsidRDefault="00926BA9">
      <w:pPr>
        <w:snapToGrid w:val="0"/>
        <w:spacing w:line="360" w:lineRule="auto"/>
        <w:ind w:firstLineChars="200" w:firstLine="480"/>
        <w:rPr>
          <w:sz w:val="24"/>
          <w:szCs w:val="24"/>
          <w:highlight w:val="cyan"/>
        </w:rPr>
      </w:pPr>
      <w:r>
        <w:rPr>
          <w:sz w:val="24"/>
          <w:szCs w:val="24"/>
        </w:rPr>
        <w:t>本项目建设前后污染物排放</w:t>
      </w:r>
      <w:r>
        <w:rPr>
          <w:sz w:val="24"/>
          <w:szCs w:val="24"/>
        </w:rPr>
        <w:t>“</w:t>
      </w:r>
      <w:r>
        <w:rPr>
          <w:sz w:val="24"/>
          <w:szCs w:val="24"/>
        </w:rPr>
        <w:t>三本账</w:t>
      </w:r>
      <w:r>
        <w:rPr>
          <w:sz w:val="24"/>
          <w:szCs w:val="24"/>
        </w:rPr>
        <w:t>”</w:t>
      </w:r>
      <w:r>
        <w:rPr>
          <w:sz w:val="24"/>
          <w:szCs w:val="24"/>
        </w:rPr>
        <w:t>见</w:t>
      </w:r>
      <w:r>
        <w:rPr>
          <w:sz w:val="24"/>
          <w:szCs w:val="24"/>
        </w:rPr>
        <w:t>表</w:t>
      </w:r>
      <w:r>
        <w:rPr>
          <w:rFonts w:ascii="Times New Roman" w:hAnsi="Times New Roman"/>
          <w:sz w:val="24"/>
          <w:szCs w:val="24"/>
        </w:rPr>
        <w:t>4.</w:t>
      </w:r>
      <w:r>
        <w:rPr>
          <w:rFonts w:ascii="Times New Roman" w:hAnsi="Times New Roman" w:hint="eastAsia"/>
          <w:sz w:val="24"/>
          <w:szCs w:val="24"/>
        </w:rPr>
        <w:t>11</w:t>
      </w:r>
      <w:r>
        <w:rPr>
          <w:rFonts w:ascii="Times New Roman" w:hAnsi="Times New Roman"/>
          <w:sz w:val="24"/>
          <w:szCs w:val="24"/>
        </w:rPr>
        <w:t>-1</w:t>
      </w:r>
      <w:r>
        <w:rPr>
          <w:sz w:val="24"/>
          <w:szCs w:val="24"/>
        </w:rPr>
        <w:t>。</w:t>
      </w:r>
    </w:p>
    <w:p w:rsidR="00856BE8" w:rsidRDefault="00926BA9">
      <w:pPr>
        <w:snapToGrid w:val="0"/>
        <w:spacing w:line="360" w:lineRule="auto"/>
        <w:jc w:val="center"/>
      </w:pPr>
      <w:r>
        <w:rPr>
          <w:rFonts w:hint="eastAsia"/>
          <w:b/>
          <w:bCs/>
          <w:sz w:val="24"/>
          <w:szCs w:val="24"/>
        </w:rPr>
        <w:t>表</w:t>
      </w:r>
      <w:r>
        <w:rPr>
          <w:rFonts w:ascii="Times New Roman" w:hAnsi="Times New Roman"/>
          <w:b/>
          <w:bCs/>
          <w:sz w:val="24"/>
          <w:szCs w:val="24"/>
        </w:rPr>
        <w:t>4.</w:t>
      </w:r>
      <w:r>
        <w:rPr>
          <w:rFonts w:ascii="Times New Roman" w:hAnsi="Times New Roman" w:hint="eastAsia"/>
          <w:b/>
          <w:bCs/>
          <w:sz w:val="24"/>
          <w:szCs w:val="24"/>
        </w:rPr>
        <w:t>11</w:t>
      </w:r>
      <w:r>
        <w:rPr>
          <w:rFonts w:ascii="Times New Roman" w:hAnsi="Times New Roman"/>
          <w:b/>
          <w:bCs/>
          <w:sz w:val="24"/>
          <w:szCs w:val="24"/>
        </w:rPr>
        <w:t>-</w:t>
      </w:r>
      <w:r>
        <w:rPr>
          <w:rFonts w:ascii="Times New Roman" w:hAnsi="Times New Roman" w:hint="eastAsia"/>
          <w:b/>
          <w:bCs/>
          <w:sz w:val="24"/>
          <w:szCs w:val="24"/>
        </w:rPr>
        <w:t>1</w:t>
      </w:r>
      <w:r>
        <w:rPr>
          <w:rFonts w:hint="eastAsia"/>
          <w:b/>
          <w:bCs/>
          <w:sz w:val="24"/>
          <w:szCs w:val="24"/>
        </w:rPr>
        <w:t xml:space="preserve"> </w:t>
      </w:r>
      <w:r>
        <w:rPr>
          <w:rFonts w:hint="eastAsia"/>
          <w:b/>
          <w:bCs/>
          <w:sz w:val="24"/>
          <w:szCs w:val="24"/>
        </w:rPr>
        <w:t>本项目建设前后博汇纸业污染物排放变化情况表</w:t>
      </w:r>
      <w:r>
        <w:rPr>
          <w:rFonts w:hint="eastAsia"/>
          <w:b/>
          <w:bCs/>
          <w:sz w:val="24"/>
          <w:szCs w:val="24"/>
        </w:rPr>
        <w:t xml:space="preserve"> </w:t>
      </w:r>
      <w:r>
        <w:rPr>
          <w:rFonts w:hint="eastAsia"/>
          <w:b/>
          <w:bCs/>
          <w:sz w:val="24"/>
          <w:szCs w:val="24"/>
        </w:rPr>
        <w:t>（单位：</w:t>
      </w:r>
      <w:r>
        <w:rPr>
          <w:rFonts w:ascii="Times New Roman" w:hAnsi="Times New Roman"/>
          <w:b/>
          <w:bCs/>
          <w:sz w:val="24"/>
          <w:szCs w:val="24"/>
        </w:rPr>
        <w:t>t/a</w:t>
      </w:r>
      <w:r>
        <w:rPr>
          <w:rFonts w:hint="eastAsia"/>
          <w:b/>
          <w:bCs/>
          <w:sz w:val="24"/>
          <w:szCs w:val="24"/>
        </w:rPr>
        <w:t>）</w:t>
      </w:r>
    </w:p>
    <w:tbl>
      <w:tblPr>
        <w:tblStyle w:val="ac"/>
        <w:tblW w:w="8671" w:type="dxa"/>
        <w:tblLook w:val="04A0" w:firstRow="1" w:lastRow="0" w:firstColumn="1" w:lastColumn="0" w:noHBand="0" w:noVBand="1"/>
      </w:tblPr>
      <w:tblGrid>
        <w:gridCol w:w="683"/>
        <w:gridCol w:w="1168"/>
        <w:gridCol w:w="1267"/>
        <w:gridCol w:w="1128"/>
        <w:gridCol w:w="2000"/>
        <w:gridCol w:w="1214"/>
        <w:gridCol w:w="1211"/>
      </w:tblGrid>
      <w:tr w:rsidR="00856BE8">
        <w:trPr>
          <w:trHeight w:val="634"/>
        </w:trPr>
        <w:tc>
          <w:tcPr>
            <w:tcW w:w="698" w:type="dxa"/>
            <w:vAlign w:val="center"/>
          </w:tcPr>
          <w:p w:rsidR="00856BE8" w:rsidRDefault="00926BA9">
            <w:pPr>
              <w:snapToGrid w:val="0"/>
              <w:jc w:val="center"/>
              <w:rPr>
                <w:rFonts w:ascii="Times New Roman" w:hAnsi="Times New Roman"/>
              </w:rPr>
            </w:pPr>
            <w:r>
              <w:rPr>
                <w:rFonts w:ascii="Times New Roman" w:hAnsi="Times New Roman" w:hint="eastAsia"/>
              </w:rPr>
              <w:t>类别</w:t>
            </w:r>
          </w:p>
        </w:tc>
        <w:tc>
          <w:tcPr>
            <w:tcW w:w="1188" w:type="dxa"/>
            <w:vAlign w:val="center"/>
          </w:tcPr>
          <w:p w:rsidR="00856BE8" w:rsidRDefault="00926BA9">
            <w:pPr>
              <w:snapToGrid w:val="0"/>
              <w:jc w:val="center"/>
              <w:rPr>
                <w:rFonts w:ascii="Times New Roman" w:hAnsi="Times New Roman"/>
              </w:rPr>
            </w:pPr>
            <w:r>
              <w:rPr>
                <w:rFonts w:ascii="Times New Roman" w:hAnsi="Times New Roman" w:hint="eastAsia"/>
              </w:rPr>
              <w:t>污染物</w:t>
            </w:r>
          </w:p>
        </w:tc>
        <w:tc>
          <w:tcPr>
            <w:tcW w:w="1270" w:type="dxa"/>
            <w:vAlign w:val="center"/>
          </w:tcPr>
          <w:p w:rsidR="00856BE8" w:rsidRDefault="00926BA9">
            <w:pPr>
              <w:snapToGrid w:val="0"/>
              <w:jc w:val="center"/>
              <w:rPr>
                <w:rFonts w:ascii="Times New Roman" w:hAnsi="Times New Roman"/>
              </w:rPr>
            </w:pPr>
            <w:r>
              <w:rPr>
                <w:rFonts w:ascii="Times New Roman" w:hAnsi="Times New Roman" w:hint="eastAsia"/>
              </w:rPr>
              <w:t>现有及在建排放量</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本项目排放量</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“以新带老”消减量</w:t>
            </w:r>
          </w:p>
        </w:tc>
        <w:tc>
          <w:tcPr>
            <w:tcW w:w="1085" w:type="dxa"/>
            <w:vAlign w:val="center"/>
          </w:tcPr>
          <w:p w:rsidR="00856BE8" w:rsidRDefault="00926BA9">
            <w:pPr>
              <w:snapToGrid w:val="0"/>
              <w:jc w:val="center"/>
              <w:rPr>
                <w:rFonts w:ascii="Times New Roman" w:hAnsi="Times New Roman"/>
              </w:rPr>
            </w:pPr>
            <w:r>
              <w:rPr>
                <w:rFonts w:ascii="Times New Roman" w:hAnsi="Times New Roman" w:hint="eastAsia"/>
              </w:rPr>
              <w:t>总排放量</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污染物增减情况</w:t>
            </w:r>
          </w:p>
        </w:tc>
      </w:tr>
      <w:tr w:rsidR="00856BE8">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废气</w:t>
            </w: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SO</w:t>
            </w:r>
            <w:r>
              <w:rPr>
                <w:rFonts w:ascii="Times New Roman" w:hAnsi="Times New Roman"/>
                <w:color w:val="000000" w:themeColor="text1"/>
                <w:kern w:val="0"/>
                <w:vertAlign w:val="subscript"/>
              </w:rPr>
              <w:t>2</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109.159</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4.703</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4.703</w:t>
            </w:r>
          </w:p>
        </w:tc>
        <w:tc>
          <w:tcPr>
            <w:tcW w:w="108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113.862</w:t>
            </w:r>
          </w:p>
        </w:tc>
        <w:tc>
          <w:tcPr>
            <w:tcW w:w="1223"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w:t>
            </w:r>
            <w:r>
              <w:rPr>
                <w:rFonts w:ascii="Times New Roman" w:hAnsi="Times New Roman"/>
                <w:color w:val="000000"/>
                <w:kern w:val="0"/>
                <w:lang w:bidi="ar"/>
              </w:rPr>
              <w:t>113.862</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NO</w:t>
            </w:r>
            <w:r>
              <w:rPr>
                <w:rFonts w:ascii="Times New Roman" w:hAnsi="Times New Roman"/>
                <w:color w:val="000000" w:themeColor="text1"/>
                <w:kern w:val="0"/>
                <w:vertAlign w:val="subscript"/>
              </w:rPr>
              <w:t>x</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222.217</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24.361</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24.361</w:t>
            </w:r>
          </w:p>
        </w:tc>
        <w:tc>
          <w:tcPr>
            <w:tcW w:w="108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246.578</w:t>
            </w:r>
          </w:p>
        </w:tc>
        <w:tc>
          <w:tcPr>
            <w:tcW w:w="1223"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w:t>
            </w:r>
            <w:r>
              <w:rPr>
                <w:rFonts w:ascii="Times New Roman" w:hAnsi="Times New Roman"/>
                <w:color w:val="000000"/>
                <w:kern w:val="0"/>
                <w:lang w:bidi="ar"/>
              </w:rPr>
              <w:t>246.578</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粉尘</w:t>
            </w:r>
          </w:p>
        </w:tc>
        <w:tc>
          <w:tcPr>
            <w:tcW w:w="1270" w:type="dxa"/>
            <w:vAlign w:val="center"/>
          </w:tcPr>
          <w:p w:rsidR="00856BE8" w:rsidRDefault="00926BA9">
            <w:pPr>
              <w:jc w:val="center"/>
              <w:rPr>
                <w:rFonts w:ascii="Times New Roman" w:hAnsi="Times New Roman"/>
              </w:rPr>
            </w:pPr>
            <w:r>
              <w:rPr>
                <w:rFonts w:ascii="Times New Roman" w:hAnsi="Times New Roman" w:hint="eastAsia"/>
                <w:color w:val="000000"/>
              </w:rPr>
              <w:t>57.9555</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4.558</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4.558</w:t>
            </w:r>
          </w:p>
        </w:tc>
        <w:tc>
          <w:tcPr>
            <w:tcW w:w="108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62.5135</w:t>
            </w:r>
          </w:p>
        </w:tc>
        <w:tc>
          <w:tcPr>
            <w:tcW w:w="1223" w:type="dxa"/>
            <w:vAlign w:val="center"/>
          </w:tcPr>
          <w:p w:rsidR="00856BE8" w:rsidRDefault="00926BA9">
            <w:pPr>
              <w:widowControl/>
              <w:jc w:val="center"/>
              <w:textAlignment w:val="center"/>
              <w:rPr>
                <w:rFonts w:ascii="Times New Roman" w:hAnsi="Times New Roman"/>
              </w:rPr>
            </w:pPr>
            <w:r>
              <w:rPr>
                <w:rFonts w:ascii="Times New Roman" w:hAnsi="Times New Roman" w:hint="eastAsia"/>
                <w:color w:val="000000"/>
                <w:kern w:val="0"/>
                <w:lang w:bidi="ar"/>
              </w:rPr>
              <w:t>+</w:t>
            </w:r>
            <w:r>
              <w:rPr>
                <w:rFonts w:ascii="Times New Roman" w:hAnsi="Times New Roman"/>
                <w:color w:val="000000"/>
                <w:kern w:val="0"/>
                <w:lang w:bidi="ar"/>
              </w:rPr>
              <w:t>62.5135</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氨</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8.656</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w:t>
            </w:r>
            <w:r>
              <w:rPr>
                <w:rFonts w:ascii="Times New Roman" w:hAnsi="Times New Roman"/>
                <w:color w:val="000000" w:themeColor="text1"/>
                <w:kern w:val="0"/>
                <w:vertAlign w:val="subscript"/>
              </w:rPr>
              <w:t>2</w:t>
            </w:r>
            <w:r>
              <w:rPr>
                <w:rFonts w:ascii="Times New Roman" w:hAnsi="Times New Roman"/>
                <w:color w:val="000000" w:themeColor="text1"/>
                <w:kern w:val="0"/>
              </w:rPr>
              <w:t>S</w:t>
            </w:r>
          </w:p>
        </w:tc>
        <w:tc>
          <w:tcPr>
            <w:tcW w:w="1270" w:type="dxa"/>
            <w:vAlign w:val="center"/>
          </w:tcPr>
          <w:p w:rsidR="00856BE8" w:rsidRDefault="00926BA9">
            <w:pPr>
              <w:jc w:val="center"/>
              <w:rPr>
                <w:rFonts w:ascii="Times New Roman" w:hAnsi="Times New Roman"/>
              </w:rPr>
            </w:pPr>
            <w:r>
              <w:rPr>
                <w:rFonts w:ascii="Times New Roman" w:hAnsi="Times New Roman" w:hint="eastAsia"/>
                <w:color w:val="000000"/>
              </w:rPr>
              <w:t>0.351</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HCl</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30.54</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HF</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1.7</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As</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0.00066</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Hg</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0.002662</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Cd</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0.000055</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Zn</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0.46145</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Pb</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0.002986</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Cr</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0.025758</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Cu</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0.014638</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Ni</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0.004092</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Mn</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0.093956</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二噁英</w:t>
            </w:r>
          </w:p>
        </w:tc>
        <w:tc>
          <w:tcPr>
            <w:tcW w:w="1270" w:type="dxa"/>
            <w:vAlign w:val="center"/>
          </w:tcPr>
          <w:p w:rsidR="00856BE8" w:rsidRDefault="00926BA9">
            <w:pPr>
              <w:jc w:val="center"/>
              <w:rPr>
                <w:rFonts w:ascii="Times New Roman" w:hAnsi="Times New Roman"/>
              </w:rPr>
            </w:pPr>
            <w:r>
              <w:rPr>
                <w:rFonts w:ascii="Times New Roman" w:hAnsi="Times New Roman"/>
                <w:color w:val="000000"/>
              </w:rPr>
              <w:t>0.0478</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VOCs</w:t>
            </w:r>
          </w:p>
        </w:tc>
        <w:tc>
          <w:tcPr>
            <w:tcW w:w="1270" w:type="dxa"/>
            <w:vAlign w:val="center"/>
          </w:tcPr>
          <w:p w:rsidR="00856BE8" w:rsidRDefault="00926BA9">
            <w:pPr>
              <w:adjustRightInd w:val="0"/>
              <w:snapToGrid w:val="0"/>
              <w:spacing w:line="360" w:lineRule="exact"/>
              <w:jc w:val="center"/>
              <w:rPr>
                <w:rFonts w:ascii="Times New Roman" w:hAnsi="Times New Roman"/>
              </w:rPr>
            </w:pPr>
            <w:r>
              <w:rPr>
                <w:rFonts w:ascii="Times New Roman" w:hAnsi="Times New Roman" w:hint="eastAsia"/>
                <w:color w:val="000000" w:themeColor="text1"/>
              </w:rPr>
              <w:t>0.4151</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0.03414</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0.03414</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0.0449</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+0.03414</w:t>
            </w:r>
          </w:p>
        </w:tc>
      </w:tr>
      <w:tr w:rsidR="00856BE8">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widowControl/>
              <w:adjustRightInd w:val="0"/>
              <w:snapToGrid w:val="0"/>
              <w:jc w:val="center"/>
              <w:rPr>
                <w:rFonts w:ascii="Times New Roman" w:hAnsi="Times New Roman"/>
              </w:rPr>
            </w:pPr>
            <w:r>
              <w:rPr>
                <w:rFonts w:ascii="Times New Roman" w:hAnsi="Times New Roman"/>
                <w:color w:val="000000" w:themeColor="text1"/>
                <w:kern w:val="0"/>
              </w:rPr>
              <w:t>NH</w:t>
            </w:r>
            <w:r>
              <w:rPr>
                <w:rFonts w:ascii="Times New Roman" w:hAnsi="Times New Roman"/>
                <w:color w:val="000000" w:themeColor="text1"/>
                <w:kern w:val="0"/>
                <w:vertAlign w:val="subscript"/>
              </w:rPr>
              <w:t>3</w:t>
            </w:r>
          </w:p>
        </w:tc>
        <w:tc>
          <w:tcPr>
            <w:tcW w:w="1270" w:type="dxa"/>
            <w:vAlign w:val="center"/>
          </w:tcPr>
          <w:p w:rsidR="00856BE8" w:rsidRDefault="00926BA9">
            <w:pPr>
              <w:adjustRightInd w:val="0"/>
              <w:snapToGrid w:val="0"/>
              <w:spacing w:line="360" w:lineRule="exact"/>
              <w:jc w:val="center"/>
              <w:rPr>
                <w:rFonts w:ascii="Times New Roman" w:hAnsi="Times New Roman"/>
              </w:rPr>
            </w:pPr>
            <w:r>
              <w:rPr>
                <w:rFonts w:ascii="Times New Roman" w:hAnsi="Times New Roman"/>
                <w:color w:val="000000" w:themeColor="text1"/>
              </w:rPr>
              <w:t>0.1</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napToGrid w:val="0"/>
              <w:jc w:val="center"/>
              <w:rPr>
                <w:rFonts w:ascii="Times New Roman" w:hAnsi="Times New Roman"/>
              </w:rPr>
            </w:pPr>
            <w:r>
              <w:rPr>
                <w:rFonts w:ascii="Times New Roman" w:hAnsi="Times New Roman"/>
              </w:rPr>
              <w:t>/</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592"/>
        </w:trPr>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废水</w:t>
            </w:r>
          </w:p>
        </w:tc>
        <w:tc>
          <w:tcPr>
            <w:tcW w:w="1188" w:type="dxa"/>
            <w:vAlign w:val="center"/>
          </w:tcPr>
          <w:p w:rsidR="00856BE8" w:rsidRDefault="00926BA9">
            <w:pPr>
              <w:adjustRightInd w:val="0"/>
              <w:snapToGrid w:val="0"/>
              <w:jc w:val="center"/>
              <w:rPr>
                <w:rFonts w:ascii="Times New Roman" w:hAnsi="Times New Roman"/>
                <w:color w:val="000000" w:themeColor="text1"/>
              </w:rPr>
            </w:pPr>
            <w:r>
              <w:rPr>
                <w:rFonts w:ascii="Times New Roman" w:hAnsi="Times New Roman"/>
                <w:color w:val="000000" w:themeColor="text1"/>
              </w:rPr>
              <w:t>废水量</w:t>
            </w:r>
          </w:p>
          <w:p w:rsidR="00856BE8" w:rsidRDefault="00926BA9">
            <w:pPr>
              <w:adjustRightInd w:val="0"/>
              <w:snapToGrid w:val="0"/>
              <w:jc w:val="center"/>
              <w:rPr>
                <w:rFonts w:ascii="Times New Roman" w:hAnsi="Times New Roman"/>
              </w:rPr>
            </w:pPr>
            <w:r>
              <w:rPr>
                <w:rFonts w:ascii="Times New Roman" w:hAnsi="Times New Roman"/>
                <w:color w:val="000000" w:themeColor="text1"/>
              </w:rPr>
              <w:t>（万</w:t>
            </w:r>
            <w:r>
              <w:rPr>
                <w:rFonts w:ascii="Times New Roman" w:hAnsi="Times New Roman"/>
                <w:color w:val="000000" w:themeColor="text1"/>
              </w:rPr>
              <w:t>m</w:t>
            </w:r>
            <w:r>
              <w:rPr>
                <w:rFonts w:ascii="Times New Roman" w:hAnsi="Times New Roman"/>
                <w:color w:val="000000" w:themeColor="text1"/>
                <w:vertAlign w:val="superscript"/>
              </w:rPr>
              <w:t>3</w:t>
            </w:r>
            <w:r>
              <w:rPr>
                <w:rFonts w:ascii="Times New Roman" w:hAnsi="Times New Roman"/>
                <w:color w:val="000000" w:themeColor="text1"/>
              </w:rPr>
              <w:t>/a</w:t>
            </w:r>
            <w:r>
              <w:rPr>
                <w:rFonts w:ascii="Times New Roman" w:hAnsi="Times New Roman"/>
                <w:color w:val="000000" w:themeColor="text1"/>
              </w:rPr>
              <w:t>）</w:t>
            </w:r>
          </w:p>
        </w:tc>
        <w:tc>
          <w:tcPr>
            <w:tcW w:w="1270" w:type="dxa"/>
            <w:vAlign w:val="center"/>
          </w:tcPr>
          <w:p w:rsidR="00856BE8" w:rsidRDefault="00926BA9">
            <w:pPr>
              <w:spacing w:line="240" w:lineRule="atLeast"/>
              <w:jc w:val="center"/>
              <w:rPr>
                <w:rFonts w:ascii="Times New Roman" w:hAnsi="Times New Roman"/>
              </w:rPr>
            </w:pPr>
            <w:r>
              <w:rPr>
                <w:rFonts w:ascii="Times New Roman" w:hAnsi="Times New Roman"/>
                <w:bCs/>
                <w:lang w:val="zh-CN"/>
              </w:rPr>
              <w:t>13836338.8</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pacing w:line="240" w:lineRule="atLeast"/>
              <w:jc w:val="center"/>
              <w:rPr>
                <w:rFonts w:ascii="Times New Roman" w:hAnsi="Times New Roman"/>
              </w:rPr>
            </w:pPr>
            <w:r>
              <w:rPr>
                <w:rFonts w:ascii="Times New Roman" w:hAnsi="Times New Roman"/>
                <w:bCs/>
                <w:lang w:val="zh-CN"/>
              </w:rPr>
              <w:t>13836338.8</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12"/>
        </w:trPr>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CODcr</w:t>
            </w:r>
          </w:p>
        </w:tc>
        <w:tc>
          <w:tcPr>
            <w:tcW w:w="1270" w:type="dxa"/>
            <w:vAlign w:val="center"/>
          </w:tcPr>
          <w:p w:rsidR="00856BE8" w:rsidRDefault="00926BA9">
            <w:pPr>
              <w:spacing w:line="240" w:lineRule="atLeast"/>
              <w:jc w:val="center"/>
              <w:rPr>
                <w:rFonts w:ascii="Times New Roman" w:hAnsi="Times New Roman"/>
              </w:rPr>
            </w:pPr>
            <w:r>
              <w:rPr>
                <w:rFonts w:ascii="Times New Roman" w:hAnsi="Times New Roman"/>
                <w:bCs/>
              </w:rPr>
              <w:t>415.090</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pacing w:line="240" w:lineRule="atLeast"/>
              <w:jc w:val="center"/>
              <w:rPr>
                <w:rFonts w:ascii="Times New Roman" w:hAnsi="Times New Roman"/>
              </w:rPr>
            </w:pPr>
            <w:r>
              <w:rPr>
                <w:rFonts w:ascii="Times New Roman" w:hAnsi="Times New Roman"/>
                <w:bCs/>
              </w:rPr>
              <w:t>415.090</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08"/>
        </w:trPr>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氨氮</w:t>
            </w:r>
          </w:p>
        </w:tc>
        <w:tc>
          <w:tcPr>
            <w:tcW w:w="1270" w:type="dxa"/>
            <w:vAlign w:val="center"/>
          </w:tcPr>
          <w:p w:rsidR="00856BE8" w:rsidRDefault="00926BA9">
            <w:pPr>
              <w:spacing w:line="240" w:lineRule="atLeast"/>
              <w:jc w:val="center"/>
              <w:rPr>
                <w:rFonts w:ascii="Times New Roman" w:hAnsi="Times New Roman"/>
              </w:rPr>
            </w:pPr>
            <w:r>
              <w:rPr>
                <w:rFonts w:ascii="Times New Roman" w:hAnsi="Times New Roman"/>
                <w:bCs/>
              </w:rPr>
              <w:t>20.755</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w:t>
            </w:r>
          </w:p>
        </w:tc>
        <w:tc>
          <w:tcPr>
            <w:tcW w:w="1085" w:type="dxa"/>
            <w:vAlign w:val="center"/>
          </w:tcPr>
          <w:p w:rsidR="00856BE8" w:rsidRDefault="00926BA9">
            <w:pPr>
              <w:spacing w:line="240" w:lineRule="atLeast"/>
              <w:jc w:val="center"/>
              <w:rPr>
                <w:rFonts w:ascii="Times New Roman" w:hAnsi="Times New Roman"/>
              </w:rPr>
            </w:pPr>
            <w:r>
              <w:rPr>
                <w:rFonts w:ascii="Times New Roman" w:hAnsi="Times New Roman"/>
                <w:bCs/>
              </w:rPr>
              <w:t>20.755</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w:t>
            </w:r>
          </w:p>
        </w:tc>
      </w:tr>
      <w:tr w:rsidR="00856BE8">
        <w:trPr>
          <w:trHeight w:val="308"/>
        </w:trPr>
        <w:tc>
          <w:tcPr>
            <w:tcW w:w="698" w:type="dxa"/>
            <w:vMerge w:val="restart"/>
            <w:vAlign w:val="center"/>
          </w:tcPr>
          <w:p w:rsidR="00856BE8" w:rsidRDefault="00926BA9">
            <w:pPr>
              <w:snapToGrid w:val="0"/>
              <w:jc w:val="center"/>
              <w:rPr>
                <w:rFonts w:ascii="Times New Roman" w:hAnsi="Times New Roman"/>
              </w:rPr>
            </w:pPr>
            <w:r>
              <w:rPr>
                <w:rFonts w:ascii="Times New Roman" w:hAnsi="Times New Roman" w:hint="eastAsia"/>
              </w:rPr>
              <w:t>固废</w:t>
            </w:r>
          </w:p>
        </w:tc>
        <w:tc>
          <w:tcPr>
            <w:tcW w:w="1188"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一般固废</w:t>
            </w:r>
          </w:p>
        </w:tc>
        <w:tc>
          <w:tcPr>
            <w:tcW w:w="1270" w:type="dxa"/>
            <w:vAlign w:val="center"/>
          </w:tcPr>
          <w:p w:rsidR="00856BE8" w:rsidRDefault="00926BA9">
            <w:pPr>
              <w:spacing w:line="240" w:lineRule="atLeast"/>
              <w:jc w:val="center"/>
              <w:rPr>
                <w:rFonts w:ascii="Times New Roman" w:hAnsi="Times New Roman"/>
              </w:rPr>
            </w:pPr>
            <w:r>
              <w:rPr>
                <w:rFonts w:ascii="Times New Roman" w:hAnsi="Times New Roman"/>
                <w:bCs/>
              </w:rPr>
              <w:t>290596.872</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34.654</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34.654</w:t>
            </w:r>
          </w:p>
        </w:tc>
        <w:tc>
          <w:tcPr>
            <w:tcW w:w="108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290631.526</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+34.654</w:t>
            </w:r>
          </w:p>
        </w:tc>
      </w:tr>
      <w:tr w:rsidR="00856BE8">
        <w:trPr>
          <w:trHeight w:val="318"/>
        </w:trPr>
        <w:tc>
          <w:tcPr>
            <w:tcW w:w="698" w:type="dxa"/>
            <w:vMerge/>
            <w:vAlign w:val="center"/>
          </w:tcPr>
          <w:p w:rsidR="00856BE8" w:rsidRDefault="00856BE8">
            <w:pPr>
              <w:snapToGrid w:val="0"/>
              <w:jc w:val="center"/>
              <w:rPr>
                <w:rFonts w:ascii="Times New Roman" w:hAnsi="Times New Roman"/>
              </w:rPr>
            </w:pPr>
          </w:p>
        </w:tc>
        <w:tc>
          <w:tcPr>
            <w:tcW w:w="1188" w:type="dxa"/>
            <w:vAlign w:val="center"/>
          </w:tcPr>
          <w:p w:rsidR="00856BE8" w:rsidRDefault="00926BA9">
            <w:pPr>
              <w:adjustRightInd w:val="0"/>
              <w:snapToGrid w:val="0"/>
              <w:jc w:val="center"/>
              <w:rPr>
                <w:rFonts w:ascii="Times New Roman" w:hAnsi="Times New Roman"/>
              </w:rPr>
            </w:pPr>
            <w:r>
              <w:rPr>
                <w:rFonts w:ascii="Times New Roman" w:hAnsi="Times New Roman"/>
                <w:color w:val="000000" w:themeColor="text1"/>
              </w:rPr>
              <w:t>危险废物</w:t>
            </w:r>
          </w:p>
        </w:tc>
        <w:tc>
          <w:tcPr>
            <w:tcW w:w="1270" w:type="dxa"/>
            <w:vAlign w:val="center"/>
          </w:tcPr>
          <w:p w:rsidR="00856BE8" w:rsidRDefault="00926BA9">
            <w:pPr>
              <w:spacing w:line="240" w:lineRule="atLeast"/>
              <w:jc w:val="center"/>
              <w:rPr>
                <w:rFonts w:ascii="Times New Roman" w:hAnsi="Times New Roman"/>
              </w:rPr>
            </w:pPr>
            <w:r>
              <w:rPr>
                <w:rFonts w:ascii="Times New Roman" w:hAnsi="Times New Roman"/>
                <w:bCs/>
              </w:rPr>
              <w:t>191337.5</w:t>
            </w:r>
          </w:p>
        </w:tc>
        <w:tc>
          <w:tcPr>
            <w:tcW w:w="1142" w:type="dxa"/>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2065" w:type="dxa"/>
            <w:vAlign w:val="center"/>
          </w:tcPr>
          <w:p w:rsidR="00856BE8" w:rsidRDefault="00926BA9">
            <w:pPr>
              <w:snapToGrid w:val="0"/>
              <w:jc w:val="center"/>
              <w:rPr>
                <w:rFonts w:ascii="Times New Roman" w:hAnsi="Times New Roman"/>
              </w:rPr>
            </w:pPr>
            <w:r>
              <w:rPr>
                <w:rFonts w:ascii="Times New Roman" w:hAnsi="Times New Roman" w:hint="eastAsia"/>
              </w:rPr>
              <w:t>0.6</w:t>
            </w:r>
          </w:p>
        </w:tc>
        <w:tc>
          <w:tcPr>
            <w:tcW w:w="1085" w:type="dxa"/>
            <w:vAlign w:val="center"/>
          </w:tcPr>
          <w:p w:rsidR="00856BE8" w:rsidRDefault="00926BA9">
            <w:pPr>
              <w:widowControl/>
              <w:jc w:val="center"/>
              <w:textAlignment w:val="center"/>
              <w:rPr>
                <w:rFonts w:ascii="Times New Roman" w:hAnsi="Times New Roman"/>
              </w:rPr>
            </w:pPr>
            <w:r>
              <w:rPr>
                <w:rFonts w:ascii="Times New Roman" w:hAnsi="Times New Roman"/>
                <w:color w:val="000000"/>
                <w:kern w:val="0"/>
                <w:lang w:bidi="ar"/>
              </w:rPr>
              <w:t>191338.1</w:t>
            </w:r>
          </w:p>
        </w:tc>
        <w:tc>
          <w:tcPr>
            <w:tcW w:w="1223" w:type="dxa"/>
            <w:vAlign w:val="center"/>
          </w:tcPr>
          <w:p w:rsidR="00856BE8" w:rsidRDefault="00926BA9">
            <w:pPr>
              <w:snapToGrid w:val="0"/>
              <w:jc w:val="center"/>
              <w:rPr>
                <w:rFonts w:ascii="Times New Roman" w:hAnsi="Times New Roman"/>
              </w:rPr>
            </w:pPr>
            <w:r>
              <w:rPr>
                <w:rFonts w:ascii="Times New Roman" w:hAnsi="Times New Roman" w:hint="eastAsia"/>
              </w:rPr>
              <w:t>+0.6</w:t>
            </w:r>
          </w:p>
        </w:tc>
      </w:tr>
      <w:tr w:rsidR="00856BE8">
        <w:trPr>
          <w:trHeight w:val="318"/>
        </w:trPr>
        <w:tc>
          <w:tcPr>
            <w:tcW w:w="8671" w:type="dxa"/>
            <w:gridSpan w:val="7"/>
            <w:vAlign w:val="center"/>
          </w:tcPr>
          <w:p w:rsidR="00856BE8" w:rsidRDefault="00926BA9">
            <w:pPr>
              <w:snapToGrid w:val="0"/>
              <w:rPr>
                <w:rFonts w:ascii="Times New Roman" w:hAnsi="Times New Roman"/>
              </w:rPr>
            </w:pPr>
            <w:r>
              <w:rPr>
                <w:rFonts w:ascii="Times New Roman" w:hAnsi="Times New Roman" w:hint="eastAsia"/>
              </w:rPr>
              <w:t>注：固废均为产生量。</w:t>
            </w:r>
          </w:p>
        </w:tc>
      </w:tr>
    </w:tbl>
    <w:p w:rsidR="00856BE8" w:rsidRDefault="00856BE8">
      <w:pPr>
        <w:pStyle w:val="Default"/>
        <w:rPr>
          <w:rFonts w:ascii="Times New Roman" w:hAnsi="Times New Roman"/>
          <w:sz w:val="24"/>
        </w:rPr>
        <w:sectPr w:rsidR="00856BE8">
          <w:headerReference w:type="default" r:id="rId218"/>
          <w:footerReference w:type="default" r:id="rId219"/>
          <w:pgSz w:w="11906" w:h="16838"/>
          <w:pgMar w:top="1440" w:right="1800" w:bottom="1440" w:left="1800" w:header="851" w:footer="992" w:gutter="0"/>
          <w:cols w:space="425"/>
          <w:docGrid w:type="lines" w:linePitch="312"/>
        </w:sectPr>
      </w:pPr>
    </w:p>
    <w:p w:rsidR="00856BE8" w:rsidRDefault="00856BE8"/>
    <w:sectPr w:rsidR="00856BE8">
      <w:headerReference w:type="default" r:id="rId220"/>
      <w:footerReference w:type="default" r:id="rId2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6BA9" w:rsidRDefault="00926BA9">
      <w:r>
        <w:separator/>
      </w:r>
    </w:p>
  </w:endnote>
  <w:endnote w:type="continuationSeparator" w:id="0">
    <w:p w:rsidR="00926BA9" w:rsidRDefault="00926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ingLiU">
    <w:altName w:val="Arial Unicode MS"/>
    <w:panose1 w:val="02010609000101010101"/>
    <w:charset w:val="88"/>
    <w:family w:val="modern"/>
    <w:notTrueType/>
    <w:pitch w:val="fixed"/>
    <w:sig w:usb0="00000000" w:usb1="08080000" w:usb2="00000010" w:usb3="00000000" w:csb0="00100000"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6"/>
    <w:family w:val="swiss"/>
    <w:pitch w:val="variable"/>
    <w:sig w:usb0="F7FFAFFF" w:usb1="E9DFFFFF" w:usb2="0000003F" w:usb3="00000000" w:csb0="003F01FF" w:csb1="00000000"/>
  </w:font>
  <w:font w:name="华康简宋">
    <w:altName w:val="宋体"/>
    <w:charset w:val="86"/>
    <w:family w:val="modern"/>
    <w:pitch w:val="default"/>
    <w:sig w:usb0="00000000" w:usb1="0000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32"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II</w:t>
                    </w:r>
                    <w:r>
                      <w:fldChar w:fldCharType="end"/>
                    </w:r>
                  </w:p>
                </w:txbxContent>
              </v:textbox>
              <w10:wrap anchorx="margin"/>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01248"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105" name="直接连接符 105"/>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D477ED" id="直接连接符 105" o:spid="_x0000_s1026" style="position:absolute;left:0;text-align:left;flip:y;z-index:251701248;visibility:visible;mso-wrap-style:square;mso-wrap-distance-left:9pt;mso-wrap-distance-top:0;mso-wrap-distance-right:9pt;mso-wrap-distance-bottom:0;mso-position-horizontal:absolute;mso-position-horizontal-relative:text;mso-position-vertical:absolute;mso-position-vertical-relative:text" from=".85pt,-5.1pt" to="415.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48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1" o:spid="_x0000_s1041" type="#_x0000_t202" style="position:absolute;margin-left:0;margin-top:0;width:2in;height:2in;z-index:2517002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uFUhLGYCAAAV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48</w:t>
                    </w:r>
                    <w:r>
                      <w:fldChar w:fldCharType="end"/>
                    </w:r>
                  </w:p>
                </w:txbxContent>
              </v:textbox>
              <w10:wrap anchorx="margin"/>
            </v:shape>
          </w:pict>
        </mc:Fallback>
      </mc:AlternateContent>
    </w:r>
    <w:r>
      <w:rPr>
        <w:rFonts w:hint="eastAsia"/>
      </w:rPr>
      <w:t>山东省环境保护科学研究设计院有限公司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65408" behindDoc="0" locked="0" layoutInCell="1" allowOverlap="1">
              <wp:simplePos x="0" y="0"/>
              <wp:positionH relativeFrom="column">
                <wp:posOffset>10795</wp:posOffset>
              </wp:positionH>
              <wp:positionV relativeFrom="paragraph">
                <wp:posOffset>-67310</wp:posOffset>
              </wp:positionV>
              <wp:extent cx="8813800" cy="10795"/>
              <wp:effectExtent l="0" t="4445" r="6350" b="13335"/>
              <wp:wrapNone/>
              <wp:docPr id="21" name="直接连接符 21"/>
              <wp:cNvGraphicFramePr/>
              <a:graphic xmlns:a="http://schemas.openxmlformats.org/drawingml/2006/main">
                <a:graphicData uri="http://schemas.microsoft.com/office/word/2010/wordprocessingShape">
                  <wps:wsp>
                    <wps:cNvCnPr/>
                    <wps:spPr>
                      <a:xfrm flipV="1">
                        <a:off x="1153795" y="9849485"/>
                        <a:ext cx="8813800"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03BEDF" id="直接连接符 21" o:spid="_x0000_s1026" style="position:absolute;left:0;text-align:left;flip:y;z-index:251665408;visibility:visible;mso-wrap-style:square;mso-wrap-distance-left:9pt;mso-wrap-distance-top:0;mso-wrap-distance-right:9pt;mso-wrap-distance-bottom:0;mso-position-horizontal:absolute;mso-position-horizontal-relative:text;mso-position-vertical:absolute;mso-position-vertical-relative:text" from=".85pt,-5.3pt" to="694.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49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2" o:spid="_x0000_s1042" type="#_x0000_t202" style="position:absolute;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KjPxRdkAgAAFAUAAA4AAAAAAAAAAAAAAAAALgIAAGRycy9lMm9Eb2Mu&#10;eG1sUEsBAi0AFAAGAAgAAAAhAHGq0bnXAAAABQEAAA8AAAAAAAAAAAAAAAAAvgQAAGRycy9kb3du&#10;cmV2LnhtbFBLBQYAAAAABAAEAPMAAADCBQ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49</w:t>
                    </w:r>
                    <w:r>
                      <w:fldChar w:fldCharType="end"/>
                    </w:r>
                  </w:p>
                </w:txbxContent>
              </v:textbox>
              <w10:wrap anchorx="margin"/>
            </v:shape>
          </w:pict>
        </mc:Fallback>
      </mc:AlternateContent>
    </w:r>
    <w:r>
      <w:rPr>
        <w:rFonts w:hint="eastAsia"/>
      </w:rPr>
      <w:t>山东省环境保护科学研究设计院有限公司</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67456"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7" name="直接连接符 27"/>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1F1062" id="直接连接符 27" o:spid="_x0000_s1026" style="position:absolute;left:0;text-align:left;flip:y;z-index:251667456;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" strokecolor="black [3200]" strokeweight=".5pt">
              <v:stroke joinstyle="miter"/>
            </v:lin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8" o:spid="_x0000_s1043" type="#_x0000_t202" style="position:absolute;margin-left:0;margin-top:0;width:2in;height:2in;z-index:2516664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iUvGh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84</w:t>
                    </w:r>
                    <w:r>
                      <w:fldChar w:fldCharType="end"/>
                    </w:r>
                  </w:p>
                </w:txbxContent>
              </v:textbox>
              <w10:wrap anchorx="margin"/>
            </v:shape>
          </w:pict>
        </mc:Fallback>
      </mc:AlternateContent>
    </w:r>
    <w:r>
      <w:rPr>
        <w:rFonts w:hint="eastAsia"/>
      </w:rPr>
      <w:t>山东省环境保护科学研究设计院有限公司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69504" behindDoc="0" locked="0" layoutInCell="1" allowOverlap="1">
              <wp:simplePos x="0" y="0"/>
              <wp:positionH relativeFrom="column">
                <wp:posOffset>10795</wp:posOffset>
              </wp:positionH>
              <wp:positionV relativeFrom="paragraph">
                <wp:posOffset>-56515</wp:posOffset>
              </wp:positionV>
              <wp:extent cx="8858250" cy="5080"/>
              <wp:effectExtent l="0" t="0" r="0" b="0"/>
              <wp:wrapNone/>
              <wp:docPr id="30" name="直接连接符 30"/>
              <wp:cNvGraphicFramePr/>
              <a:graphic xmlns:a="http://schemas.openxmlformats.org/drawingml/2006/main">
                <a:graphicData uri="http://schemas.microsoft.com/office/word/2010/wordprocessingShape">
                  <wps:wsp>
                    <wps:cNvCnPr/>
                    <wps:spPr>
                      <a:xfrm>
                        <a:off x="1153795" y="9849485"/>
                        <a:ext cx="8858250" cy="5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E6E0C9" id="直接连接符 30" o:spid="_x0000_s1026"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85pt,-4.45pt" to="698.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" strokecolor="black [3200]" strokeweight=".5pt">
              <v:stroke joinstyle="miter"/>
            </v:lin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85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1" o:spid="_x0000_s1044" type="#_x0000_t202" style="position:absolute;margin-left:0;margin-top:0;width:2in;height:2in;z-index:2516684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vqJOR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85</w:t>
                    </w:r>
                    <w:r>
                      <w:fldChar w:fldCharType="end"/>
                    </w:r>
                  </w:p>
                </w:txbxContent>
              </v:textbox>
              <w10:wrap anchorx="margin"/>
            </v:shape>
          </w:pict>
        </mc:Fallback>
      </mc:AlternateContent>
    </w:r>
    <w:r>
      <w:rPr>
        <w:rFonts w:hint="eastAsia"/>
      </w:rPr>
      <w:t>山东省环境保护科学研究设计院有限公司</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71552"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32" name="直接连接符 32"/>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89F77C" id="直接连接符 32" o:spid="_x0000_s1026" style="position:absolute;left:0;text-align:left;flip:y;z-index:251671552;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152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3" o:spid="_x0000_s1045" type="#_x0000_t202" style="position:absolute;margin-left:0;margin-top:0;width:2in;height:2in;z-index:2516705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S1UvK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152</w:t>
                    </w:r>
                    <w:r>
                      <w:fldChar w:fldCharType="end"/>
                    </w:r>
                  </w:p>
                </w:txbxContent>
              </v:textbox>
              <w10:wrap anchorx="margin"/>
            </v:shape>
          </w:pict>
        </mc:Fallback>
      </mc:AlternateContent>
    </w:r>
    <w:r>
      <w:rPr>
        <w:rFonts w:hint="eastAsia"/>
      </w:rPr>
      <w:t>山东省环境保护科学研究设计院有限公司</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ind w:firstLineChars="6500" w:firstLine="11700"/>
    </w:pPr>
    <w:r>
      <w:rPr>
        <w:noProof/>
      </w:rPr>
      <mc:AlternateContent>
        <mc:Choice Requires="wps">
          <w:drawing>
            <wp:anchor distT="0" distB="0" distL="114300" distR="114300" simplePos="0" relativeHeight="251679744" behindDoc="0" locked="0" layoutInCell="1" allowOverlap="1">
              <wp:simplePos x="0" y="0"/>
              <wp:positionH relativeFrom="column">
                <wp:posOffset>10795</wp:posOffset>
              </wp:positionH>
              <wp:positionV relativeFrom="paragraph">
                <wp:posOffset>-62230</wp:posOffset>
              </wp:positionV>
              <wp:extent cx="8846185" cy="5715"/>
              <wp:effectExtent l="0" t="0" r="0" b="0"/>
              <wp:wrapNone/>
              <wp:docPr id="88" name="直接连接符 88"/>
              <wp:cNvGraphicFramePr/>
              <a:graphic xmlns:a="http://schemas.openxmlformats.org/drawingml/2006/main">
                <a:graphicData uri="http://schemas.microsoft.com/office/word/2010/wordprocessingShape">
                  <wps:wsp>
                    <wps:cNvCnPr/>
                    <wps:spPr>
                      <a:xfrm flipV="1">
                        <a:off x="1153795" y="9849485"/>
                        <a:ext cx="88461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02C17D" id="直接连接符 88" o:spid="_x0000_s1026" style="position:absolute;left:0;text-align:left;flip:y;z-index:251679744;visibility:visible;mso-wrap-style:square;mso-wrap-distance-left:9pt;mso-wrap-distance-top:0;mso-wrap-distance-right:9pt;mso-wrap-distance-bottom:0;mso-position-horizontal:absolute;mso-position-horizontal-relative:text;mso-position-vertical:absolute;mso-position-vertical-relative:text" from=".85pt,-4.9pt" to="697.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153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9" o:spid="_x0000_s1046" type="#_x0000_t202" style="position:absolute;left:0;text-align:left;margin-left:0;margin-top:0;width:2in;height:2in;z-index:2516787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iNds2YCAAAU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153</w:t>
                    </w:r>
                    <w:r>
                      <w:fldChar w:fldCharType="end"/>
                    </w:r>
                  </w:p>
                </w:txbxContent>
              </v:textbox>
              <w10:wrap anchorx="margin"/>
            </v:shape>
          </w:pict>
        </mc:Fallback>
      </mc:AlternateContent>
    </w:r>
    <w:r>
      <w:rPr>
        <w:rFonts w:hint="eastAsia"/>
      </w:rPr>
      <w:t>山东省环境保护科学研究设计院有限公司</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81792"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90" name="直接连接符 90"/>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CB741E" id="直接连接符 90" o:spid="_x0000_s1026" style="position:absolute;left:0;text-align:left;flip:y;z-index:251681792;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" strokecolor="black [3200]" strokeweight=".5pt">
              <v:stroke joinstyle="miter"/>
            </v:lin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154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1" o:spid="_x0000_s1047" type="#_x0000_t202" style="position:absolute;margin-left:0;margin-top:0;width:2in;height:2in;z-index:25168076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Ir3YS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154</w:t>
                    </w:r>
                    <w:r>
                      <w:fldChar w:fldCharType="end"/>
                    </w:r>
                  </w:p>
                </w:txbxContent>
              </v:textbox>
              <w10:wrap anchorx="margin"/>
            </v:shape>
          </w:pict>
        </mc:Fallback>
      </mc:AlternateContent>
    </w:r>
    <w:r>
      <w:rPr>
        <w:rFonts w:hint="eastAsia"/>
      </w:rPr>
      <w:t>山东省环境保护科学研究设计院有限公司</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83840" behindDoc="0" locked="0" layoutInCell="1" allowOverlap="1">
              <wp:simplePos x="0" y="0"/>
              <wp:positionH relativeFrom="column">
                <wp:posOffset>10795</wp:posOffset>
              </wp:positionH>
              <wp:positionV relativeFrom="paragraph">
                <wp:posOffset>-56515</wp:posOffset>
              </wp:positionV>
              <wp:extent cx="8836660" cy="10795"/>
              <wp:effectExtent l="0" t="4445" r="2540" b="13335"/>
              <wp:wrapNone/>
              <wp:docPr id="92" name="直接连接符 92"/>
              <wp:cNvGraphicFramePr/>
              <a:graphic xmlns:a="http://schemas.openxmlformats.org/drawingml/2006/main">
                <a:graphicData uri="http://schemas.microsoft.com/office/word/2010/wordprocessingShape">
                  <wps:wsp>
                    <wps:cNvCnPr/>
                    <wps:spPr>
                      <a:xfrm>
                        <a:off x="1153795" y="9849485"/>
                        <a:ext cx="8836660"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3D278F" id="直接连接符 92" o:spid="_x0000_s1026" style="position:absolute;left:0;text-align:left;z-index:251683840;visibility:visible;mso-wrap-style:square;mso-wrap-distance-left:9pt;mso-wrap-distance-top:0;mso-wrap-distance-right:9pt;mso-wrap-distance-bottom:0;mso-position-horizontal:absolute;mso-position-horizontal-relative:text;mso-position-vertical:absolute;mso-position-vertical-relative:text" from=".85pt,-4.45pt" to="696.6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" strokecolor="black [3200]" strokeweight=".5pt">
              <v:stroke joinstyle="miter"/>
            </v:line>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158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3" o:spid="_x0000_s1048" type="#_x0000_t202" style="position:absolute;margin-left:0;margin-top:0;width:2in;height:2in;z-index:2516828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9NpQZWYCAAAU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158</w:t>
                    </w:r>
                    <w:r>
                      <w:fldChar w:fldCharType="end"/>
                    </w:r>
                  </w:p>
                </w:txbxContent>
              </v:textbox>
              <w10:wrap anchorx="margin"/>
            </v:shape>
          </w:pict>
        </mc:Fallback>
      </mc:AlternateContent>
    </w:r>
    <w:r>
      <w:rPr>
        <w:rFonts w:hint="eastAsia"/>
      </w:rPr>
      <w:t>山东省环境保护科学研究设计院有限公司</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85888"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97" name="直接连接符 97"/>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3F0124" id="直接连接符 97" o:spid="_x0000_s1026" style="position:absolute;left:0;text-align:left;flip:y;z-index:251685888;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175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8" o:spid="_x0000_s1049" type="#_x0000_t202" style="position:absolute;margin-left:0;margin-top:0;width:2in;height:2in;z-index:2516848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QDnTbmYCAAAU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175</w:t>
                    </w:r>
                    <w:r>
                      <w:fldChar w:fldCharType="end"/>
                    </w:r>
                  </w:p>
                </w:txbxContent>
              </v:textbox>
              <w10:wrap anchorx="margin"/>
            </v:shape>
          </w:pict>
        </mc:Fallback>
      </mc:AlternateContent>
    </w:r>
    <w:r>
      <w:rPr>
        <w:rFonts w:hint="eastAsia"/>
      </w:rPr>
      <w:t>山东省环境保护科学研究设计院有限公司</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73600" behindDoc="0" locked="0" layoutInCell="1" allowOverlap="1">
              <wp:simplePos x="0" y="0"/>
              <wp:positionH relativeFrom="column">
                <wp:posOffset>10795</wp:posOffset>
              </wp:positionH>
              <wp:positionV relativeFrom="paragraph">
                <wp:posOffset>-56515</wp:posOffset>
              </wp:positionV>
              <wp:extent cx="8387080" cy="3810"/>
              <wp:effectExtent l="0" t="0" r="0" b="0"/>
              <wp:wrapNone/>
              <wp:docPr id="40" name="直接连接符 40"/>
              <wp:cNvGraphicFramePr/>
              <a:graphic xmlns:a="http://schemas.openxmlformats.org/drawingml/2006/main">
                <a:graphicData uri="http://schemas.microsoft.com/office/word/2010/wordprocessingShape">
                  <wps:wsp>
                    <wps:cNvCnPr/>
                    <wps:spPr>
                      <a:xfrm>
                        <a:off x="1153795" y="9849485"/>
                        <a:ext cx="8387080" cy="38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1B6A41" id="直接连接符 40" o:spid="_x0000_s1026" style="position:absolute;left:0;text-align:left;z-index:251673600;visibility:visible;mso-wrap-style:square;mso-wrap-distance-left:9pt;mso-wrap-distance-top:0;mso-wrap-distance-right:9pt;mso-wrap-distance-bottom:0;mso-position-horizontal:absolute;mso-position-horizontal-relative:text;mso-position-vertical:absolute;mso-position-vertical-relative:text" from=".85pt,-4.45pt" to="661.2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" strokecolor="black [3200]" strokeweight=".5pt">
              <v:stroke joinstyle="miter"/>
            </v:lin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50" type="#_x0000_t202" style="position:absolute;margin-left:0;margin-top:0;width:2in;height:2in;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zH3W9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61312"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4" name="直接连接符 4"/>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C348BA" id="直接连接符 4" o:spid="_x0000_s1026" style="position:absolute;left:0;text-align:left;flip:y;z-index:251661312;visibility:visible;mso-wrap-style:square;mso-wrap-distance-left:9pt;mso-wrap-distance-top:0;mso-wrap-distance-right:9pt;mso-wrap-distance-bottom:0;mso-position-horizontal:absolute;mso-position-horizontal-relative:text;mso-position-vertical:absolute;mso-position-vertical-relative:text" from=".85pt,-5.1pt" to="415.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33"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OxjXvmMCAAARBQAADgAAAAAAAAAAAAAAAAAuAgAAZHJzL2Uyb0RvYy54&#10;bWxQSwECLQAUAAYACAAAACEAcarRudcAAAAFAQAADwAAAAAAAAAAAAAAAAC9BAAAZHJzL2Rvd25y&#10;ZXYueG1sUEsFBgAAAAAEAAQA8wAAAME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25</w:t>
                    </w:r>
                    <w:r>
                      <w:fldChar w:fldCharType="end"/>
                    </w:r>
                  </w:p>
                </w:txbxContent>
              </v:textbox>
              <w10:wrap anchorx="margin"/>
            </v:shape>
          </w:pict>
        </mc:Fallback>
      </mc:AlternateContent>
    </w:r>
    <w:r>
      <w:rPr>
        <w:rFonts w:hint="eastAsia"/>
      </w:rPr>
      <w:t>山东省环境保护科学研究设计院有限公司</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75648"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65" name="直接连接符 65"/>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BF5E48" id="直接连接符 65" o:spid="_x0000_s1026" style="position:absolute;left:0;text-align:left;flip:y;z-index:251675648;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6" o:spid="_x0000_s1051" type="#_x0000_t202" style="position:absolute;margin-left:0;margin-top:0;width:2in;height:2in;z-index:2516746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APyR1ZQIAABQ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09440" behindDoc="0" locked="0" layoutInCell="1" allowOverlap="1">
              <wp:simplePos x="0" y="0"/>
              <wp:positionH relativeFrom="column">
                <wp:posOffset>10795</wp:posOffset>
              </wp:positionH>
              <wp:positionV relativeFrom="paragraph">
                <wp:posOffset>-56515</wp:posOffset>
              </wp:positionV>
              <wp:extent cx="8843010" cy="9525"/>
              <wp:effectExtent l="0" t="0" r="0" b="0"/>
              <wp:wrapNone/>
              <wp:docPr id="212" name="直接连接符 212"/>
              <wp:cNvGraphicFramePr/>
              <a:graphic xmlns:a="http://schemas.openxmlformats.org/drawingml/2006/main">
                <a:graphicData uri="http://schemas.microsoft.com/office/word/2010/wordprocessingShape">
                  <wps:wsp>
                    <wps:cNvCnPr/>
                    <wps:spPr>
                      <a:xfrm>
                        <a:off x="1153795" y="9849485"/>
                        <a:ext cx="884301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F9A5E1" id="直接连接符 212" o:spid="_x0000_s1026" style="position:absolute;left:0;text-align:left;z-index:251709440;visibility:visible;mso-wrap-style:square;mso-wrap-distance-left:9pt;mso-wrap-distance-top:0;mso-wrap-distance-right:9pt;mso-wrap-distance-bottom:0;mso-position-horizontal:absolute;mso-position-horizontal-relative:text;mso-position-vertical:absolute;mso-position-vertical-relative:text" from=".85pt,-4.45pt" to="697.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13" o:spid="_x0000_s1052" type="#_x0000_t202" style="position:absolute;margin-left:0;margin-top:0;width:2in;height:2in;z-index:2517084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It9a4ZQIAABY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13536"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14" name="直接连接符 214"/>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78C224" id="直接连接符 214" o:spid="_x0000_s1026" style="position:absolute;left:0;text-align:left;flip:y;z-index:251713536;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" strokecolor="black [3200]" strokeweight=".5pt">
              <v:stroke joinstyle="miter"/>
            </v:lin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15" o:spid="_x0000_s1053" type="#_x0000_t202" style="position:absolute;margin-left:0;margin-top:0;width:2in;height:2in;z-index:2517125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sBSc6ZQIAABY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19680" behindDoc="0" locked="0" layoutInCell="1" allowOverlap="1">
              <wp:simplePos x="0" y="0"/>
              <wp:positionH relativeFrom="column">
                <wp:posOffset>10795</wp:posOffset>
              </wp:positionH>
              <wp:positionV relativeFrom="paragraph">
                <wp:posOffset>-59055</wp:posOffset>
              </wp:positionV>
              <wp:extent cx="8338820" cy="2540"/>
              <wp:effectExtent l="0" t="0" r="0" b="0"/>
              <wp:wrapNone/>
              <wp:docPr id="242" name="直接连接符 242"/>
              <wp:cNvGraphicFramePr/>
              <a:graphic xmlns:a="http://schemas.openxmlformats.org/drawingml/2006/main">
                <a:graphicData uri="http://schemas.microsoft.com/office/word/2010/wordprocessingShape">
                  <wps:wsp>
                    <wps:cNvCnPr/>
                    <wps:spPr>
                      <a:xfrm flipV="1">
                        <a:off x="1153795" y="9849485"/>
                        <a:ext cx="8338820" cy="25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9563939" id="直接连接符 242" o:spid="_x0000_s1026" style="position:absolute;left:0;text-align:left;flip:y;z-index:251719680;visibility:visible;mso-wrap-style:square;mso-wrap-distance-left:9pt;mso-wrap-distance-top:0;mso-wrap-distance-right:9pt;mso-wrap-distance-bottom:0;mso-position-horizontal:absolute;mso-position-horizontal-relative:text;mso-position-vertical:absolute;mso-position-vertical-relative:text" from=".85pt,-4.65pt" to="657.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" strokecolor="black [3200]" strokeweight=".5pt">
              <v:stroke joinstyle="miter"/>
            </v:lin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45" o:spid="_x0000_s1054" type="#_x0000_t202" style="position:absolute;margin-left:0;margin-top:0;width:2in;height:2in;z-index:2517186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05KPGW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22752"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56" name="直接连接符 256"/>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6339B6" id="直接连接符 256" o:spid="_x0000_s1026" style="position:absolute;left:0;text-align:left;flip:y;z-index:251722752;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" strokecolor="black [3200]" strokeweight=".5pt">
              <v:stroke joinstyle="miter"/>
            </v:lin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57" o:spid="_x0000_s1055" type="#_x0000_t202" style="position:absolute;margin-left:0;margin-top:0;width:2in;height:2in;z-index:2517217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KQHf+2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15584" behindDoc="0" locked="0" layoutInCell="1" allowOverlap="1">
              <wp:simplePos x="0" y="0"/>
              <wp:positionH relativeFrom="column">
                <wp:posOffset>10795</wp:posOffset>
              </wp:positionH>
              <wp:positionV relativeFrom="paragraph">
                <wp:posOffset>-56515</wp:posOffset>
              </wp:positionV>
              <wp:extent cx="8849360" cy="1270"/>
              <wp:effectExtent l="0" t="0" r="0" b="0"/>
              <wp:wrapNone/>
              <wp:docPr id="252" name="直接连接符 252"/>
              <wp:cNvGraphicFramePr/>
              <a:graphic xmlns:a="http://schemas.openxmlformats.org/drawingml/2006/main">
                <a:graphicData uri="http://schemas.microsoft.com/office/word/2010/wordprocessingShape">
                  <wps:wsp>
                    <wps:cNvCnPr/>
                    <wps:spPr>
                      <a:xfrm>
                        <a:off x="1153795" y="9849485"/>
                        <a:ext cx="8849360" cy="1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AFA36A" id="直接连接符 252" o:spid="_x0000_s1026" style="position:absolute;left:0;text-align:left;z-index:251715584;visibility:visible;mso-wrap-style:square;mso-wrap-distance-left:9pt;mso-wrap-distance-top:0;mso-wrap-distance-right:9pt;mso-wrap-distance-bottom:0;mso-position-horizontal:absolute;mso-position-horizontal-relative:text;mso-position-vertical:absolute;mso-position-vertical-relative:text" from=".85pt,-4.45pt" to="697.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53" o:spid="_x0000_s1056" type="#_x0000_t202" style="position:absolute;margin-left:0;margin-top:0;width:2in;height:2in;z-index:2517145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rbsRkm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17632"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54" name="直接连接符 254"/>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EEEB6B" id="直接连接符 254" o:spid="_x0000_s1026" style="position:absolute;left:0;text-align:left;flip:y;z-index:251717632;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" strokecolor="black [3200]" strokeweight=".5pt">
              <v:stroke joinstyle="miter"/>
            </v:line>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5" name="文本框 2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55" o:spid="_x0000_s1057" type="#_x0000_t202" style="position:absolute;margin-left:0;margin-top:0;width:2in;height:2in;z-index:2517166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AQZgIAABY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CQngEG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26848" behindDoc="0" locked="0" layoutInCell="1" allowOverlap="1">
              <wp:simplePos x="0" y="0"/>
              <wp:positionH relativeFrom="column">
                <wp:posOffset>10795</wp:posOffset>
              </wp:positionH>
              <wp:positionV relativeFrom="paragraph">
                <wp:posOffset>-59055</wp:posOffset>
              </wp:positionV>
              <wp:extent cx="8349615" cy="2540"/>
              <wp:effectExtent l="0" t="0" r="0" b="0"/>
              <wp:wrapNone/>
              <wp:docPr id="265" name="直接连接符 265"/>
              <wp:cNvGraphicFramePr/>
              <a:graphic xmlns:a="http://schemas.openxmlformats.org/drawingml/2006/main">
                <a:graphicData uri="http://schemas.microsoft.com/office/word/2010/wordprocessingShape">
                  <wps:wsp>
                    <wps:cNvCnPr/>
                    <wps:spPr>
                      <a:xfrm flipV="1">
                        <a:off x="1153795" y="9849485"/>
                        <a:ext cx="8349615" cy="25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04E7E9" id="直接连接符 265" o:spid="_x0000_s1026" style="position:absolute;left:0;text-align:left;flip:y;z-index:251726848;visibility:visible;mso-wrap-style:square;mso-wrap-distance-left:9pt;mso-wrap-distance-top:0;mso-wrap-distance-right:9pt;mso-wrap-distance-bottom:0;mso-position-horizontal:absolute;mso-position-horizontal-relative:text;mso-position-vertical:absolute;mso-position-vertical-relative:text" from=".85pt,-4.65pt" to="658.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" strokecolor="black [3200]" strokeweight=".5pt">
              <v:stroke joinstyle="miter"/>
            </v:lin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6" name="文本框 2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66" o:spid="_x0000_s1058" type="#_x0000_t202" style="position:absolute;margin-left:0;margin-top:0;width:2in;height:2in;z-index:2517258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QlM2oZQIAABY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31968"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67" name="直接连接符 267"/>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E83885" id="直接连接符 267" o:spid="_x0000_s1026" style="position:absolute;left:0;text-align:left;flip:y;z-index:251731968;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" strokecolor="black [3200]" strokeweight=".5pt">
              <v:stroke joinstyle="miter"/>
            </v:lin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68" o:spid="_x0000_s1059" type="#_x0000_t202" style="position:absolute;margin-left:0;margin-top:0;width:2in;height:2in;z-index:2517309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u2lbP2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34016" behindDoc="0" locked="0" layoutInCell="1" allowOverlap="1">
              <wp:simplePos x="0" y="0"/>
              <wp:positionH relativeFrom="column">
                <wp:posOffset>10795</wp:posOffset>
              </wp:positionH>
              <wp:positionV relativeFrom="paragraph">
                <wp:posOffset>-60325</wp:posOffset>
              </wp:positionV>
              <wp:extent cx="8862695" cy="3810"/>
              <wp:effectExtent l="0" t="0" r="0" b="0"/>
              <wp:wrapNone/>
              <wp:docPr id="269" name="直接连接符 269"/>
              <wp:cNvGraphicFramePr/>
              <a:graphic xmlns:a="http://schemas.openxmlformats.org/drawingml/2006/main">
                <a:graphicData uri="http://schemas.microsoft.com/office/word/2010/wordprocessingShape">
                  <wps:wsp>
                    <wps:cNvCnPr/>
                    <wps:spPr>
                      <a:xfrm flipV="1">
                        <a:off x="1153795" y="9849485"/>
                        <a:ext cx="8862695" cy="38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0511AE" id="直接连接符 269" o:spid="_x0000_s1026" style="position:absolute;left:0;text-align:left;flip:y;z-index:251734016;visibility:visible;mso-wrap-style:square;mso-wrap-distance-left:9pt;mso-wrap-distance-top:0;mso-wrap-distance-right:9pt;mso-wrap-distance-bottom:0;mso-position-horizontal:absolute;mso-position-horizontal-relative:text;mso-position-vertical:absolute;mso-position-vertical-relative:text" from=".85pt,-4.75pt" to="698.7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" strokecolor="black [3200]" strokeweight=".5pt">
              <v:stroke joinstyle="miter"/>
            </v:line>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70" o:spid="_x0000_s1060" type="#_x0000_t202" style="position:absolute;margin-left:0;margin-top:0;width:2in;height:2in;z-index:2517329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AqnquQaAIAABYFAAAOAAAAAAAAAAAAAAAAAC4CAABkcnMvZTJv&#10;RG9jLnhtbFBLAQItABQABgAIAAAAIQBxqtG51wAAAAUBAAAPAAAAAAAAAAAAAAAAAMIEAABkcnMv&#10;ZG93bnJldi54bWxQSwUGAAAAAAQABADzAAAAxg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40160" behindDoc="0" locked="0" layoutInCell="1" allowOverlap="1">
              <wp:simplePos x="0" y="0"/>
              <wp:positionH relativeFrom="column">
                <wp:posOffset>10795</wp:posOffset>
              </wp:positionH>
              <wp:positionV relativeFrom="paragraph">
                <wp:posOffset>-66040</wp:posOffset>
              </wp:positionV>
              <wp:extent cx="8834120" cy="9525"/>
              <wp:effectExtent l="0" t="0" r="0" b="0"/>
              <wp:wrapNone/>
              <wp:docPr id="286" name="直接连接符 286"/>
              <wp:cNvGraphicFramePr/>
              <a:graphic xmlns:a="http://schemas.openxmlformats.org/drawingml/2006/main">
                <a:graphicData uri="http://schemas.microsoft.com/office/word/2010/wordprocessingShape">
                  <wps:wsp>
                    <wps:cNvCnPr/>
                    <wps:spPr>
                      <a:xfrm flipV="1">
                        <a:off x="1153795" y="9849485"/>
                        <a:ext cx="883412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6D3258" id="直接连接符 286" o:spid="_x0000_s1026" style="position:absolute;left:0;text-align:left;flip:y;z-index:251740160;visibility:visible;mso-wrap-style:square;mso-wrap-distance-left:9pt;mso-wrap-distance-top:0;mso-wrap-distance-right:9pt;mso-wrap-distance-bottom:0;mso-position-horizontal:absolute;mso-position-horizontal-relative:text;mso-position-vertical:absolute;mso-position-vertical-relative:text" from=".85pt,-5.2pt" to="696.4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" strokecolor="black [3200]" strokeweight=".5pt">
              <v:stroke joinstyle="miter"/>
            </v:line>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26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87" o:spid="_x0000_s1034" type="#_x0000_t202" style="position:absolute;margin-left:0;margin-top:0;width:2in;height:2in;z-index:2517391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A9SNGZQIAABU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26</w:t>
                    </w:r>
                    <w:r>
                      <w:fldChar w:fldCharType="end"/>
                    </w:r>
                  </w:p>
                </w:txbxContent>
              </v:textbox>
              <w10:wrap anchorx="margin"/>
            </v:shape>
          </w:pict>
        </mc:Fallback>
      </mc:AlternateContent>
    </w:r>
    <w:r>
      <w:rPr>
        <w:rFonts w:hint="eastAsia"/>
      </w:rPr>
      <w:t>山东省环境保护科学研究设计院有限公司</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36064" behindDoc="0" locked="0" layoutInCell="1" allowOverlap="1">
              <wp:simplePos x="0" y="0"/>
              <wp:positionH relativeFrom="column">
                <wp:posOffset>10795</wp:posOffset>
              </wp:positionH>
              <wp:positionV relativeFrom="paragraph">
                <wp:posOffset>-62230</wp:posOffset>
              </wp:positionV>
              <wp:extent cx="5252085" cy="5715"/>
              <wp:effectExtent l="0" t="0" r="0" b="0"/>
              <wp:wrapNone/>
              <wp:docPr id="271" name="直接连接符 271"/>
              <wp:cNvGraphicFramePr/>
              <a:graphic xmlns:a="http://schemas.openxmlformats.org/drawingml/2006/main">
                <a:graphicData uri="http://schemas.microsoft.com/office/word/2010/wordprocessingShape">
                  <wps:wsp>
                    <wps:cNvCnPr/>
                    <wps:spPr>
                      <a:xfrm flipV="1">
                        <a:off x="1153795" y="9849485"/>
                        <a:ext cx="525208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D47BE6" id="直接连接符 271" o:spid="_x0000_s1026" style="position:absolute;left:0;text-align:left;flip:y;z-index:251736064;visibility:visible;mso-wrap-style:square;mso-wrap-distance-left:9pt;mso-wrap-distance-top:0;mso-wrap-distance-right:9pt;mso-wrap-distance-bottom:0;mso-position-horizontal:absolute;mso-position-horizontal-relative:text;mso-position-vertical:absolute;mso-position-vertical-relative:text" from=".85pt,-4.9pt" to="414.4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" strokecolor="black [3200]" strokeweight=".5pt">
              <v:stroke joinstyle="miter"/>
            </v:lin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2" name="文本框 2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72" o:spid="_x0000_s1061" type="#_x0000_t202" style="position:absolute;margin-left:0;margin-top:0;width:2in;height:2in;z-index:2517350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CQhR9WYCAAAW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52448" behindDoc="0" locked="0" layoutInCell="1" allowOverlap="1">
              <wp:simplePos x="0" y="0"/>
              <wp:positionH relativeFrom="column">
                <wp:posOffset>10795</wp:posOffset>
              </wp:positionH>
              <wp:positionV relativeFrom="paragraph">
                <wp:posOffset>-73025</wp:posOffset>
              </wp:positionV>
              <wp:extent cx="5264150" cy="16510"/>
              <wp:effectExtent l="0" t="4445" r="12700" b="7620"/>
              <wp:wrapNone/>
              <wp:docPr id="335" name="直接连接符 335"/>
              <wp:cNvGraphicFramePr/>
              <a:graphic xmlns:a="http://schemas.openxmlformats.org/drawingml/2006/main">
                <a:graphicData uri="http://schemas.microsoft.com/office/word/2010/wordprocessingShape">
                  <wps:wsp>
                    <wps:cNvCnPr/>
                    <wps:spPr>
                      <a:xfrm flipV="1">
                        <a:off x="1153795" y="9849485"/>
                        <a:ext cx="5264150" cy="16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329FA7" id="直接连接符 335" o:spid="_x0000_s1026" style="position:absolute;left:0;text-align:left;flip:y;z-index:251752448;visibility:visible;mso-wrap-style:square;mso-wrap-distance-left:9pt;mso-wrap-distance-top:0;mso-wrap-distance-right:9pt;mso-wrap-distance-bottom:0;mso-position-horizontal:absolute;mso-position-horizontal-relative:text;mso-position-vertical:absolute;mso-position-vertical-relative:text" from=".85pt,-5.75pt" to="415.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" strokecolor="black [3200]" strokeweight=".5pt">
              <v:stroke joinstyle="miter"/>
            </v:line>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6" name="文本框 3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36" o:spid="_x0000_s1062" type="#_x0000_t202" style="position:absolute;margin-left:0;margin-top:0;width:2in;height:2in;z-index:25175142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P0/GgZQIAABY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t>2</w:t>
                    </w:r>
                    <w:r>
                      <w:fldChar w:fldCharType="end"/>
                    </w:r>
                  </w:p>
                </w:txbxContent>
              </v:textbox>
              <w10:wrap anchorx="margin"/>
            </v:shape>
          </w:pict>
        </mc:Fallback>
      </mc:AlternateContent>
    </w:r>
    <w:r>
      <w:rPr>
        <w:rFonts w:hint="eastAsia"/>
      </w:rPr>
      <w:t>山东省环境保护科学研究设计院有限公司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42208"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288" name="直接连接符 288"/>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574F35" id="直接连接符 288" o:spid="_x0000_s1026" style="position:absolute;left:0;text-align:left;flip:y;z-index:251742208;visibility:visible;mso-wrap-style:square;mso-wrap-distance-left:9pt;mso-wrap-distance-top:0;mso-wrap-distance-right:9pt;mso-wrap-distance-bottom:0;mso-position-horizontal:absolute;mso-position-horizontal-relative:text;mso-position-vertical:absolute;mso-position-vertical-relative:text" from=".85pt,-5.1pt" to="415.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" strokecolor="black [3200]" strokeweight=".5pt">
              <v:stroke joinstyle="miter"/>
            </v:lin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19" o:spid="_x0000_s1035" type="#_x0000_t202" style="position:absolute;margin-left:0;margin-top:0;width:2in;height:2in;z-index:2517411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03Vg2mYCAAAV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28</w:t>
                    </w:r>
                    <w:r>
                      <w:fldChar w:fldCharType="end"/>
                    </w:r>
                  </w:p>
                </w:txbxContent>
              </v:textbox>
              <w10:wrap anchorx="margin"/>
            </v:shape>
          </w:pict>
        </mc:Fallback>
      </mc:AlternateContent>
    </w:r>
    <w:r>
      <w:rPr>
        <w:rFonts w:hint="eastAsia"/>
      </w:rPr>
      <w:t>山东省环境保护科学研究设计院有限公司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746304" behindDoc="0" locked="0" layoutInCell="1" allowOverlap="1">
              <wp:simplePos x="0" y="0"/>
              <wp:positionH relativeFrom="column">
                <wp:posOffset>10795</wp:posOffset>
              </wp:positionH>
              <wp:positionV relativeFrom="paragraph">
                <wp:posOffset>-56515</wp:posOffset>
              </wp:positionV>
              <wp:extent cx="8845550" cy="1270"/>
              <wp:effectExtent l="0" t="0" r="0" b="0"/>
              <wp:wrapNone/>
              <wp:docPr id="320" name="直接连接符 320"/>
              <wp:cNvGraphicFramePr/>
              <a:graphic xmlns:a="http://schemas.openxmlformats.org/drawingml/2006/main">
                <a:graphicData uri="http://schemas.microsoft.com/office/word/2010/wordprocessingShape">
                  <wps:wsp>
                    <wps:cNvCnPr/>
                    <wps:spPr>
                      <a:xfrm>
                        <a:off x="1153795" y="9849485"/>
                        <a:ext cx="8845550" cy="1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BAF362" id="直接连接符 320" o:spid="_x0000_s1026" style="position:absolute;left:0;text-align:left;z-index:251746304;visibility:visible;mso-wrap-style:square;mso-wrap-distance-left:9pt;mso-wrap-distance-top:0;mso-wrap-distance-right:9pt;mso-wrap-distance-bottom:0;mso-position-horizontal:absolute;mso-position-horizontal-relative:text;mso-position-vertical:absolute;mso-position-vertical-relative:text" from=".85pt,-4.45pt" to="697.3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" strokecolor="black [3200]" strokeweight=".5pt">
              <v:stroke joinstyle="miter"/>
            </v:lin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21" o:spid="_x0000_s1036" type="#_x0000_t202" style="position:absolute;margin-left:0;margin-top:0;width:2in;height:2in;z-index:2517452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f/dc1WYCAAAVBQAADgAAAAAAAAAAAAAAAAAuAgAAZHJzL2Uyb0Rv&#10;Yy54bWxQSwECLQAUAAYACAAAACEAcarRudcAAAAFAQAADwAAAAAAAAAAAAAAAADABAAAZHJzL2Rv&#10;d25yZXYueG1sUEsFBgAAAAAEAAQA8wAAAMQFA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29</w:t>
                    </w:r>
                    <w:r>
                      <w:fldChar w:fldCharType="end"/>
                    </w:r>
                  </w:p>
                </w:txbxContent>
              </v:textbox>
              <w10:wrap anchorx="margin"/>
            </v:shape>
          </w:pict>
        </mc:Fallback>
      </mc:AlternateContent>
    </w:r>
    <w:r>
      <w:rPr>
        <w:rFonts w:hint="eastAsia"/>
      </w:rPr>
      <w:t>山东省环境保护科学研究设计院有限公司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77696"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82" name="直接连接符 82"/>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AB0BFA" id="直接连接符 82" o:spid="_x0000_s1026" style="position:absolute;left:0;text-align:left;flip:y;z-index:251677696;visibility:visible;mso-wrap-style:square;mso-wrap-distance-left:9pt;mso-wrap-distance-top:0;mso-wrap-distance-right:9pt;mso-wrap-distance-bottom:0;mso-position-horizontal:absolute;mso-position-horizontal-relative:text;mso-position-vertical:absolute;mso-position-vertical-relative:text" from=".85pt,-5.1pt" to="415.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" strokecolor="black [3200]" strokeweight=".5pt">
              <v:stroke joinstyle="miter"/>
            </v:lin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32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3" o:spid="_x0000_s1037" type="#_x0000_t202" style="position:absolute;margin-left:0;margin-top:0;width:2in;height:2in;z-index:25167667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BNAtFZQIAABM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32</w:t>
                    </w:r>
                    <w:r>
                      <w:fldChar w:fldCharType="end"/>
                    </w:r>
                  </w:p>
                </w:txbxContent>
              </v:textbox>
              <w10:wrap anchorx="margin"/>
            </v:shape>
          </w:pict>
        </mc:Fallback>
      </mc:AlternateContent>
    </w:r>
    <w:r>
      <w:rPr>
        <w:rFonts w:hint="eastAsia"/>
      </w:rPr>
      <w:t>山东省环境保护科学研究设计院有限公司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88960" behindDoc="0" locked="0" layoutInCell="1" allowOverlap="1">
              <wp:simplePos x="0" y="0"/>
              <wp:positionH relativeFrom="column">
                <wp:posOffset>10795</wp:posOffset>
              </wp:positionH>
              <wp:positionV relativeFrom="paragraph">
                <wp:posOffset>-56515</wp:posOffset>
              </wp:positionV>
              <wp:extent cx="8846185" cy="20955"/>
              <wp:effectExtent l="0" t="4445" r="12065" b="12700"/>
              <wp:wrapNone/>
              <wp:docPr id="94" name="直接连接符 94"/>
              <wp:cNvGraphicFramePr/>
              <a:graphic xmlns:a="http://schemas.openxmlformats.org/drawingml/2006/main">
                <a:graphicData uri="http://schemas.microsoft.com/office/word/2010/wordprocessingShape">
                  <wps:wsp>
                    <wps:cNvCnPr/>
                    <wps:spPr>
                      <a:xfrm>
                        <a:off x="1153795" y="9849485"/>
                        <a:ext cx="8846185" cy="209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82EF44" id="直接连接符 94" o:spid="_x0000_s1026" style="position:absolute;left:0;text-align:left;z-index:251688960;visibility:visible;mso-wrap-style:square;mso-wrap-distance-left:9pt;mso-wrap-distance-top:0;mso-wrap-distance-right:9pt;mso-wrap-distance-bottom:0;mso-position-horizontal:absolute;mso-position-horizontal-relative:text;mso-position-vertical:absolute;mso-position-vertical-relative:text" from=".85pt,-4.45pt" to="697.4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" strokecolor="black [3200]" strokeweight=".5pt">
              <v:stroke joinstyle="miter"/>
            </v:lin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33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5" o:spid="_x0000_s1038" type="#_x0000_t202" style="position:absolute;margin-left:0;margin-top:0;width:2in;height:2in;z-index:2516879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6wQZQIAABMFAAAOAAAAZHJzL2Uyb0RvYy54bWysVE1uEzEU3iNxB8t7OmlRqxB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ei6wQZQIAABM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33</w:t>
                    </w:r>
                    <w:r>
                      <w:fldChar w:fldCharType="end"/>
                    </w:r>
                  </w:p>
                </w:txbxContent>
              </v:textbox>
              <w10:wrap anchorx="margin"/>
            </v:shape>
          </w:pict>
        </mc:Fallback>
      </mc:AlternateContent>
    </w:r>
    <w:r>
      <w:rPr>
        <w:rFonts w:hint="eastAsia"/>
      </w:rPr>
      <w:t>山东省环境保护科学研究设计院有限公司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91008"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96" name="直接连接符 96"/>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8C1F7F" id="直接连接符 96" o:spid="_x0000_s1026" style="position:absolute;left:0;text-align:left;flip:y;z-index:251691008;visibility:visible;mso-wrap-style:square;mso-wrap-distance-left:9pt;mso-wrap-distance-top:0;mso-wrap-distance-right:9pt;mso-wrap-distance-bottom:0;mso-position-horizontal:absolute;mso-position-horizontal-relative:text;mso-position-vertical:absolute;mso-position-vertical-relative:text" from=".85pt,-5.1pt" to="415.8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" strokecolor="black [3200]" strokeweight=".5pt">
              <v:stroke joinstyle="miter"/>
            </v:lin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9" o:spid="_x0000_s1039" type="#_x0000_t202" style="position:absolute;margin-left:0;margin-top:0;width:2in;height:2in;z-index:2516899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ekDmVZQIAABM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36</w:t>
                    </w:r>
                    <w:r>
                      <w:fldChar w:fldCharType="end"/>
                    </w:r>
                  </w:p>
                </w:txbxContent>
              </v:textbox>
              <w10:wrap anchorx="margin"/>
            </v:shape>
          </w:pict>
        </mc:Fallback>
      </mc:AlternateContent>
    </w:r>
    <w:r>
      <w:rPr>
        <w:rFonts w:hint="eastAsia"/>
      </w:rPr>
      <w:t>山东省环境保护科学研究设计院有限公司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9"/>
    </w:pPr>
    <w:r>
      <w:rPr>
        <w:noProof/>
      </w:rPr>
      <mc:AlternateContent>
        <mc:Choice Requires="wps">
          <w:drawing>
            <wp:anchor distT="0" distB="0" distL="114300" distR="114300" simplePos="0" relativeHeight="251699200" behindDoc="0" locked="0" layoutInCell="1" allowOverlap="1">
              <wp:simplePos x="0" y="0"/>
              <wp:positionH relativeFrom="column">
                <wp:posOffset>10795</wp:posOffset>
              </wp:positionH>
              <wp:positionV relativeFrom="paragraph">
                <wp:posOffset>-56515</wp:posOffset>
              </wp:positionV>
              <wp:extent cx="8409940" cy="3175"/>
              <wp:effectExtent l="0" t="0" r="0" b="0"/>
              <wp:wrapNone/>
              <wp:docPr id="25" name="直接连接符 25"/>
              <wp:cNvGraphicFramePr/>
              <a:graphic xmlns:a="http://schemas.openxmlformats.org/drawingml/2006/main">
                <a:graphicData uri="http://schemas.microsoft.com/office/word/2010/wordprocessingShape">
                  <wps:wsp>
                    <wps:cNvCnPr/>
                    <wps:spPr>
                      <a:xfrm>
                        <a:off x="1153795" y="9849485"/>
                        <a:ext cx="8409940" cy="3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0F6801" id="直接连接符 25" o:spid="_x0000_s1026" style="position:absolute;left:0;text-align:left;z-index:251699200;visibility:visible;mso-wrap-style:square;mso-wrap-distance-left:9pt;mso-wrap-distance-top:0;mso-wrap-distance-right:9pt;mso-wrap-distance-bottom:0;mso-position-horizontal:absolute;mso-position-horizontal-relative:text;mso-position-vertical:absolute;mso-position-vertical-relative:text" from=".85pt,-4.45pt" to="663.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" strokecolor="black [3200]" strokeweight=".5pt">
              <v:stroke joinstyle="miter"/>
            </v:line>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856BE8" w:rsidRDefault="00926BA9">
                          <w:pPr>
                            <w:pStyle w:val="a9"/>
                          </w:pPr>
                          <w:r>
                            <w:fldChar w:fldCharType="begin"/>
                          </w:r>
                          <w:r>
                            <w:instrText xml:space="preserve"> PAGE  \* MERGEFORMAT </w:instrText>
                          </w:r>
                          <w:r>
                            <w:fldChar w:fldCharType="separate"/>
                          </w:r>
                          <w:r w:rsidR="007F25D2">
                            <w:rPr>
                              <w:noProof/>
                            </w:rPr>
                            <w:t>37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6" o:spid="_x0000_s1040" type="#_x0000_t202" style="position:absolute;margin-left:0;margin-top:0;width:2in;height:2in;z-index:2516981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oY5ZQIAABM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A9coY5ZQIAABMFAAAOAAAAAAAAAAAAAAAAAC4CAABkcnMvZTJvRG9j&#10;LnhtbFBLAQItABQABgAIAAAAIQBxqtG51wAAAAUBAAAPAAAAAAAAAAAAAAAAAL8EAABkcnMvZG93&#10;bnJldi54bWxQSwUGAAAAAAQABADzAAAAwwUAAAAA&#10;" filled="f" stroked="f" strokeweight=".5pt">
              <v:textbox style="mso-fit-shape-to-text:t" inset="0,0,0,0">
                <w:txbxContent>
                  <w:p w:rsidR="00856BE8" w:rsidRDefault="00926BA9">
                    <w:pPr>
                      <w:pStyle w:val="a9"/>
                    </w:pPr>
                    <w:r>
                      <w:fldChar w:fldCharType="begin"/>
                    </w:r>
                    <w:r>
                      <w:instrText xml:space="preserve"> PAGE  \* MERGEFORMAT </w:instrText>
                    </w:r>
                    <w:r>
                      <w:fldChar w:fldCharType="separate"/>
                    </w:r>
                    <w:r w:rsidR="007F25D2">
                      <w:rPr>
                        <w:noProof/>
                      </w:rPr>
                      <w:t>37</w:t>
                    </w:r>
                    <w:r>
                      <w:fldChar w:fldCharType="end"/>
                    </w:r>
                  </w:p>
                </w:txbxContent>
              </v:textbox>
              <w10:wrap anchorx="margin"/>
            </v:shape>
          </w:pict>
        </mc:Fallback>
      </mc:AlternateContent>
    </w:r>
    <w:r>
      <w:rPr>
        <w:rFonts w:hint="eastAsia"/>
      </w:rPr>
      <w:t>山东省环境保护科学研究设计院有限公司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6BA9" w:rsidRDefault="00926BA9">
      <w:r>
        <w:separator/>
      </w:r>
    </w:p>
  </w:footnote>
  <w:footnote w:type="continuationSeparator" w:id="0">
    <w:p w:rsidR="00926BA9" w:rsidRDefault="00926B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2#</w:t>
    </w:r>
    <w:r>
      <w:rPr>
        <w:rFonts w:hint="eastAsia"/>
      </w:rPr>
      <w:t>）</w:t>
    </w:r>
    <w:r>
      <w:rPr>
        <w:rFonts w:hint="eastAsia"/>
      </w:rPr>
      <w:t xml:space="preserve">                                     </w:t>
    </w:r>
    <w:r>
      <w:rPr>
        <w:rFonts w:hint="eastAsia"/>
      </w:rPr>
      <w:t>概述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 xml:space="preserve">                                                   </w:t>
    </w:r>
    <w:r>
      <w:rPr>
        <w:rFonts w:hint="eastAsia"/>
      </w:rPr>
      <w:t>现有及在建工程分析</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 xml:space="preserve">                                       </w:t>
    </w:r>
    <w:r>
      <w:rPr>
        <w:rFonts w:hint="eastAsia"/>
      </w:rPr>
      <w:t>现有及在建工程分析</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 xml:space="preserve"> </w:t>
    </w:r>
    <w:r>
      <w:rPr>
        <w:rFonts w:hint="eastAsia"/>
      </w:rPr>
      <w:t>工程分析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总则</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 xml:space="preserve">                                    </w:t>
    </w:r>
    <w:r>
      <w:rPr>
        <w:rFonts w:hint="eastAsia"/>
      </w:rPr>
      <w:t>工程分析</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 xml:space="preserve">                                                              </w:t>
    </w:r>
    <w:r>
      <w:rPr>
        <w:rFonts w:hint="eastAsia"/>
      </w:rPr>
      <w:t>总则</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 xml:space="preserve">                                         </w:t>
    </w:r>
    <w:r>
      <w:rPr>
        <w:rFonts w:hint="eastAsia"/>
      </w:rPr>
      <w:t>工程分析</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工程分析</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ascii="Times New Roman" w:hAnsi="Times New Roman"/>
      </w:rPr>
      <w:t>20</w:t>
    </w:r>
    <w:r>
      <w:rPr>
        <w:rFonts w:hint="eastAsia"/>
      </w:rPr>
      <w:t>万吨化机浆</w:t>
    </w:r>
    <w:r>
      <w:rPr>
        <w:rFonts w:hint="eastAsia"/>
      </w:rPr>
      <w:t>项目</w:t>
    </w:r>
    <w:r>
      <w:rPr>
        <w:rFonts w:hint="eastAsia"/>
      </w:rPr>
      <w:t>（</w:t>
    </w:r>
    <w:r>
      <w:rPr>
        <w:rFonts w:ascii="Times New Roman" w:hAnsi="Times New Roman"/>
      </w:rPr>
      <w:t>2#</w:t>
    </w:r>
    <w:r>
      <w:rPr>
        <w:rFonts w:hint="eastAsia"/>
      </w:rPr>
      <w:t>）</w:t>
    </w:r>
    <w:r>
      <w:rPr>
        <w:rFonts w:hint="eastAsia"/>
      </w:rPr>
      <w:t xml:space="preserve">                  </w:t>
    </w:r>
    <w:r>
      <w:rPr>
        <w:rFonts w:hint="eastAsia"/>
      </w:rPr>
      <w:t>环境影响评价结论及建议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总则</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总则</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6BE8" w:rsidRDefault="00926BA9">
    <w:pPr>
      <w:pStyle w:val="a4"/>
      <w:pBdr>
        <w:bottom w:val="single" w:sz="4" w:space="1" w:color="auto"/>
      </w:pBdr>
    </w:pPr>
    <w:r>
      <w:rPr>
        <w:rFonts w:hint="eastAsia"/>
      </w:rPr>
      <w:t>山东博汇纸业股份有限公司</w:t>
    </w:r>
    <w:r>
      <w:rPr>
        <w:rFonts w:hint="eastAsia"/>
      </w:rPr>
      <w:t>年</w:t>
    </w:r>
    <w:r>
      <w:rPr>
        <w:rFonts w:hint="eastAsia"/>
      </w:rPr>
      <w:t>产</w:t>
    </w:r>
    <w:r>
      <w:rPr>
        <w:rFonts w:hint="eastAsia"/>
      </w:rPr>
      <w:t>20</w:t>
    </w:r>
    <w:r>
      <w:rPr>
        <w:rFonts w:hint="eastAsia"/>
      </w:rPr>
      <w:t>万吨化机浆</w:t>
    </w:r>
    <w:r>
      <w:rPr>
        <w:rFonts w:hint="eastAsia"/>
      </w:rPr>
      <w:t>项目</w:t>
    </w:r>
    <w:r>
      <w:rPr>
        <w:rFonts w:hint="eastAsia"/>
      </w:rPr>
      <w:t>（</w:t>
    </w:r>
    <w:r>
      <w:rPr>
        <w:rFonts w:hint="eastAsia"/>
      </w:rPr>
      <w:t>2#</w:t>
    </w:r>
    <w:r>
      <w:rPr>
        <w:rFonts w:hint="eastAsia"/>
      </w:rPr>
      <w:t>）</w:t>
    </w:r>
    <w:r>
      <w:rPr>
        <w:rFonts w:hint="eastAsia"/>
      </w:rPr>
      <w:t xml:space="preserve">                                                                               </w:t>
    </w:r>
    <w:r>
      <w:rPr>
        <w:rFonts w:hint="eastAsia"/>
      </w:rPr>
      <w:t>现有及在建工程分析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05D14A3"/>
    <w:multiLevelType w:val="singleLevel"/>
    <w:tmpl w:val="905D14A3"/>
    <w:lvl w:ilvl="0">
      <w:start w:val="1"/>
      <w:numFmt w:val="decimal"/>
      <w:suff w:val="nothing"/>
      <w:lvlText w:val="%1、"/>
      <w:lvlJc w:val="left"/>
    </w:lvl>
  </w:abstractNum>
  <w:abstractNum w:abstractNumId="1">
    <w:nsid w:val="A59DB065"/>
    <w:multiLevelType w:val="singleLevel"/>
    <w:tmpl w:val="A59DB065"/>
    <w:lvl w:ilvl="0">
      <w:start w:val="1"/>
      <w:numFmt w:val="decimal"/>
      <w:suff w:val="nothing"/>
      <w:lvlText w:val="（%1）"/>
      <w:lvlJc w:val="left"/>
    </w:lvl>
  </w:abstractNum>
  <w:abstractNum w:abstractNumId="2">
    <w:nsid w:val="ACBEB532"/>
    <w:multiLevelType w:val="singleLevel"/>
    <w:tmpl w:val="ACBEB532"/>
    <w:lvl w:ilvl="0">
      <w:start w:val="2"/>
      <w:numFmt w:val="decimal"/>
      <w:suff w:val="nothing"/>
      <w:lvlText w:val="（%1）"/>
      <w:lvlJc w:val="left"/>
    </w:lvl>
  </w:abstractNum>
  <w:abstractNum w:abstractNumId="3">
    <w:nsid w:val="B86371B1"/>
    <w:multiLevelType w:val="singleLevel"/>
    <w:tmpl w:val="B86371B1"/>
    <w:lvl w:ilvl="0">
      <w:start w:val="3"/>
      <w:numFmt w:val="decimal"/>
      <w:suff w:val="nothing"/>
      <w:lvlText w:val="%1、"/>
      <w:lvlJc w:val="left"/>
    </w:lvl>
  </w:abstractNum>
  <w:abstractNum w:abstractNumId="4">
    <w:nsid w:val="0459BC06"/>
    <w:multiLevelType w:val="singleLevel"/>
    <w:tmpl w:val="0459BC06"/>
    <w:lvl w:ilvl="0">
      <w:start w:val="1"/>
      <w:numFmt w:val="decimal"/>
      <w:suff w:val="nothing"/>
      <w:lvlText w:val="（%1）"/>
      <w:lvlJc w:val="left"/>
    </w:lvl>
  </w:abstractNum>
  <w:abstractNum w:abstractNumId="5">
    <w:nsid w:val="2DD96ABD"/>
    <w:multiLevelType w:val="singleLevel"/>
    <w:tmpl w:val="2DD96ABD"/>
    <w:lvl w:ilvl="0">
      <w:start w:val="7"/>
      <w:numFmt w:val="decimal"/>
      <w:suff w:val="nothing"/>
      <w:lvlText w:val="（%1）"/>
      <w:lvlJc w:val="left"/>
      <w:rPr>
        <w:rFonts w:ascii="Times New Roman" w:hAnsi="Times New Roman" w:cs="Times New Roman" w:hint="default"/>
      </w:rPr>
    </w:lvl>
  </w:abstractNum>
  <w:abstractNum w:abstractNumId="6">
    <w:nsid w:val="5B42E14E"/>
    <w:multiLevelType w:val="singleLevel"/>
    <w:tmpl w:val="5B42E14E"/>
    <w:lvl w:ilvl="0">
      <w:start w:val="1"/>
      <w:numFmt w:val="bullet"/>
      <w:pStyle w:val="5"/>
      <w:lvlText w:val=""/>
      <w:lvlJc w:val="left"/>
      <w:pPr>
        <w:tabs>
          <w:tab w:val="left" w:pos="2040"/>
        </w:tabs>
        <w:ind w:left="2040" w:hanging="360"/>
      </w:pPr>
      <w:rPr>
        <w:rFonts w:ascii="Wingdings" w:hAnsi="Wingdings" w:hint="default"/>
      </w:rPr>
    </w:lvl>
  </w:abstractNum>
  <w:num w:numId="1">
    <w:abstractNumId w:val="6"/>
  </w:num>
  <w:num w:numId="2">
    <w:abstractNumId w:val="2"/>
  </w:num>
  <w:num w:numId="3">
    <w:abstractNumId w:val="5"/>
  </w:num>
  <w:num w:numId="4">
    <w:abstractNumId w:val="3"/>
  </w:num>
  <w:num w:numId="5">
    <w:abstractNumId w:val="0"/>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2C23CB1"/>
    <w:rsid w:val="003A28BE"/>
    <w:rsid w:val="003C423B"/>
    <w:rsid w:val="00441360"/>
    <w:rsid w:val="00476542"/>
    <w:rsid w:val="007F25D2"/>
    <w:rsid w:val="00856BE8"/>
    <w:rsid w:val="00926BA9"/>
    <w:rsid w:val="00B04FB9"/>
    <w:rsid w:val="00B35398"/>
    <w:rsid w:val="00D27563"/>
    <w:rsid w:val="00FC37D8"/>
    <w:rsid w:val="01280577"/>
    <w:rsid w:val="01286932"/>
    <w:rsid w:val="017F01FA"/>
    <w:rsid w:val="01831E7F"/>
    <w:rsid w:val="019803AA"/>
    <w:rsid w:val="01F6146E"/>
    <w:rsid w:val="022E6D98"/>
    <w:rsid w:val="02460A83"/>
    <w:rsid w:val="02C23CB1"/>
    <w:rsid w:val="02D81D58"/>
    <w:rsid w:val="02FA759C"/>
    <w:rsid w:val="0308090B"/>
    <w:rsid w:val="03092B46"/>
    <w:rsid w:val="030A7C7B"/>
    <w:rsid w:val="033A59B0"/>
    <w:rsid w:val="039E2EDE"/>
    <w:rsid w:val="03B0058B"/>
    <w:rsid w:val="03EB29F0"/>
    <w:rsid w:val="03F6787D"/>
    <w:rsid w:val="04003F5A"/>
    <w:rsid w:val="04142AF3"/>
    <w:rsid w:val="041A2312"/>
    <w:rsid w:val="048613F0"/>
    <w:rsid w:val="04B25C35"/>
    <w:rsid w:val="04D546EC"/>
    <w:rsid w:val="04E422EA"/>
    <w:rsid w:val="05014FEA"/>
    <w:rsid w:val="05150FA2"/>
    <w:rsid w:val="05270F9A"/>
    <w:rsid w:val="052D7A83"/>
    <w:rsid w:val="0530182C"/>
    <w:rsid w:val="059D5E11"/>
    <w:rsid w:val="05AC451D"/>
    <w:rsid w:val="05D37109"/>
    <w:rsid w:val="05E573D9"/>
    <w:rsid w:val="060C3E5C"/>
    <w:rsid w:val="06125132"/>
    <w:rsid w:val="063E016B"/>
    <w:rsid w:val="063F4F13"/>
    <w:rsid w:val="065D3779"/>
    <w:rsid w:val="06815869"/>
    <w:rsid w:val="069D524C"/>
    <w:rsid w:val="06AE7801"/>
    <w:rsid w:val="06BA3AE4"/>
    <w:rsid w:val="06BE69C2"/>
    <w:rsid w:val="06EC5596"/>
    <w:rsid w:val="06F428A2"/>
    <w:rsid w:val="072B7732"/>
    <w:rsid w:val="077F25A1"/>
    <w:rsid w:val="078962CF"/>
    <w:rsid w:val="07962D5A"/>
    <w:rsid w:val="079C1D63"/>
    <w:rsid w:val="07C2640A"/>
    <w:rsid w:val="07D81095"/>
    <w:rsid w:val="07E06848"/>
    <w:rsid w:val="083D227E"/>
    <w:rsid w:val="08744EA8"/>
    <w:rsid w:val="087A0BAD"/>
    <w:rsid w:val="08984970"/>
    <w:rsid w:val="08987B9A"/>
    <w:rsid w:val="08A26FCA"/>
    <w:rsid w:val="09004753"/>
    <w:rsid w:val="09062909"/>
    <w:rsid w:val="09071382"/>
    <w:rsid w:val="0910526F"/>
    <w:rsid w:val="094A6AF1"/>
    <w:rsid w:val="09B934F8"/>
    <w:rsid w:val="09BD3D38"/>
    <w:rsid w:val="09FE0B2D"/>
    <w:rsid w:val="0A2D7896"/>
    <w:rsid w:val="0A3E6429"/>
    <w:rsid w:val="0A702E18"/>
    <w:rsid w:val="0A8A510A"/>
    <w:rsid w:val="0AA90201"/>
    <w:rsid w:val="0AAE3B5E"/>
    <w:rsid w:val="0ADE4CC6"/>
    <w:rsid w:val="0AFC61D4"/>
    <w:rsid w:val="0AFE5BEF"/>
    <w:rsid w:val="0B0508CC"/>
    <w:rsid w:val="0B664CFB"/>
    <w:rsid w:val="0B6B1388"/>
    <w:rsid w:val="0B81007F"/>
    <w:rsid w:val="0B874195"/>
    <w:rsid w:val="0BA5543A"/>
    <w:rsid w:val="0C153CC8"/>
    <w:rsid w:val="0C3934D3"/>
    <w:rsid w:val="0C6369D8"/>
    <w:rsid w:val="0C9A6C50"/>
    <w:rsid w:val="0C9F134E"/>
    <w:rsid w:val="0CB77B22"/>
    <w:rsid w:val="0CCA4A58"/>
    <w:rsid w:val="0CCD1A8E"/>
    <w:rsid w:val="0CF15434"/>
    <w:rsid w:val="0D073FCB"/>
    <w:rsid w:val="0D103862"/>
    <w:rsid w:val="0D2548F7"/>
    <w:rsid w:val="0D450115"/>
    <w:rsid w:val="0D4A4AE9"/>
    <w:rsid w:val="0D80114B"/>
    <w:rsid w:val="0D882F10"/>
    <w:rsid w:val="0D9121FD"/>
    <w:rsid w:val="0D9170A8"/>
    <w:rsid w:val="0DC81F2A"/>
    <w:rsid w:val="0E206364"/>
    <w:rsid w:val="0E390637"/>
    <w:rsid w:val="0E3A39AE"/>
    <w:rsid w:val="0E3D514D"/>
    <w:rsid w:val="0E505FAB"/>
    <w:rsid w:val="0E566AA0"/>
    <w:rsid w:val="0E780137"/>
    <w:rsid w:val="0E82041E"/>
    <w:rsid w:val="0E877B54"/>
    <w:rsid w:val="0E8A2E29"/>
    <w:rsid w:val="0ECB751D"/>
    <w:rsid w:val="0EDA3DF2"/>
    <w:rsid w:val="0F793A37"/>
    <w:rsid w:val="0F975B15"/>
    <w:rsid w:val="0FD127F2"/>
    <w:rsid w:val="100A742E"/>
    <w:rsid w:val="10370710"/>
    <w:rsid w:val="10375643"/>
    <w:rsid w:val="103D71A3"/>
    <w:rsid w:val="10560613"/>
    <w:rsid w:val="105F6EE5"/>
    <w:rsid w:val="10984654"/>
    <w:rsid w:val="109D4464"/>
    <w:rsid w:val="10D85691"/>
    <w:rsid w:val="110E184A"/>
    <w:rsid w:val="118E4B43"/>
    <w:rsid w:val="12030193"/>
    <w:rsid w:val="121508A6"/>
    <w:rsid w:val="127A06A1"/>
    <w:rsid w:val="12D06D48"/>
    <w:rsid w:val="12D552CD"/>
    <w:rsid w:val="12EC764A"/>
    <w:rsid w:val="12F26245"/>
    <w:rsid w:val="13234B6C"/>
    <w:rsid w:val="13470691"/>
    <w:rsid w:val="138404FF"/>
    <w:rsid w:val="13CF2922"/>
    <w:rsid w:val="13ED20B4"/>
    <w:rsid w:val="13FE441D"/>
    <w:rsid w:val="144C67CB"/>
    <w:rsid w:val="146517B5"/>
    <w:rsid w:val="149D21E4"/>
    <w:rsid w:val="14CB6277"/>
    <w:rsid w:val="14FF7973"/>
    <w:rsid w:val="157E6404"/>
    <w:rsid w:val="15A32531"/>
    <w:rsid w:val="15D87A8D"/>
    <w:rsid w:val="15DC24F6"/>
    <w:rsid w:val="16072781"/>
    <w:rsid w:val="160B75AA"/>
    <w:rsid w:val="162352EC"/>
    <w:rsid w:val="164B6809"/>
    <w:rsid w:val="16740D33"/>
    <w:rsid w:val="16AD37CD"/>
    <w:rsid w:val="173657BC"/>
    <w:rsid w:val="17474D21"/>
    <w:rsid w:val="174B1778"/>
    <w:rsid w:val="17620FAB"/>
    <w:rsid w:val="177A75AB"/>
    <w:rsid w:val="17C81E6D"/>
    <w:rsid w:val="17CE42A5"/>
    <w:rsid w:val="17DF4B56"/>
    <w:rsid w:val="18055ACE"/>
    <w:rsid w:val="18060450"/>
    <w:rsid w:val="1854735F"/>
    <w:rsid w:val="1877195F"/>
    <w:rsid w:val="1899352B"/>
    <w:rsid w:val="18CC6E6C"/>
    <w:rsid w:val="18ED5380"/>
    <w:rsid w:val="19261E47"/>
    <w:rsid w:val="197507FC"/>
    <w:rsid w:val="198E13D5"/>
    <w:rsid w:val="199E25D7"/>
    <w:rsid w:val="199F0829"/>
    <w:rsid w:val="19C67989"/>
    <w:rsid w:val="1A01604A"/>
    <w:rsid w:val="1A0A5F55"/>
    <w:rsid w:val="1A2B529A"/>
    <w:rsid w:val="1A2F57DB"/>
    <w:rsid w:val="1A454872"/>
    <w:rsid w:val="1A555768"/>
    <w:rsid w:val="1A7A1584"/>
    <w:rsid w:val="1AA1316E"/>
    <w:rsid w:val="1ABA7A75"/>
    <w:rsid w:val="1AC97B62"/>
    <w:rsid w:val="1AD743AB"/>
    <w:rsid w:val="1B723BA4"/>
    <w:rsid w:val="1BB419FE"/>
    <w:rsid w:val="1C725904"/>
    <w:rsid w:val="1C9329A5"/>
    <w:rsid w:val="1CAA3793"/>
    <w:rsid w:val="1CC12DD1"/>
    <w:rsid w:val="1CC31B66"/>
    <w:rsid w:val="1CD14CC7"/>
    <w:rsid w:val="1CD76582"/>
    <w:rsid w:val="1CFC4F29"/>
    <w:rsid w:val="1D0D7680"/>
    <w:rsid w:val="1D26608A"/>
    <w:rsid w:val="1D4B7768"/>
    <w:rsid w:val="1D8A136D"/>
    <w:rsid w:val="1DD5790A"/>
    <w:rsid w:val="1DEC6077"/>
    <w:rsid w:val="1DFB6F44"/>
    <w:rsid w:val="1E822619"/>
    <w:rsid w:val="1E8A72FF"/>
    <w:rsid w:val="1ED04276"/>
    <w:rsid w:val="1F2A0841"/>
    <w:rsid w:val="1F2F430A"/>
    <w:rsid w:val="1F876BC1"/>
    <w:rsid w:val="202F2442"/>
    <w:rsid w:val="205F3069"/>
    <w:rsid w:val="2068316C"/>
    <w:rsid w:val="208B7F64"/>
    <w:rsid w:val="209520EA"/>
    <w:rsid w:val="20B27754"/>
    <w:rsid w:val="20BD7ECC"/>
    <w:rsid w:val="20C45C19"/>
    <w:rsid w:val="20E4659F"/>
    <w:rsid w:val="21053C43"/>
    <w:rsid w:val="21404AFD"/>
    <w:rsid w:val="2152288F"/>
    <w:rsid w:val="216F1C51"/>
    <w:rsid w:val="217F44C5"/>
    <w:rsid w:val="21A00AE3"/>
    <w:rsid w:val="21B57254"/>
    <w:rsid w:val="21BE297E"/>
    <w:rsid w:val="222B21CD"/>
    <w:rsid w:val="226A163C"/>
    <w:rsid w:val="227D603D"/>
    <w:rsid w:val="22D24990"/>
    <w:rsid w:val="22D37492"/>
    <w:rsid w:val="23364BA1"/>
    <w:rsid w:val="237E5540"/>
    <w:rsid w:val="23A02429"/>
    <w:rsid w:val="23BD2251"/>
    <w:rsid w:val="23EA5054"/>
    <w:rsid w:val="240F1889"/>
    <w:rsid w:val="24102F5A"/>
    <w:rsid w:val="24200F46"/>
    <w:rsid w:val="24246ABC"/>
    <w:rsid w:val="24384F83"/>
    <w:rsid w:val="244068CB"/>
    <w:rsid w:val="244604F2"/>
    <w:rsid w:val="24546563"/>
    <w:rsid w:val="245645BF"/>
    <w:rsid w:val="246D01F1"/>
    <w:rsid w:val="24A06B53"/>
    <w:rsid w:val="25313732"/>
    <w:rsid w:val="255C5842"/>
    <w:rsid w:val="255F0915"/>
    <w:rsid w:val="257C34FD"/>
    <w:rsid w:val="25980639"/>
    <w:rsid w:val="25E067A2"/>
    <w:rsid w:val="25FA09E3"/>
    <w:rsid w:val="266606FF"/>
    <w:rsid w:val="26816A23"/>
    <w:rsid w:val="26B73EF0"/>
    <w:rsid w:val="26B8100E"/>
    <w:rsid w:val="26CB550E"/>
    <w:rsid w:val="26D76D38"/>
    <w:rsid w:val="2709609E"/>
    <w:rsid w:val="27173140"/>
    <w:rsid w:val="274F3DF8"/>
    <w:rsid w:val="276B6343"/>
    <w:rsid w:val="27D92D8C"/>
    <w:rsid w:val="281F4272"/>
    <w:rsid w:val="28316E2E"/>
    <w:rsid w:val="28367614"/>
    <w:rsid w:val="285F5EFC"/>
    <w:rsid w:val="2864060A"/>
    <w:rsid w:val="2866666B"/>
    <w:rsid w:val="288A6A8D"/>
    <w:rsid w:val="28BC63EC"/>
    <w:rsid w:val="28D0624A"/>
    <w:rsid w:val="292A2F93"/>
    <w:rsid w:val="29355296"/>
    <w:rsid w:val="29887978"/>
    <w:rsid w:val="29A05191"/>
    <w:rsid w:val="29A36190"/>
    <w:rsid w:val="29E43B0D"/>
    <w:rsid w:val="29EC484A"/>
    <w:rsid w:val="2A001D26"/>
    <w:rsid w:val="2A0B7A53"/>
    <w:rsid w:val="2A0F10C7"/>
    <w:rsid w:val="2A4C1A81"/>
    <w:rsid w:val="2A606BAE"/>
    <w:rsid w:val="2A756E4C"/>
    <w:rsid w:val="2A861017"/>
    <w:rsid w:val="2A892BE3"/>
    <w:rsid w:val="2A95180E"/>
    <w:rsid w:val="2AD765E5"/>
    <w:rsid w:val="2AEB7010"/>
    <w:rsid w:val="2AFA45F7"/>
    <w:rsid w:val="2AFB729E"/>
    <w:rsid w:val="2B2E54CD"/>
    <w:rsid w:val="2B44570F"/>
    <w:rsid w:val="2B597A90"/>
    <w:rsid w:val="2B750D39"/>
    <w:rsid w:val="2B847FFC"/>
    <w:rsid w:val="2B9B24A7"/>
    <w:rsid w:val="2BC17D89"/>
    <w:rsid w:val="2BFC48DB"/>
    <w:rsid w:val="2C0E6FA4"/>
    <w:rsid w:val="2C21273F"/>
    <w:rsid w:val="2C2E23B2"/>
    <w:rsid w:val="2C3C665D"/>
    <w:rsid w:val="2C803543"/>
    <w:rsid w:val="2C9D2E93"/>
    <w:rsid w:val="2CB456D1"/>
    <w:rsid w:val="2CD24E30"/>
    <w:rsid w:val="2D077687"/>
    <w:rsid w:val="2D1D3CA5"/>
    <w:rsid w:val="2D27791D"/>
    <w:rsid w:val="2D892E64"/>
    <w:rsid w:val="2D8C7013"/>
    <w:rsid w:val="2DBC64A1"/>
    <w:rsid w:val="2DBE60E6"/>
    <w:rsid w:val="2DC10A78"/>
    <w:rsid w:val="2E015B0D"/>
    <w:rsid w:val="2E194FBF"/>
    <w:rsid w:val="2E5D79E5"/>
    <w:rsid w:val="2EA105C2"/>
    <w:rsid w:val="2EAF7241"/>
    <w:rsid w:val="2EBC427D"/>
    <w:rsid w:val="2EBE4358"/>
    <w:rsid w:val="2ED41700"/>
    <w:rsid w:val="2EDD7A64"/>
    <w:rsid w:val="2EFD6479"/>
    <w:rsid w:val="2F462C4F"/>
    <w:rsid w:val="2FCD7B66"/>
    <w:rsid w:val="2FE478F6"/>
    <w:rsid w:val="3025280B"/>
    <w:rsid w:val="305D0EFE"/>
    <w:rsid w:val="307B04C9"/>
    <w:rsid w:val="307E6BE0"/>
    <w:rsid w:val="30B45F53"/>
    <w:rsid w:val="30F06705"/>
    <w:rsid w:val="31031DA8"/>
    <w:rsid w:val="3105418A"/>
    <w:rsid w:val="31137119"/>
    <w:rsid w:val="31221E20"/>
    <w:rsid w:val="315028BA"/>
    <w:rsid w:val="3179737A"/>
    <w:rsid w:val="318E59E0"/>
    <w:rsid w:val="319E51F0"/>
    <w:rsid w:val="3242162F"/>
    <w:rsid w:val="324B22A6"/>
    <w:rsid w:val="32831986"/>
    <w:rsid w:val="328B0580"/>
    <w:rsid w:val="32A148CD"/>
    <w:rsid w:val="32AE31A1"/>
    <w:rsid w:val="32B27D28"/>
    <w:rsid w:val="32DF3D3E"/>
    <w:rsid w:val="32EE4768"/>
    <w:rsid w:val="32F92E0C"/>
    <w:rsid w:val="331115B6"/>
    <w:rsid w:val="332628E0"/>
    <w:rsid w:val="33271BC5"/>
    <w:rsid w:val="333157E0"/>
    <w:rsid w:val="337D77FF"/>
    <w:rsid w:val="33945550"/>
    <w:rsid w:val="33B511BE"/>
    <w:rsid w:val="33BE0C63"/>
    <w:rsid w:val="340370FD"/>
    <w:rsid w:val="344A78DC"/>
    <w:rsid w:val="347E3879"/>
    <w:rsid w:val="34A41865"/>
    <w:rsid w:val="351F396B"/>
    <w:rsid w:val="35A56153"/>
    <w:rsid w:val="35B820A3"/>
    <w:rsid w:val="35FE440F"/>
    <w:rsid w:val="362B1837"/>
    <w:rsid w:val="3647385D"/>
    <w:rsid w:val="36545287"/>
    <w:rsid w:val="36B42786"/>
    <w:rsid w:val="36B93EB7"/>
    <w:rsid w:val="36FA75F1"/>
    <w:rsid w:val="370122A5"/>
    <w:rsid w:val="372E06CB"/>
    <w:rsid w:val="37533AB8"/>
    <w:rsid w:val="37586E95"/>
    <w:rsid w:val="375E4C2A"/>
    <w:rsid w:val="376E5119"/>
    <w:rsid w:val="37702A25"/>
    <w:rsid w:val="379231F7"/>
    <w:rsid w:val="37BB4DB2"/>
    <w:rsid w:val="37ED7AEA"/>
    <w:rsid w:val="37FC5F89"/>
    <w:rsid w:val="38111186"/>
    <w:rsid w:val="38407ECF"/>
    <w:rsid w:val="388B4EE6"/>
    <w:rsid w:val="389905C3"/>
    <w:rsid w:val="389B4824"/>
    <w:rsid w:val="38D91000"/>
    <w:rsid w:val="38F01D28"/>
    <w:rsid w:val="38F66845"/>
    <w:rsid w:val="39122286"/>
    <w:rsid w:val="39323EF8"/>
    <w:rsid w:val="393C07F2"/>
    <w:rsid w:val="39674E29"/>
    <w:rsid w:val="39860BF6"/>
    <w:rsid w:val="39A830CE"/>
    <w:rsid w:val="39AC523F"/>
    <w:rsid w:val="39D72F9E"/>
    <w:rsid w:val="39E153C8"/>
    <w:rsid w:val="3A071E29"/>
    <w:rsid w:val="3A0F18B5"/>
    <w:rsid w:val="3A1352DE"/>
    <w:rsid w:val="3A2810DA"/>
    <w:rsid w:val="3A4936EB"/>
    <w:rsid w:val="3A5203B9"/>
    <w:rsid w:val="3A5638AC"/>
    <w:rsid w:val="3A62439E"/>
    <w:rsid w:val="3A7A0854"/>
    <w:rsid w:val="3A861F37"/>
    <w:rsid w:val="3A9D4925"/>
    <w:rsid w:val="3AA87C65"/>
    <w:rsid w:val="3AB52EF3"/>
    <w:rsid w:val="3AC554AC"/>
    <w:rsid w:val="3B1C04AA"/>
    <w:rsid w:val="3B370E56"/>
    <w:rsid w:val="3B3B3BC8"/>
    <w:rsid w:val="3BA7089B"/>
    <w:rsid w:val="3C234D49"/>
    <w:rsid w:val="3C2B4DFC"/>
    <w:rsid w:val="3C4D0FE9"/>
    <w:rsid w:val="3C55781D"/>
    <w:rsid w:val="3C81142D"/>
    <w:rsid w:val="3CF0696F"/>
    <w:rsid w:val="3D6D28E5"/>
    <w:rsid w:val="3DA37BAB"/>
    <w:rsid w:val="3DA63C04"/>
    <w:rsid w:val="3DBE5A68"/>
    <w:rsid w:val="3DC97E96"/>
    <w:rsid w:val="3DDF61BC"/>
    <w:rsid w:val="3DE76EAE"/>
    <w:rsid w:val="3DF206EB"/>
    <w:rsid w:val="3DF47C75"/>
    <w:rsid w:val="3E04145E"/>
    <w:rsid w:val="3E3A1893"/>
    <w:rsid w:val="3F0E7548"/>
    <w:rsid w:val="3F355D7A"/>
    <w:rsid w:val="3F9E3E08"/>
    <w:rsid w:val="3FD46B8F"/>
    <w:rsid w:val="3FEB7E79"/>
    <w:rsid w:val="405074D5"/>
    <w:rsid w:val="40646610"/>
    <w:rsid w:val="406D131C"/>
    <w:rsid w:val="40B61F9F"/>
    <w:rsid w:val="40CF270D"/>
    <w:rsid w:val="41140DF0"/>
    <w:rsid w:val="41397E42"/>
    <w:rsid w:val="41516084"/>
    <w:rsid w:val="416B1466"/>
    <w:rsid w:val="41C42A84"/>
    <w:rsid w:val="41E01229"/>
    <w:rsid w:val="42540E4D"/>
    <w:rsid w:val="425B797D"/>
    <w:rsid w:val="428F32CD"/>
    <w:rsid w:val="42C16BB5"/>
    <w:rsid w:val="42CB26CD"/>
    <w:rsid w:val="42CF51FD"/>
    <w:rsid w:val="42DD1574"/>
    <w:rsid w:val="4312610D"/>
    <w:rsid w:val="433A0E47"/>
    <w:rsid w:val="436C786B"/>
    <w:rsid w:val="43832F7F"/>
    <w:rsid w:val="439938B9"/>
    <w:rsid w:val="43B048B9"/>
    <w:rsid w:val="44090E6F"/>
    <w:rsid w:val="440F2B74"/>
    <w:rsid w:val="444B5234"/>
    <w:rsid w:val="445F33DB"/>
    <w:rsid w:val="448F0459"/>
    <w:rsid w:val="44CC00F6"/>
    <w:rsid w:val="45450E1B"/>
    <w:rsid w:val="45890524"/>
    <w:rsid w:val="459B2088"/>
    <w:rsid w:val="45D60C90"/>
    <w:rsid w:val="46016EFA"/>
    <w:rsid w:val="463A1F81"/>
    <w:rsid w:val="466D152E"/>
    <w:rsid w:val="46C677EE"/>
    <w:rsid w:val="46CD581F"/>
    <w:rsid w:val="46E2546F"/>
    <w:rsid w:val="47062322"/>
    <w:rsid w:val="473B1084"/>
    <w:rsid w:val="474835AA"/>
    <w:rsid w:val="474E2D95"/>
    <w:rsid w:val="47EC78DB"/>
    <w:rsid w:val="47FC5940"/>
    <w:rsid w:val="484029E7"/>
    <w:rsid w:val="48465B98"/>
    <w:rsid w:val="488F09F4"/>
    <w:rsid w:val="4894535D"/>
    <w:rsid w:val="489A16DD"/>
    <w:rsid w:val="48A83710"/>
    <w:rsid w:val="48EC110B"/>
    <w:rsid w:val="49146833"/>
    <w:rsid w:val="491E1388"/>
    <w:rsid w:val="492D7563"/>
    <w:rsid w:val="498774DE"/>
    <w:rsid w:val="4ABB19AD"/>
    <w:rsid w:val="4AC06F6D"/>
    <w:rsid w:val="4ACB6258"/>
    <w:rsid w:val="4AFB589A"/>
    <w:rsid w:val="4B1D7F53"/>
    <w:rsid w:val="4B5A3EB1"/>
    <w:rsid w:val="4B754C89"/>
    <w:rsid w:val="4BE14070"/>
    <w:rsid w:val="4C065E5A"/>
    <w:rsid w:val="4C1E203E"/>
    <w:rsid w:val="4C211AC9"/>
    <w:rsid w:val="4C4571A5"/>
    <w:rsid w:val="4C801416"/>
    <w:rsid w:val="4CB33268"/>
    <w:rsid w:val="4CB96F31"/>
    <w:rsid w:val="4CF613D6"/>
    <w:rsid w:val="4CFA4995"/>
    <w:rsid w:val="4D3C1119"/>
    <w:rsid w:val="4D565FED"/>
    <w:rsid w:val="4DDD4D37"/>
    <w:rsid w:val="4DEE3077"/>
    <w:rsid w:val="4E484879"/>
    <w:rsid w:val="4E56320E"/>
    <w:rsid w:val="4E5D4FA1"/>
    <w:rsid w:val="4E655114"/>
    <w:rsid w:val="4EB80132"/>
    <w:rsid w:val="4EC47A06"/>
    <w:rsid w:val="4F18471A"/>
    <w:rsid w:val="4F662936"/>
    <w:rsid w:val="4FE816DA"/>
    <w:rsid w:val="50145F20"/>
    <w:rsid w:val="501E198C"/>
    <w:rsid w:val="50560238"/>
    <w:rsid w:val="50582233"/>
    <w:rsid w:val="50587132"/>
    <w:rsid w:val="505B6A9E"/>
    <w:rsid w:val="505F673B"/>
    <w:rsid w:val="50BA3673"/>
    <w:rsid w:val="51120CBA"/>
    <w:rsid w:val="5145740F"/>
    <w:rsid w:val="51500ED0"/>
    <w:rsid w:val="517D0DAC"/>
    <w:rsid w:val="51A00FBA"/>
    <w:rsid w:val="51DB0622"/>
    <w:rsid w:val="52541954"/>
    <w:rsid w:val="528E49EE"/>
    <w:rsid w:val="52A13D07"/>
    <w:rsid w:val="53412D6F"/>
    <w:rsid w:val="53516F82"/>
    <w:rsid w:val="536729FE"/>
    <w:rsid w:val="53B01F50"/>
    <w:rsid w:val="53B8413B"/>
    <w:rsid w:val="53DE0D32"/>
    <w:rsid w:val="540B7BB6"/>
    <w:rsid w:val="54494C56"/>
    <w:rsid w:val="5460195C"/>
    <w:rsid w:val="54AE3815"/>
    <w:rsid w:val="54B415EF"/>
    <w:rsid w:val="54D7017E"/>
    <w:rsid w:val="5506090A"/>
    <w:rsid w:val="55484DC3"/>
    <w:rsid w:val="558043EA"/>
    <w:rsid w:val="55880FF5"/>
    <w:rsid w:val="55B1343D"/>
    <w:rsid w:val="55DA61A8"/>
    <w:rsid w:val="56086209"/>
    <w:rsid w:val="56331079"/>
    <w:rsid w:val="56870D20"/>
    <w:rsid w:val="56C143C0"/>
    <w:rsid w:val="56DA0F17"/>
    <w:rsid w:val="56EC085F"/>
    <w:rsid w:val="570D748A"/>
    <w:rsid w:val="57484562"/>
    <w:rsid w:val="57644987"/>
    <w:rsid w:val="57BC5072"/>
    <w:rsid w:val="57BD7E54"/>
    <w:rsid w:val="57CD6443"/>
    <w:rsid w:val="57E96361"/>
    <w:rsid w:val="57ED5BB4"/>
    <w:rsid w:val="57F542B0"/>
    <w:rsid w:val="584053A1"/>
    <w:rsid w:val="58574187"/>
    <w:rsid w:val="58686372"/>
    <w:rsid w:val="587567F3"/>
    <w:rsid w:val="58CF0EA0"/>
    <w:rsid w:val="59094DDF"/>
    <w:rsid w:val="59142460"/>
    <w:rsid w:val="59150834"/>
    <w:rsid w:val="594160EA"/>
    <w:rsid w:val="597319A5"/>
    <w:rsid w:val="59732B84"/>
    <w:rsid w:val="59F52EA3"/>
    <w:rsid w:val="5A140344"/>
    <w:rsid w:val="5A182600"/>
    <w:rsid w:val="5A921579"/>
    <w:rsid w:val="5AA12BE3"/>
    <w:rsid w:val="5AA575D8"/>
    <w:rsid w:val="5ABA2753"/>
    <w:rsid w:val="5ABE1DF5"/>
    <w:rsid w:val="5AE12F01"/>
    <w:rsid w:val="5AE55BFA"/>
    <w:rsid w:val="5B0C7AA6"/>
    <w:rsid w:val="5B1D1C2E"/>
    <w:rsid w:val="5B49497C"/>
    <w:rsid w:val="5B4A5A7A"/>
    <w:rsid w:val="5B54017A"/>
    <w:rsid w:val="5B7B50F0"/>
    <w:rsid w:val="5BA15FE1"/>
    <w:rsid w:val="5BBF566D"/>
    <w:rsid w:val="5BC67B30"/>
    <w:rsid w:val="5BD030C8"/>
    <w:rsid w:val="5BDE7320"/>
    <w:rsid w:val="5BF55E21"/>
    <w:rsid w:val="5C257B51"/>
    <w:rsid w:val="5C642039"/>
    <w:rsid w:val="5C683DBE"/>
    <w:rsid w:val="5CBC5815"/>
    <w:rsid w:val="5CC01962"/>
    <w:rsid w:val="5CC95609"/>
    <w:rsid w:val="5CD02853"/>
    <w:rsid w:val="5CFD60F4"/>
    <w:rsid w:val="5D3F430C"/>
    <w:rsid w:val="5D86593F"/>
    <w:rsid w:val="5E35626D"/>
    <w:rsid w:val="5E4D325D"/>
    <w:rsid w:val="5E5F38F3"/>
    <w:rsid w:val="5E684AD9"/>
    <w:rsid w:val="5E706ED2"/>
    <w:rsid w:val="5EEC0C6E"/>
    <w:rsid w:val="5EFE6FDF"/>
    <w:rsid w:val="5F2820F3"/>
    <w:rsid w:val="5F532188"/>
    <w:rsid w:val="5F5937C7"/>
    <w:rsid w:val="5F6C78CA"/>
    <w:rsid w:val="5F824A06"/>
    <w:rsid w:val="5FAD4D90"/>
    <w:rsid w:val="5FD05C49"/>
    <w:rsid w:val="5FF96602"/>
    <w:rsid w:val="6015225F"/>
    <w:rsid w:val="601E60D0"/>
    <w:rsid w:val="6023067A"/>
    <w:rsid w:val="6041715E"/>
    <w:rsid w:val="604920EC"/>
    <w:rsid w:val="60991355"/>
    <w:rsid w:val="60C706BB"/>
    <w:rsid w:val="61245978"/>
    <w:rsid w:val="61723FEA"/>
    <w:rsid w:val="618B2588"/>
    <w:rsid w:val="619B0C8B"/>
    <w:rsid w:val="61A1529D"/>
    <w:rsid w:val="61B123EE"/>
    <w:rsid w:val="61BA4B7F"/>
    <w:rsid w:val="620977FA"/>
    <w:rsid w:val="62194D39"/>
    <w:rsid w:val="622258B2"/>
    <w:rsid w:val="623C3869"/>
    <w:rsid w:val="625A1ABB"/>
    <w:rsid w:val="625E5787"/>
    <w:rsid w:val="62774BC8"/>
    <w:rsid w:val="628F7C21"/>
    <w:rsid w:val="62977139"/>
    <w:rsid w:val="62CF6448"/>
    <w:rsid w:val="62E802B6"/>
    <w:rsid w:val="62F47F86"/>
    <w:rsid w:val="631F7308"/>
    <w:rsid w:val="63237DEE"/>
    <w:rsid w:val="636B66FB"/>
    <w:rsid w:val="63A92657"/>
    <w:rsid w:val="63C54586"/>
    <w:rsid w:val="63EE6791"/>
    <w:rsid w:val="64095723"/>
    <w:rsid w:val="6435202E"/>
    <w:rsid w:val="64680C98"/>
    <w:rsid w:val="647D5C5F"/>
    <w:rsid w:val="648A442C"/>
    <w:rsid w:val="64E86FE3"/>
    <w:rsid w:val="64F35352"/>
    <w:rsid w:val="651C3084"/>
    <w:rsid w:val="659A5D79"/>
    <w:rsid w:val="659F3501"/>
    <w:rsid w:val="65B82C0C"/>
    <w:rsid w:val="65D01CB0"/>
    <w:rsid w:val="65D9199B"/>
    <w:rsid w:val="66017126"/>
    <w:rsid w:val="66057649"/>
    <w:rsid w:val="660D1636"/>
    <w:rsid w:val="662B199B"/>
    <w:rsid w:val="66426169"/>
    <w:rsid w:val="666C44B7"/>
    <w:rsid w:val="66771210"/>
    <w:rsid w:val="66805F16"/>
    <w:rsid w:val="66A17198"/>
    <w:rsid w:val="66B3595F"/>
    <w:rsid w:val="66D261C3"/>
    <w:rsid w:val="66F7005F"/>
    <w:rsid w:val="67044DE8"/>
    <w:rsid w:val="67323E0C"/>
    <w:rsid w:val="67407565"/>
    <w:rsid w:val="676B6728"/>
    <w:rsid w:val="67780D78"/>
    <w:rsid w:val="67D31033"/>
    <w:rsid w:val="67D55AAD"/>
    <w:rsid w:val="681970D3"/>
    <w:rsid w:val="681B5802"/>
    <w:rsid w:val="6838425B"/>
    <w:rsid w:val="686A4B71"/>
    <w:rsid w:val="686F5DFD"/>
    <w:rsid w:val="68C13287"/>
    <w:rsid w:val="68E37C56"/>
    <w:rsid w:val="69186E25"/>
    <w:rsid w:val="691941BB"/>
    <w:rsid w:val="69205E23"/>
    <w:rsid w:val="693B21F5"/>
    <w:rsid w:val="694F2612"/>
    <w:rsid w:val="699E61A3"/>
    <w:rsid w:val="69A30C06"/>
    <w:rsid w:val="69A672A0"/>
    <w:rsid w:val="69BA08B7"/>
    <w:rsid w:val="69BC30A4"/>
    <w:rsid w:val="6A0A4EAA"/>
    <w:rsid w:val="6A47682B"/>
    <w:rsid w:val="6A604BBF"/>
    <w:rsid w:val="6A97546B"/>
    <w:rsid w:val="6B094FCE"/>
    <w:rsid w:val="6B3828F7"/>
    <w:rsid w:val="6B543046"/>
    <w:rsid w:val="6BB1117D"/>
    <w:rsid w:val="6BB65D11"/>
    <w:rsid w:val="6BC3183D"/>
    <w:rsid w:val="6BE9570D"/>
    <w:rsid w:val="6BED61C1"/>
    <w:rsid w:val="6BFF146C"/>
    <w:rsid w:val="6C0141DB"/>
    <w:rsid w:val="6C0E4F37"/>
    <w:rsid w:val="6C275847"/>
    <w:rsid w:val="6C277168"/>
    <w:rsid w:val="6C53367F"/>
    <w:rsid w:val="6C7E2253"/>
    <w:rsid w:val="6C9F2B26"/>
    <w:rsid w:val="6CA86202"/>
    <w:rsid w:val="6CB133A8"/>
    <w:rsid w:val="6CEE613F"/>
    <w:rsid w:val="6D0F78B2"/>
    <w:rsid w:val="6D11520D"/>
    <w:rsid w:val="6D1A123E"/>
    <w:rsid w:val="6D9375A0"/>
    <w:rsid w:val="6DBA034F"/>
    <w:rsid w:val="6DF02A98"/>
    <w:rsid w:val="6DF84D48"/>
    <w:rsid w:val="6E15739A"/>
    <w:rsid w:val="6F8F044C"/>
    <w:rsid w:val="6FE20695"/>
    <w:rsid w:val="6FF34259"/>
    <w:rsid w:val="70023E06"/>
    <w:rsid w:val="70316AA9"/>
    <w:rsid w:val="705A4231"/>
    <w:rsid w:val="70675DBD"/>
    <w:rsid w:val="7075655F"/>
    <w:rsid w:val="70797BB3"/>
    <w:rsid w:val="709B3A2F"/>
    <w:rsid w:val="70B00147"/>
    <w:rsid w:val="70F80EB3"/>
    <w:rsid w:val="712271B0"/>
    <w:rsid w:val="71332D3F"/>
    <w:rsid w:val="71411A7D"/>
    <w:rsid w:val="715E0F0C"/>
    <w:rsid w:val="716B3D89"/>
    <w:rsid w:val="71DD2039"/>
    <w:rsid w:val="72354BA2"/>
    <w:rsid w:val="723B7B45"/>
    <w:rsid w:val="724A2F34"/>
    <w:rsid w:val="724D0F43"/>
    <w:rsid w:val="7281677B"/>
    <w:rsid w:val="7298304C"/>
    <w:rsid w:val="72AE5823"/>
    <w:rsid w:val="72EE4DAB"/>
    <w:rsid w:val="72FE2B50"/>
    <w:rsid w:val="730F4D91"/>
    <w:rsid w:val="73270530"/>
    <w:rsid w:val="735A0FFB"/>
    <w:rsid w:val="73642AC8"/>
    <w:rsid w:val="73685DD8"/>
    <w:rsid w:val="738728C9"/>
    <w:rsid w:val="73FB3BF6"/>
    <w:rsid w:val="7402685C"/>
    <w:rsid w:val="742B2C76"/>
    <w:rsid w:val="743916F1"/>
    <w:rsid w:val="74391D02"/>
    <w:rsid w:val="744F1037"/>
    <w:rsid w:val="745D23F9"/>
    <w:rsid w:val="74725E2F"/>
    <w:rsid w:val="748279BB"/>
    <w:rsid w:val="74F55BD9"/>
    <w:rsid w:val="754D3172"/>
    <w:rsid w:val="756C74C6"/>
    <w:rsid w:val="7584749C"/>
    <w:rsid w:val="75966150"/>
    <w:rsid w:val="759A7D57"/>
    <w:rsid w:val="75E023C2"/>
    <w:rsid w:val="760140DA"/>
    <w:rsid w:val="76254B7D"/>
    <w:rsid w:val="764D60E8"/>
    <w:rsid w:val="767F759A"/>
    <w:rsid w:val="769D34C9"/>
    <w:rsid w:val="76D7535F"/>
    <w:rsid w:val="774F41CC"/>
    <w:rsid w:val="77D704C6"/>
    <w:rsid w:val="78325E13"/>
    <w:rsid w:val="78544EA7"/>
    <w:rsid w:val="78676519"/>
    <w:rsid w:val="78822585"/>
    <w:rsid w:val="78CE1124"/>
    <w:rsid w:val="78D373BB"/>
    <w:rsid w:val="78DE1E5A"/>
    <w:rsid w:val="79116FA8"/>
    <w:rsid w:val="792319E7"/>
    <w:rsid w:val="79233DBF"/>
    <w:rsid w:val="79334A48"/>
    <w:rsid w:val="79D53C68"/>
    <w:rsid w:val="79D76E1D"/>
    <w:rsid w:val="7A2831DF"/>
    <w:rsid w:val="7AB629EC"/>
    <w:rsid w:val="7AD11A58"/>
    <w:rsid w:val="7AEC73EB"/>
    <w:rsid w:val="7AF80000"/>
    <w:rsid w:val="7B1A1A81"/>
    <w:rsid w:val="7B2737F6"/>
    <w:rsid w:val="7B2C201E"/>
    <w:rsid w:val="7B500ACB"/>
    <w:rsid w:val="7BEF4F4E"/>
    <w:rsid w:val="7BF33339"/>
    <w:rsid w:val="7BF36B7D"/>
    <w:rsid w:val="7C4353DF"/>
    <w:rsid w:val="7C485FA7"/>
    <w:rsid w:val="7C63602B"/>
    <w:rsid w:val="7C647C47"/>
    <w:rsid w:val="7C7004BB"/>
    <w:rsid w:val="7CC9388B"/>
    <w:rsid w:val="7D074B6D"/>
    <w:rsid w:val="7D2A60AB"/>
    <w:rsid w:val="7D4A4AF4"/>
    <w:rsid w:val="7D6D0F1F"/>
    <w:rsid w:val="7DA13506"/>
    <w:rsid w:val="7E6A632A"/>
    <w:rsid w:val="7E871DDD"/>
    <w:rsid w:val="7E8E47F0"/>
    <w:rsid w:val="7EA2106A"/>
    <w:rsid w:val="7F110FE5"/>
    <w:rsid w:val="7F1A0FC9"/>
    <w:rsid w:val="7F414DB3"/>
    <w:rsid w:val="7F505B65"/>
    <w:rsid w:val="7F653F9E"/>
    <w:rsid w:val="7F702F81"/>
    <w:rsid w:val="7F9667C8"/>
    <w:rsid w:val="7FB62FC0"/>
    <w:rsid w:val="7FFB61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fillcolor="white">
      <v:fill color="white"/>
    </o:shapedefaults>
    <o:shapelayout v:ext="edit">
      <o:idmap v:ext="edit" data="1"/>
    </o:shapelayout>
  </w:shapeDefaults>
  <w:decimalSymbol w:val="."/>
  <w:listSeparator w:val=","/>
  <w15:docId w15:val="{C4BB8106-3AAB-471B-9F8B-E143CB5BA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iPriority="1" w:qFormat="1"/>
    <w:lsdException w:name="heading 4" w:semiHidden="1" w:unhideWhenUsed="1" w:qFormat="1"/>
    <w:lsdException w:name="heading 5"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qFormat="1"/>
    <w:lsdException w:name="Normal Indent" w:qFormat="1"/>
    <w:lsdException w:name="annotation text" w:qFormat="1"/>
    <w:lsdException w:name="header" w:qFormat="1"/>
    <w:lsdException w:name="footer" w:qFormat="1"/>
    <w:lsdException w:name="caption" w:semiHidden="1" w:unhideWhenUsed="1" w:qFormat="1"/>
    <w:lsdException w:name="page number" w:qFormat="1"/>
    <w:lsdException w:name="List Bullet 5" w:qFormat="1"/>
    <w:lsdException w:name="Title" w:qFormat="1"/>
    <w:lsdException w:name="Default Paragraph Font" w:qFormat="1"/>
    <w:lsdException w:name="Body Text" w:qFormat="1"/>
    <w:lsdException w:name="Body Text Indent" w:uiPriority="99" w:qFormat="1"/>
    <w:lsdException w:name="Subtitle" w:qFormat="1"/>
    <w:lsdException w:name="Body Text First Indent" w:qFormat="1"/>
    <w:lsdException w:name="Body Text First Indent 2" w:qFormat="1"/>
    <w:lsdException w:name="Hyperlink" w:unhideWhenUsed="1"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uiPriority="99"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jc w:val="both"/>
    </w:pPr>
    <w:rPr>
      <w:rFonts w:ascii="Calibri" w:hAnsi="Calibri"/>
      <w:kern w:val="2"/>
      <w:sz w:val="21"/>
      <w:szCs w:val="21"/>
    </w:rPr>
  </w:style>
  <w:style w:type="paragraph" w:styleId="1">
    <w:name w:val="heading 1"/>
    <w:basedOn w:val="a"/>
    <w:next w:val="a"/>
    <w:qFormat/>
    <w:pPr>
      <w:keepNext/>
      <w:keepLines/>
      <w:spacing w:before="340" w:after="330" w:line="576" w:lineRule="auto"/>
      <w:outlineLvl w:val="0"/>
    </w:pPr>
    <w:rPr>
      <w:b/>
      <w:kern w:val="44"/>
      <w:sz w:val="44"/>
    </w:rPr>
  </w:style>
  <w:style w:type="paragraph" w:styleId="20">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iPriority w:val="1"/>
    <w:qFormat/>
    <w:pPr>
      <w:spacing w:before="26"/>
      <w:ind w:left="111"/>
      <w:outlineLvl w:val="2"/>
    </w:pPr>
    <w:rPr>
      <w:rFonts w:ascii="宋体" w:hAnsi="宋体" w:hint="eastAsia"/>
      <w:b/>
      <w:sz w:val="24"/>
    </w:rPr>
  </w:style>
  <w:style w:type="paragraph" w:styleId="50">
    <w:name w:val="heading 5"/>
    <w:basedOn w:val="a"/>
    <w:next w:val="a"/>
    <w:uiPriority w:val="9"/>
    <w:unhideWhenUsed/>
    <w:qFormat/>
    <w:pPr>
      <w:keepNext/>
      <w:keepLines/>
      <w:jc w:val="center"/>
      <w:outlineLvl w:val="4"/>
    </w:pPr>
    <w:rPr>
      <w:rFonts w:eastAsia="黑体"/>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next w:val="Default"/>
    <w:qFormat/>
    <w:pPr>
      <w:ind w:firstLine="420"/>
    </w:pPr>
  </w:style>
  <w:style w:type="paragraph" w:styleId="a3">
    <w:name w:val="Body Text Indent"/>
    <w:basedOn w:val="a"/>
    <w:next w:val="a4"/>
    <w:uiPriority w:val="99"/>
    <w:qFormat/>
    <w:pPr>
      <w:spacing w:line="520" w:lineRule="exact"/>
      <w:ind w:firstLineChars="200" w:firstLine="480"/>
    </w:pPr>
    <w:rPr>
      <w:rFonts w:ascii="宋体" w:hAnsi="宋体"/>
      <w:color w:val="000000"/>
      <w:szCs w:val="20"/>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customStyle="1" w:styleId="Default">
    <w:name w:val="Default"/>
    <w:basedOn w:val="a"/>
    <w:next w:val="35"/>
    <w:qFormat/>
    <w:pPr>
      <w:autoSpaceDE w:val="0"/>
      <w:autoSpaceDN w:val="0"/>
      <w:adjustRightInd w:val="0"/>
      <w:jc w:val="left"/>
    </w:pPr>
    <w:rPr>
      <w:rFonts w:ascii="宋体" w:hAnsi="宋体" w:cs="宋体"/>
      <w:color w:val="000000"/>
      <w:kern w:val="0"/>
      <w:szCs w:val="24"/>
    </w:rPr>
  </w:style>
  <w:style w:type="paragraph" w:customStyle="1" w:styleId="35">
    <w:name w:val="样式35"/>
    <w:basedOn w:val="a"/>
    <w:next w:val="a"/>
    <w:qFormat/>
    <w:pPr>
      <w:spacing w:line="312" w:lineRule="auto"/>
      <w:ind w:firstLine="567"/>
    </w:pPr>
    <w:rPr>
      <w:rFonts w:ascii="宋体"/>
      <w:sz w:val="28"/>
    </w:rPr>
  </w:style>
  <w:style w:type="paragraph" w:styleId="a5">
    <w:name w:val="Normal Indent"/>
    <w:basedOn w:val="a"/>
    <w:next w:val="21"/>
    <w:qFormat/>
    <w:pPr>
      <w:ind w:firstLineChars="200" w:firstLine="420"/>
    </w:pPr>
  </w:style>
  <w:style w:type="paragraph" w:customStyle="1" w:styleId="21">
    <w:name w:val="样式 正文文本 + 首行缩进:  2 字符"/>
    <w:basedOn w:val="a6"/>
    <w:qFormat/>
    <w:pPr>
      <w:spacing w:line="480" w:lineRule="exact"/>
      <w:ind w:firstLineChars="200" w:firstLine="480"/>
    </w:pPr>
    <w:rPr>
      <w:rFonts w:ascii="宋体" w:hAnsi="宋体" w:cs="宋体"/>
      <w:sz w:val="24"/>
      <w:szCs w:val="20"/>
    </w:rPr>
  </w:style>
  <w:style w:type="paragraph" w:styleId="a6">
    <w:name w:val="Body Text"/>
    <w:basedOn w:val="a"/>
    <w:next w:val="5"/>
    <w:qFormat/>
    <w:pPr>
      <w:spacing w:after="120"/>
    </w:pPr>
  </w:style>
  <w:style w:type="paragraph" w:styleId="5">
    <w:name w:val="List Bullet 5"/>
    <w:basedOn w:val="a"/>
    <w:qFormat/>
    <w:pPr>
      <w:numPr>
        <w:numId w:val="1"/>
      </w:numPr>
    </w:pPr>
  </w:style>
  <w:style w:type="paragraph" w:styleId="a7">
    <w:name w:val="annotation text"/>
    <w:basedOn w:val="a"/>
    <w:qFormat/>
    <w:pPr>
      <w:jc w:val="left"/>
    </w:pPr>
  </w:style>
  <w:style w:type="paragraph" w:styleId="a8">
    <w:name w:val="Plain Text"/>
    <w:basedOn w:val="a"/>
    <w:qFormat/>
    <w:rPr>
      <w:rFonts w:ascii="宋体" w:hAnsi="Courier New"/>
      <w:szCs w:val="20"/>
    </w:rPr>
  </w:style>
  <w:style w:type="paragraph" w:styleId="a9">
    <w:name w:val="footer"/>
    <w:basedOn w:val="a"/>
    <w:qFormat/>
    <w:pPr>
      <w:tabs>
        <w:tab w:val="center" w:pos="4153"/>
        <w:tab w:val="right" w:pos="8306"/>
      </w:tabs>
      <w:snapToGrid w:val="0"/>
      <w:jc w:val="left"/>
    </w:pPr>
    <w:rPr>
      <w:sz w:val="18"/>
    </w:rPr>
  </w:style>
  <w:style w:type="paragraph" w:styleId="10">
    <w:name w:val="toc 1"/>
    <w:basedOn w:val="a"/>
    <w:next w:val="a"/>
    <w:uiPriority w:val="39"/>
    <w:unhideWhenUsed/>
    <w:qFormat/>
  </w:style>
  <w:style w:type="paragraph" w:styleId="22">
    <w:name w:val="toc 2"/>
    <w:basedOn w:val="a"/>
    <w:next w:val="a"/>
    <w:qFormat/>
    <w:pPr>
      <w:ind w:leftChars="200" w:left="420"/>
    </w:pPr>
  </w:style>
  <w:style w:type="paragraph" w:styleId="aa">
    <w:name w:val="Normal (Web)"/>
    <w:basedOn w:val="a"/>
    <w:uiPriority w:val="99"/>
    <w:qFormat/>
    <w:pPr>
      <w:spacing w:before="100" w:beforeAutospacing="1" w:after="100" w:afterAutospacing="1"/>
      <w:jc w:val="left"/>
    </w:pPr>
    <w:rPr>
      <w:kern w:val="0"/>
      <w:sz w:val="24"/>
    </w:rPr>
  </w:style>
  <w:style w:type="paragraph" w:styleId="ab">
    <w:name w:val="Body Text First Indent"/>
    <w:basedOn w:val="a6"/>
    <w:next w:val="a"/>
    <w:qFormat/>
    <w:pPr>
      <w:ind w:firstLineChars="100" w:firstLine="420"/>
    </w:pPr>
  </w:style>
  <w:style w:type="table" w:styleId="ac">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basedOn w:val="a0"/>
    <w:qFormat/>
  </w:style>
  <w:style w:type="character" w:styleId="ae">
    <w:name w:val="Hyperlink"/>
    <w:unhideWhenUsed/>
    <w:qFormat/>
    <w:rPr>
      <w:color w:val="0000FF"/>
      <w:u w:val="single"/>
    </w:rPr>
  </w:style>
  <w:style w:type="paragraph" w:customStyle="1" w:styleId="22Char013">
    <w:name w:val="样式 样式 样式 样式 小四 左 首行缩进:  2 字符 + 首行缩进:  2 字符 Char + 右  0 字符1 + 首行缩...3"/>
    <w:basedOn w:val="a"/>
    <w:qFormat/>
    <w:pPr>
      <w:adjustRightInd w:val="0"/>
      <w:spacing w:line="360" w:lineRule="auto"/>
      <w:ind w:firstLineChars="200" w:firstLine="480"/>
      <w:jc w:val="left"/>
      <w:textAlignment w:val="baseline"/>
    </w:pPr>
    <w:rPr>
      <w:rFonts w:cs="宋体"/>
      <w:sz w:val="24"/>
      <w:szCs w:val="20"/>
    </w:rPr>
  </w:style>
  <w:style w:type="paragraph" w:customStyle="1" w:styleId="15">
    <w:name w:val="样式 正文文本缩进 + 行距: 1.5 倍行距"/>
    <w:basedOn w:val="a"/>
    <w:qFormat/>
    <w:pPr>
      <w:spacing w:after="120" w:line="360" w:lineRule="auto"/>
      <w:ind w:leftChars="32" w:left="90" w:firstLineChars="200" w:firstLine="560"/>
    </w:pPr>
    <w:rPr>
      <w:rFonts w:cs="宋体"/>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af">
    <w:name w:val="新格式表"/>
    <w:basedOn w:val="a"/>
    <w:qFormat/>
    <w:pPr>
      <w:adjustRightInd w:val="0"/>
      <w:snapToGrid w:val="0"/>
      <w:spacing w:line="0" w:lineRule="atLeast"/>
      <w:jc w:val="center"/>
    </w:pPr>
  </w:style>
  <w:style w:type="paragraph" w:customStyle="1" w:styleId="BodyTextFirstIndent21">
    <w:name w:val="Body Text First Indent 21"/>
    <w:basedOn w:val="BodyTextIndent1"/>
    <w:qFormat/>
    <w:pPr>
      <w:ind w:firstLineChars="200" w:firstLine="420"/>
    </w:pPr>
  </w:style>
  <w:style w:type="paragraph" w:customStyle="1" w:styleId="BodyTextIndent1">
    <w:name w:val="Body Text Indent1"/>
    <w:basedOn w:val="a"/>
    <w:qFormat/>
    <w:pPr>
      <w:spacing w:after="120"/>
      <w:ind w:leftChars="200" w:left="420"/>
    </w:pPr>
  </w:style>
  <w:style w:type="character" w:customStyle="1" w:styleId="font31">
    <w:name w:val="font31"/>
    <w:basedOn w:val="a0"/>
    <w:qFormat/>
    <w:rPr>
      <w:rFonts w:ascii="宋体" w:eastAsia="宋体" w:hAnsi="宋体" w:cs="宋体" w:hint="eastAsia"/>
      <w:color w:val="000000"/>
      <w:sz w:val="20"/>
      <w:szCs w:val="20"/>
      <w:u w:val="none"/>
    </w:rPr>
  </w:style>
  <w:style w:type="character" w:customStyle="1" w:styleId="font51">
    <w:name w:val="font51"/>
    <w:basedOn w:val="a0"/>
    <w:qFormat/>
    <w:rPr>
      <w:rFonts w:ascii="Times New Roman" w:hAnsi="Times New Roman" w:cs="Times New Roman" w:hint="default"/>
      <w:color w:val="000000"/>
      <w:sz w:val="20"/>
      <w:szCs w:val="20"/>
      <w:u w:val="none"/>
    </w:rPr>
  </w:style>
  <w:style w:type="character" w:customStyle="1" w:styleId="font41">
    <w:name w:val="font41"/>
    <w:basedOn w:val="a0"/>
    <w:qFormat/>
    <w:rPr>
      <w:rFonts w:ascii="宋体" w:eastAsia="宋体" w:hAnsi="宋体" w:cs="宋体" w:hint="eastAsia"/>
      <w:color w:val="000000"/>
      <w:sz w:val="20"/>
      <w:szCs w:val="20"/>
      <w:u w:val="none"/>
    </w:rPr>
  </w:style>
  <w:style w:type="paragraph" w:customStyle="1" w:styleId="af0">
    <w:name w:val="表格文字"/>
    <w:basedOn w:val="a"/>
    <w:next w:val="a"/>
    <w:qFormat/>
    <w:pPr>
      <w:jc w:val="center"/>
    </w:pPr>
    <w:rPr>
      <w:kern w:val="0"/>
      <w:sz w:val="24"/>
    </w:rPr>
  </w:style>
  <w:style w:type="paragraph" w:customStyle="1" w:styleId="11">
    <w:name w:val="列出段落1"/>
    <w:basedOn w:val="a"/>
    <w:uiPriority w:val="99"/>
    <w:qFormat/>
    <w:pPr>
      <w:ind w:firstLineChars="200" w:firstLine="420"/>
    </w:pPr>
  </w:style>
  <w:style w:type="paragraph" w:customStyle="1" w:styleId="12">
    <w:name w:val="无间隔1"/>
    <w:uiPriority w:val="1"/>
    <w:qFormat/>
    <w:pPr>
      <w:widowControl w:val="0"/>
      <w:jc w:val="both"/>
    </w:pPr>
    <w:rPr>
      <w:rFonts w:ascii="Calibri" w:hAnsi="Calibri"/>
      <w:kern w:val="2"/>
      <w:sz w:val="21"/>
      <w:szCs w:val="22"/>
    </w:rPr>
  </w:style>
  <w:style w:type="paragraph" w:customStyle="1" w:styleId="23">
    <w:name w:val="正文 首行缩进:  2 字符"/>
    <w:basedOn w:val="a"/>
    <w:qFormat/>
    <w:pPr>
      <w:ind w:firstLineChars="200" w:firstLine="480"/>
    </w:pPr>
    <w:rPr>
      <w:rFonts w:cs="宋体"/>
      <w:szCs w:val="20"/>
    </w:rPr>
  </w:style>
  <w:style w:type="paragraph" w:customStyle="1" w:styleId="af1">
    <w:name w:val="表格内容"/>
    <w:basedOn w:val="a"/>
    <w:qFormat/>
    <w:pPr>
      <w:overflowPunct w:val="0"/>
      <w:adjustRightInd w:val="0"/>
      <w:spacing w:line="340" w:lineRule="exact"/>
      <w:jc w:val="center"/>
      <w:textAlignment w:val="baseline"/>
    </w:pPr>
    <w:rPr>
      <w:rFonts w:ascii="宋体" w:hAnsi="宋体"/>
      <w:color w:val="000000"/>
      <w:kern w:val="0"/>
      <w:szCs w:val="20"/>
    </w:rPr>
  </w:style>
  <w:style w:type="paragraph" w:customStyle="1" w:styleId="CharChar">
    <w:name w:val="Char Char"/>
    <w:basedOn w:val="a"/>
    <w:semiHidden/>
    <w:qFormat/>
    <w:pPr>
      <w:tabs>
        <w:tab w:val="left" w:pos="0"/>
      </w:tabs>
    </w:pPr>
  </w:style>
  <w:style w:type="paragraph" w:customStyle="1" w:styleId="ctrl-4">
    <w:name w:val="！正文ctrl-4"/>
    <w:basedOn w:val="a"/>
    <w:qFormat/>
    <w:pPr>
      <w:spacing w:beforeLines="50" w:before="156" w:line="360" w:lineRule="auto"/>
      <w:ind w:firstLineChars="200" w:firstLine="480"/>
    </w:pPr>
  </w:style>
  <w:style w:type="paragraph" w:customStyle="1" w:styleId="af2">
    <w:name w:val="报告书表格"/>
    <w:basedOn w:val="a"/>
    <w:qFormat/>
    <w:pPr>
      <w:adjustRightInd w:val="0"/>
      <w:spacing w:before="60" w:after="60" w:line="240" w:lineRule="atLeast"/>
      <w:jc w:val="center"/>
      <w:textAlignment w:val="baseline"/>
    </w:pPr>
    <w:rPr>
      <w:kern w:val="0"/>
      <w:szCs w:val="20"/>
    </w:rPr>
  </w:style>
  <w:style w:type="paragraph" w:customStyle="1" w:styleId="Char2CharCharChar">
    <w:name w:val="Char2 Char Char Char"/>
    <w:basedOn w:val="a"/>
    <w:qFormat/>
    <w:pPr>
      <w:spacing w:line="360" w:lineRule="auto"/>
      <w:ind w:firstLineChars="200" w:firstLine="200"/>
    </w:pPr>
  </w:style>
  <w:style w:type="paragraph" w:customStyle="1" w:styleId="af3">
    <w:name w:val="表格格式"/>
    <w:basedOn w:val="a"/>
    <w:qFormat/>
    <w:pPr>
      <w:snapToGrid w:val="0"/>
      <w:spacing w:line="240" w:lineRule="atLeast"/>
      <w:jc w:val="center"/>
    </w:pPr>
    <w:rPr>
      <w:rFonts w:ascii="宋体" w:hAnsi="宋体"/>
    </w:rPr>
  </w:style>
  <w:style w:type="character" w:customStyle="1" w:styleId="font71">
    <w:name w:val="font71"/>
    <w:qFormat/>
    <w:rPr>
      <w:rFonts w:ascii="微软雅黑" w:eastAsia="微软雅黑" w:hAnsi="微软雅黑" w:cs="微软雅黑" w:hint="eastAsia"/>
      <w:color w:val="000000"/>
      <w:sz w:val="21"/>
      <w:szCs w:val="21"/>
      <w:u w:val="none"/>
    </w:rPr>
  </w:style>
  <w:style w:type="character" w:customStyle="1" w:styleId="font01">
    <w:name w:val="font01"/>
    <w:qFormat/>
    <w:rPr>
      <w:rFonts w:ascii="宋体" w:eastAsia="宋体" w:hAnsi="宋体" w:cs="宋体" w:hint="eastAsia"/>
      <w:color w:val="000000"/>
      <w:sz w:val="20"/>
      <w:szCs w:val="20"/>
      <w:u w:val="none"/>
    </w:rPr>
  </w:style>
  <w:style w:type="character" w:customStyle="1" w:styleId="Char3">
    <w:name w:val="页脚 Char3"/>
    <w:qFormat/>
    <w:rPr>
      <w:rFonts w:eastAsia="宋体"/>
      <w:kern w:val="2"/>
      <w:sz w:val="18"/>
      <w:szCs w:val="18"/>
      <w:lang w:val="en-US" w:eastAsia="zh-CN" w:bidi="ar-SA"/>
    </w:rPr>
  </w:style>
  <w:style w:type="paragraph" w:customStyle="1" w:styleId="af4">
    <w:name w:val="表"/>
    <w:basedOn w:val="a"/>
    <w:qFormat/>
    <w:pPr>
      <w:snapToGrid w:val="0"/>
      <w:jc w:val="center"/>
    </w:pPr>
    <w:rPr>
      <w:spacing w:val="2"/>
      <w:sz w:val="24"/>
      <w:szCs w:val="20"/>
    </w:rPr>
  </w:style>
  <w:style w:type="paragraph" w:customStyle="1" w:styleId="af5">
    <w:name w:val="表格"/>
    <w:basedOn w:val="a"/>
    <w:next w:val="a"/>
    <w:qFormat/>
    <w:pPr>
      <w:adjustRightInd w:val="0"/>
      <w:snapToGrid w:val="0"/>
      <w:spacing w:beforeLines="10" w:afterLines="10" w:line="259" w:lineRule="auto"/>
      <w:jc w:val="center"/>
    </w:pPr>
    <w:rPr>
      <w:rFonts w:ascii="宋体"/>
      <w:kern w:val="0"/>
      <w:szCs w:val="20"/>
    </w:rPr>
  </w:style>
  <w:style w:type="paragraph" w:customStyle="1" w:styleId="25">
    <w:name w:val="样式 正文 行距: 固定值 25 磅"/>
    <w:basedOn w:val="a"/>
    <w:qFormat/>
    <w:pPr>
      <w:adjustRightInd w:val="0"/>
      <w:ind w:firstLineChars="200" w:firstLine="200"/>
    </w:pPr>
    <w:rPr>
      <w:rFonts w:cs="宋体"/>
    </w:rPr>
  </w:style>
  <w:style w:type="paragraph" w:customStyle="1" w:styleId="08515">
    <w:name w:val="样式 首行缩进:  0.85 厘米 行距: 1.5 倍行距"/>
    <w:basedOn w:val="a"/>
    <w:qFormat/>
    <w:pPr>
      <w:ind w:firstLineChars="200" w:firstLine="480"/>
    </w:pPr>
    <w:rPr>
      <w:bCs/>
      <w:szCs w:val="20"/>
    </w:rPr>
  </w:style>
  <w:style w:type="paragraph" w:customStyle="1" w:styleId="Char1">
    <w:name w:val="Char1"/>
    <w:basedOn w:val="a"/>
    <w:qFormat/>
    <w:pPr>
      <w:spacing w:line="360" w:lineRule="auto"/>
      <w:ind w:firstLineChars="200" w:firstLine="200"/>
    </w:pPr>
    <w:rPr>
      <w:rFonts w:ascii="宋体" w:hAnsi="宋体" w:cs="宋体"/>
      <w:sz w:val="24"/>
    </w:rPr>
  </w:style>
  <w:style w:type="paragraph" w:customStyle="1" w:styleId="TableParagraph">
    <w:name w:val="Table Paragraph"/>
    <w:basedOn w:val="a"/>
    <w:unhideWhenUsed/>
    <w:qFormat/>
    <w:rPr>
      <w:sz w:val="24"/>
    </w:rPr>
  </w:style>
  <w:style w:type="paragraph" w:customStyle="1" w:styleId="xl25">
    <w:name w:val="xl25"/>
    <w:basedOn w:val="a"/>
    <w:qFormat/>
    <w:pPr>
      <w:widowControl/>
      <w:pBdr>
        <w:bottom w:val="single" w:sz="4" w:space="0" w:color="auto"/>
        <w:right w:val="single" w:sz="4" w:space="0" w:color="auto"/>
      </w:pBdr>
      <w:spacing w:before="100" w:beforeAutospacing="1" w:after="100" w:afterAutospacing="1"/>
    </w:pPr>
    <w:rPr>
      <w:kern w:val="0"/>
    </w:rPr>
  </w:style>
  <w:style w:type="paragraph" w:customStyle="1" w:styleId="xl36">
    <w:name w:val="xl36"/>
    <w:basedOn w:val="a"/>
    <w:qFormat/>
    <w:pPr>
      <w:widowControl/>
      <w:pBdr>
        <w:left w:val="single" w:sz="4" w:space="0" w:color="auto"/>
        <w:right w:val="single" w:sz="4" w:space="0" w:color="auto"/>
      </w:pBdr>
      <w:spacing w:before="100" w:beforeAutospacing="1" w:after="100" w:afterAutospacing="1"/>
      <w:jc w:val="center"/>
      <w:textAlignment w:val="top"/>
    </w:pPr>
    <w:rPr>
      <w:kern w:val="0"/>
      <w:sz w:val="24"/>
    </w:rPr>
  </w:style>
  <w:style w:type="paragraph" w:customStyle="1" w:styleId="af6">
    <w:name w:val="报告书正文段落"/>
    <w:basedOn w:val="a"/>
    <w:qFormat/>
    <w:pPr>
      <w:spacing w:line="520" w:lineRule="exact"/>
      <w:ind w:firstLineChars="200" w:firstLine="200"/>
      <w:jc w:val="left"/>
    </w:pPr>
    <w:rPr>
      <w:rFonts w:ascii="Times New Roman" w:hAnsi="Times New Roman"/>
      <w:kern w:val="0"/>
      <w:sz w:val="24"/>
      <w:szCs w:val="20"/>
      <w:lang w:val="zh-CN"/>
    </w:rPr>
  </w:style>
  <w:style w:type="paragraph" w:customStyle="1" w:styleId="Date1">
    <w:name w:val="Date1"/>
    <w:basedOn w:val="a"/>
    <w:next w:val="a"/>
    <w:qFormat/>
    <w:rPr>
      <w:szCs w:val="20"/>
    </w:rPr>
  </w:style>
  <w:style w:type="character" w:customStyle="1" w:styleId="font11">
    <w:name w:val="font11"/>
    <w:basedOn w:val="a0"/>
    <w:qFormat/>
    <w:rPr>
      <w:rFonts w:ascii="MingLiU" w:eastAsia="MingLiU" w:hAnsi="MingLiU" w:cs="MingLiU" w:hint="default"/>
      <w:color w:val="000000"/>
      <w:sz w:val="20"/>
      <w:szCs w:val="20"/>
      <w:u w:val="none"/>
    </w:rPr>
  </w:style>
  <w:style w:type="character" w:customStyle="1" w:styleId="font21">
    <w:name w:val="font21"/>
    <w:basedOn w:val="a0"/>
    <w:qFormat/>
    <w:rPr>
      <w:rFonts w:ascii="Arial" w:hAnsi="Arial" w:cs="Arial"/>
      <w:color w:val="000000"/>
      <w:sz w:val="18"/>
      <w:szCs w:val="18"/>
      <w:u w:val="none"/>
    </w:rPr>
  </w:style>
  <w:style w:type="paragraph" w:customStyle="1" w:styleId="af7">
    <w:name w:val="君邦正文"/>
    <w:qFormat/>
    <w:pPr>
      <w:spacing w:after="60" w:line="360" w:lineRule="auto"/>
      <w:ind w:firstLineChars="200" w:firstLine="480"/>
      <w:jc w:val="both"/>
    </w:pPr>
    <w:rPr>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61.emf"/><Relationship Id="rId21" Type="http://schemas.openxmlformats.org/officeDocument/2006/relationships/header" Target="header5.xml"/><Relationship Id="rId42" Type="http://schemas.openxmlformats.org/officeDocument/2006/relationships/header" Target="header9.xml"/><Relationship Id="rId63" Type="http://schemas.openxmlformats.org/officeDocument/2006/relationships/oleObject" Target="embeddings/oleObject6.bin"/><Relationship Id="rId84" Type="http://schemas.openxmlformats.org/officeDocument/2006/relationships/oleObject" Target="embeddings/oleObject10.bin"/><Relationship Id="rId138" Type="http://schemas.openxmlformats.org/officeDocument/2006/relationships/oleObject" Target="embeddings/oleObject25.bin"/><Relationship Id="rId159" Type="http://schemas.openxmlformats.org/officeDocument/2006/relationships/header" Target="header18.xml"/><Relationship Id="rId170" Type="http://schemas.openxmlformats.org/officeDocument/2006/relationships/image" Target="media/image82.jpeg"/><Relationship Id="rId191" Type="http://schemas.openxmlformats.org/officeDocument/2006/relationships/oleObject" Target="embeddings/oleObject33.bin"/><Relationship Id="rId205" Type="http://schemas.openxmlformats.org/officeDocument/2006/relationships/footer" Target="footer26.xml"/><Relationship Id="rId107" Type="http://schemas.openxmlformats.org/officeDocument/2006/relationships/image" Target="media/image55.emf"/><Relationship Id="rId11" Type="http://schemas.openxmlformats.org/officeDocument/2006/relationships/footer" Target="footer2.xml"/><Relationship Id="rId32" Type="http://schemas.openxmlformats.org/officeDocument/2006/relationships/image" Target="media/image11.png"/><Relationship Id="rId53" Type="http://schemas.openxmlformats.org/officeDocument/2006/relationships/oleObject" Target="embeddings/oleObject4.bin"/><Relationship Id="rId74" Type="http://schemas.openxmlformats.org/officeDocument/2006/relationships/image" Target="media/image36.jpeg"/><Relationship Id="rId128" Type="http://schemas.openxmlformats.org/officeDocument/2006/relationships/hyperlink" Target="https://baike.baidu.com/item/%E7%94%B2%E9%85%B8/1401707" TargetMode="External"/><Relationship Id="rId149" Type="http://schemas.openxmlformats.org/officeDocument/2006/relationships/image" Target="media/image71.png"/><Relationship Id="rId5" Type="http://schemas.openxmlformats.org/officeDocument/2006/relationships/webSettings" Target="webSettings.xml"/><Relationship Id="rId95" Type="http://schemas.openxmlformats.org/officeDocument/2006/relationships/image" Target="media/image48.emf"/><Relationship Id="rId160" Type="http://schemas.openxmlformats.org/officeDocument/2006/relationships/footer" Target="footer18.xml"/><Relationship Id="rId181" Type="http://schemas.openxmlformats.org/officeDocument/2006/relationships/footer" Target="footer22.xml"/><Relationship Id="rId216" Type="http://schemas.openxmlformats.org/officeDocument/2006/relationships/header" Target="header30.xml"/><Relationship Id="rId22" Type="http://schemas.openxmlformats.org/officeDocument/2006/relationships/footer" Target="footer5.xml"/><Relationship Id="rId43" Type="http://schemas.openxmlformats.org/officeDocument/2006/relationships/footer" Target="footer9.xml"/><Relationship Id="rId64" Type="http://schemas.openxmlformats.org/officeDocument/2006/relationships/image" Target="media/image28.emf"/><Relationship Id="rId118" Type="http://schemas.openxmlformats.org/officeDocument/2006/relationships/oleObject" Target="embeddings/oleObject21.bin"/><Relationship Id="rId139" Type="http://schemas.openxmlformats.org/officeDocument/2006/relationships/header" Target="header15.xml"/><Relationship Id="rId85" Type="http://schemas.openxmlformats.org/officeDocument/2006/relationships/image" Target="media/image45.emf"/><Relationship Id="rId150" Type="http://schemas.microsoft.com/office/2007/relationships/hdphoto" Target="media/hdphoto3.wdp"/><Relationship Id="rId171" Type="http://schemas.openxmlformats.org/officeDocument/2006/relationships/header" Target="header22.xml"/><Relationship Id="rId192" Type="http://schemas.openxmlformats.org/officeDocument/2006/relationships/header" Target="header24.xml"/><Relationship Id="rId206" Type="http://schemas.openxmlformats.org/officeDocument/2006/relationships/image" Target="media/image100.emf"/><Relationship Id="rId12" Type="http://schemas.openxmlformats.org/officeDocument/2006/relationships/header" Target="header2.xml"/><Relationship Id="rId33" Type="http://schemas.openxmlformats.org/officeDocument/2006/relationships/image" Target="media/image12.jpeg"/><Relationship Id="rId108" Type="http://schemas.openxmlformats.org/officeDocument/2006/relationships/oleObject" Target="embeddings/oleObject17.bin"/><Relationship Id="rId129" Type="http://schemas.openxmlformats.org/officeDocument/2006/relationships/hyperlink" Target="https://baike.baidu.com/item/%E7%94%B2%E7%83%B7/634659" TargetMode="External"/><Relationship Id="rId54" Type="http://schemas.openxmlformats.org/officeDocument/2006/relationships/image" Target="media/image22.emf"/><Relationship Id="rId75" Type="http://schemas.openxmlformats.org/officeDocument/2006/relationships/image" Target="media/image37.jpeg"/><Relationship Id="rId96" Type="http://schemas.openxmlformats.org/officeDocument/2006/relationships/oleObject" Target="embeddings/oleObject14.bin"/><Relationship Id="rId140" Type="http://schemas.openxmlformats.org/officeDocument/2006/relationships/footer" Target="footer15.xml"/><Relationship Id="rId161" Type="http://schemas.openxmlformats.org/officeDocument/2006/relationships/image" Target="media/image80.emf"/><Relationship Id="rId182" Type="http://schemas.openxmlformats.org/officeDocument/2006/relationships/image" Target="media/image89.emf"/><Relationship Id="rId217" Type="http://schemas.openxmlformats.org/officeDocument/2006/relationships/footer" Target="footer29.xml"/><Relationship Id="rId6" Type="http://schemas.openxmlformats.org/officeDocument/2006/relationships/footnotes" Target="footnotes.xml"/><Relationship Id="rId23" Type="http://schemas.openxmlformats.org/officeDocument/2006/relationships/header" Target="header6.xml"/><Relationship Id="rId119" Type="http://schemas.openxmlformats.org/officeDocument/2006/relationships/image" Target="media/image62.png"/><Relationship Id="rId44" Type="http://schemas.openxmlformats.org/officeDocument/2006/relationships/image" Target="media/image17.emf"/><Relationship Id="rId65" Type="http://schemas.openxmlformats.org/officeDocument/2006/relationships/oleObject" Target="embeddings/oleObject7.bin"/><Relationship Id="rId86" Type="http://schemas.openxmlformats.org/officeDocument/2006/relationships/oleObject" Target="embeddings/oleObject11.bin"/><Relationship Id="rId130" Type="http://schemas.openxmlformats.org/officeDocument/2006/relationships/hyperlink" Target="https://baike.baidu.com/item/%E4%BA%A7%E4%B9%99%E9%85%B8%E8%8F%8C/12714927" TargetMode="External"/><Relationship Id="rId151" Type="http://schemas.openxmlformats.org/officeDocument/2006/relationships/image" Target="media/image72.jpeg"/><Relationship Id="rId172" Type="http://schemas.openxmlformats.org/officeDocument/2006/relationships/footer" Target="footer21.xml"/><Relationship Id="rId193" Type="http://schemas.openxmlformats.org/officeDocument/2006/relationships/footer" Target="footer23.xml"/><Relationship Id="rId207" Type="http://schemas.openxmlformats.org/officeDocument/2006/relationships/oleObject" Target="embeddings/oleObject34.bin"/><Relationship Id="rId13" Type="http://schemas.openxmlformats.org/officeDocument/2006/relationships/image" Target="media/image2.png"/><Relationship Id="rId109" Type="http://schemas.openxmlformats.org/officeDocument/2006/relationships/image" Target="media/image56.png"/><Relationship Id="rId34" Type="http://schemas.microsoft.com/office/2007/relationships/hdphoto" Target="media/hdphoto1.wdp"/><Relationship Id="rId55" Type="http://schemas.openxmlformats.org/officeDocument/2006/relationships/oleObject" Target="embeddings/oleObject5.bin"/><Relationship Id="rId76" Type="http://schemas.openxmlformats.org/officeDocument/2006/relationships/image" Target="media/image38.emf"/><Relationship Id="rId97" Type="http://schemas.openxmlformats.org/officeDocument/2006/relationships/image" Target="media/image49.emf"/><Relationship Id="rId120" Type="http://schemas.openxmlformats.org/officeDocument/2006/relationships/image" Target="media/image63.emf"/><Relationship Id="rId141" Type="http://schemas.openxmlformats.org/officeDocument/2006/relationships/header" Target="header16.xml"/><Relationship Id="rId7" Type="http://schemas.openxmlformats.org/officeDocument/2006/relationships/endnotes" Target="endnotes.xml"/><Relationship Id="rId162" Type="http://schemas.openxmlformats.org/officeDocument/2006/relationships/oleObject" Target="embeddings/oleObject26.bin"/><Relationship Id="rId183" Type="http://schemas.openxmlformats.org/officeDocument/2006/relationships/oleObject" Target="embeddings/oleObject29.bin"/><Relationship Id="rId218" Type="http://schemas.openxmlformats.org/officeDocument/2006/relationships/header" Target="header31.xml"/><Relationship Id="rId24" Type="http://schemas.openxmlformats.org/officeDocument/2006/relationships/footer" Target="footer6.xml"/><Relationship Id="rId45" Type="http://schemas.openxmlformats.org/officeDocument/2006/relationships/oleObject" Target="embeddings/oleObject2.bin"/><Relationship Id="rId66" Type="http://schemas.openxmlformats.org/officeDocument/2006/relationships/image" Target="media/image29.emf"/><Relationship Id="rId87" Type="http://schemas.openxmlformats.org/officeDocument/2006/relationships/image" Target="media/image46.emf"/><Relationship Id="rId110" Type="http://schemas.openxmlformats.org/officeDocument/2006/relationships/image" Target="media/image57.emf"/><Relationship Id="rId131" Type="http://schemas.openxmlformats.org/officeDocument/2006/relationships/hyperlink" Target="https://baike.baidu.com/item/%E4%B9%99%E9%85%B8/272388" TargetMode="External"/><Relationship Id="rId152" Type="http://schemas.openxmlformats.org/officeDocument/2006/relationships/image" Target="media/image73.jpeg"/><Relationship Id="rId173" Type="http://schemas.openxmlformats.org/officeDocument/2006/relationships/image" Target="media/image83.png"/><Relationship Id="rId194" Type="http://schemas.openxmlformats.org/officeDocument/2006/relationships/image" Target="media/image94.jpeg"/><Relationship Id="rId208" Type="http://schemas.openxmlformats.org/officeDocument/2006/relationships/image" Target="media/image101.emf"/><Relationship Id="rId14" Type="http://schemas.openxmlformats.org/officeDocument/2006/relationships/image" Target="media/image3.jpeg"/><Relationship Id="rId35" Type="http://schemas.openxmlformats.org/officeDocument/2006/relationships/image" Target="media/image13.jpeg"/><Relationship Id="rId56" Type="http://schemas.openxmlformats.org/officeDocument/2006/relationships/header" Target="header11.xml"/><Relationship Id="rId77" Type="http://schemas.openxmlformats.org/officeDocument/2006/relationships/oleObject" Target="embeddings/oleObject9.bin"/><Relationship Id="rId100" Type="http://schemas.openxmlformats.org/officeDocument/2006/relationships/footer" Target="footer14.xml"/><Relationship Id="rId8" Type="http://schemas.openxmlformats.org/officeDocument/2006/relationships/footer" Target="footer1.xml"/><Relationship Id="rId51" Type="http://schemas.openxmlformats.org/officeDocument/2006/relationships/image" Target="media/image20.jpeg"/><Relationship Id="rId72" Type="http://schemas.openxmlformats.org/officeDocument/2006/relationships/image" Target="media/image34.jpeg"/><Relationship Id="rId93" Type="http://schemas.openxmlformats.org/officeDocument/2006/relationships/header" Target="header13.xml"/><Relationship Id="rId98" Type="http://schemas.openxmlformats.org/officeDocument/2006/relationships/oleObject" Target="embeddings/oleObject15.bin"/><Relationship Id="rId121" Type="http://schemas.openxmlformats.org/officeDocument/2006/relationships/oleObject" Target="embeddings/oleObject22.bin"/><Relationship Id="rId142" Type="http://schemas.openxmlformats.org/officeDocument/2006/relationships/footer" Target="footer16.xml"/><Relationship Id="rId163" Type="http://schemas.openxmlformats.org/officeDocument/2006/relationships/header" Target="header19.xml"/><Relationship Id="rId184" Type="http://schemas.openxmlformats.org/officeDocument/2006/relationships/image" Target="media/image90.emf"/><Relationship Id="rId189" Type="http://schemas.openxmlformats.org/officeDocument/2006/relationships/oleObject" Target="embeddings/oleObject32.bin"/><Relationship Id="rId219" Type="http://schemas.openxmlformats.org/officeDocument/2006/relationships/footer" Target="footer30.xml"/><Relationship Id="rId3" Type="http://schemas.openxmlformats.org/officeDocument/2006/relationships/styles" Target="styles.xml"/><Relationship Id="rId214" Type="http://schemas.openxmlformats.org/officeDocument/2006/relationships/header" Target="header29.xml"/><Relationship Id="rId25" Type="http://schemas.openxmlformats.org/officeDocument/2006/relationships/image" Target="media/image6.png"/><Relationship Id="rId46" Type="http://schemas.openxmlformats.org/officeDocument/2006/relationships/image" Target="media/image18.emf"/><Relationship Id="rId67" Type="http://schemas.openxmlformats.org/officeDocument/2006/relationships/oleObject" Target="embeddings/oleObject8.bin"/><Relationship Id="rId116" Type="http://schemas.openxmlformats.org/officeDocument/2006/relationships/oleObject" Target="embeddings/oleObject20.bin"/><Relationship Id="rId137" Type="http://schemas.openxmlformats.org/officeDocument/2006/relationships/image" Target="media/image67.emf"/><Relationship Id="rId158" Type="http://schemas.openxmlformats.org/officeDocument/2006/relationships/image" Target="media/image79.jpeg"/><Relationship Id="rId20" Type="http://schemas.openxmlformats.org/officeDocument/2006/relationships/image" Target="media/image5.png"/><Relationship Id="rId41" Type="http://schemas.openxmlformats.org/officeDocument/2006/relationships/oleObject" Target="embeddings/oleObject1.bin"/><Relationship Id="rId62" Type="http://schemas.openxmlformats.org/officeDocument/2006/relationships/image" Target="media/image27.emf"/><Relationship Id="rId83" Type="http://schemas.openxmlformats.org/officeDocument/2006/relationships/image" Target="media/image44.emf"/><Relationship Id="rId88" Type="http://schemas.openxmlformats.org/officeDocument/2006/relationships/oleObject" Target="embeddings/oleObject12.bin"/><Relationship Id="rId111" Type="http://schemas.openxmlformats.org/officeDocument/2006/relationships/oleObject" Target="embeddings/oleObject18.bin"/><Relationship Id="rId132" Type="http://schemas.openxmlformats.org/officeDocument/2006/relationships/hyperlink" Target="https://baike.baidu.com/item/%E6%B0%A2%E6%B0%94/1760269" TargetMode="External"/><Relationship Id="rId153" Type="http://schemas.openxmlformats.org/officeDocument/2006/relationships/image" Target="media/image74.png"/><Relationship Id="rId174" Type="http://schemas.openxmlformats.org/officeDocument/2006/relationships/image" Target="media/image84.jpeg"/><Relationship Id="rId179" Type="http://schemas.openxmlformats.org/officeDocument/2006/relationships/oleObject" Target="embeddings/oleObject28.bin"/><Relationship Id="rId195" Type="http://schemas.openxmlformats.org/officeDocument/2006/relationships/image" Target="media/image95.jpeg"/><Relationship Id="rId209" Type="http://schemas.openxmlformats.org/officeDocument/2006/relationships/oleObject" Target="embeddings/oleObject35.bin"/><Relationship Id="rId190" Type="http://schemas.openxmlformats.org/officeDocument/2006/relationships/image" Target="media/image93.emf"/><Relationship Id="rId204" Type="http://schemas.openxmlformats.org/officeDocument/2006/relationships/header" Target="header27.xml"/><Relationship Id="rId220" Type="http://schemas.openxmlformats.org/officeDocument/2006/relationships/header" Target="header32.xml"/><Relationship Id="rId15" Type="http://schemas.openxmlformats.org/officeDocument/2006/relationships/image" Target="media/image4.png"/><Relationship Id="rId36" Type="http://schemas.openxmlformats.org/officeDocument/2006/relationships/image" Target="media/image14.jpeg"/><Relationship Id="rId57" Type="http://schemas.openxmlformats.org/officeDocument/2006/relationships/footer" Target="footer11.xml"/><Relationship Id="rId106" Type="http://schemas.openxmlformats.org/officeDocument/2006/relationships/oleObject" Target="embeddings/oleObject16.bin"/><Relationship Id="rId127" Type="http://schemas.openxmlformats.org/officeDocument/2006/relationships/hyperlink" Target="https://baike.baidu.com/item/%E6%B0%A2%E6%B0%94/1760269" TargetMode="External"/><Relationship Id="rId10" Type="http://schemas.openxmlformats.org/officeDocument/2006/relationships/header" Target="header1.xml"/><Relationship Id="rId31" Type="http://schemas.openxmlformats.org/officeDocument/2006/relationships/image" Target="media/image10.png"/><Relationship Id="rId52" Type="http://schemas.openxmlformats.org/officeDocument/2006/relationships/image" Target="media/image21.emf"/><Relationship Id="rId73" Type="http://schemas.openxmlformats.org/officeDocument/2006/relationships/image" Target="media/image35.jpeg"/><Relationship Id="rId78" Type="http://schemas.openxmlformats.org/officeDocument/2006/relationships/image" Target="media/image39.jpeg"/><Relationship Id="rId94" Type="http://schemas.openxmlformats.org/officeDocument/2006/relationships/footer" Target="footer13.xml"/><Relationship Id="rId99" Type="http://schemas.openxmlformats.org/officeDocument/2006/relationships/header" Target="header14.xml"/><Relationship Id="rId101" Type="http://schemas.openxmlformats.org/officeDocument/2006/relationships/image" Target="media/image50.png"/><Relationship Id="rId122" Type="http://schemas.openxmlformats.org/officeDocument/2006/relationships/image" Target="media/image64.png"/><Relationship Id="rId143" Type="http://schemas.openxmlformats.org/officeDocument/2006/relationships/header" Target="header17.xml"/><Relationship Id="rId148" Type="http://schemas.microsoft.com/office/2007/relationships/hdphoto" Target="media/hdphoto2.wdp"/><Relationship Id="rId164" Type="http://schemas.openxmlformats.org/officeDocument/2006/relationships/image" Target="media/image81.emf"/><Relationship Id="rId169" Type="http://schemas.openxmlformats.org/officeDocument/2006/relationships/footer" Target="footer20.xml"/><Relationship Id="rId185" Type="http://schemas.openxmlformats.org/officeDocument/2006/relationships/oleObject" Target="embeddings/oleObject30.bin"/><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eader" Target="header23.xml"/><Relationship Id="rId210" Type="http://schemas.openxmlformats.org/officeDocument/2006/relationships/image" Target="media/image102.emf"/><Relationship Id="rId215" Type="http://schemas.openxmlformats.org/officeDocument/2006/relationships/footer" Target="footer28.xml"/><Relationship Id="rId26" Type="http://schemas.openxmlformats.org/officeDocument/2006/relationships/image" Target="media/image7.png"/><Relationship Id="rId47" Type="http://schemas.openxmlformats.org/officeDocument/2006/relationships/oleObject" Target="embeddings/oleObject3.bin"/><Relationship Id="rId68" Type="http://schemas.openxmlformats.org/officeDocument/2006/relationships/image" Target="media/image30.jpeg"/><Relationship Id="rId89" Type="http://schemas.openxmlformats.org/officeDocument/2006/relationships/header" Target="header12.xml"/><Relationship Id="rId112" Type="http://schemas.openxmlformats.org/officeDocument/2006/relationships/image" Target="media/image58.emf"/><Relationship Id="rId133" Type="http://schemas.openxmlformats.org/officeDocument/2006/relationships/hyperlink" Target="https://baike.baidu.com/item/%E7%94%B2%E9%85%B8/1401707" TargetMode="External"/><Relationship Id="rId154" Type="http://schemas.openxmlformats.org/officeDocument/2006/relationships/image" Target="media/image75.png"/><Relationship Id="rId175" Type="http://schemas.openxmlformats.org/officeDocument/2006/relationships/image" Target="media/image85.jpeg"/><Relationship Id="rId196" Type="http://schemas.openxmlformats.org/officeDocument/2006/relationships/image" Target="media/image96.jpeg"/><Relationship Id="rId200" Type="http://schemas.openxmlformats.org/officeDocument/2006/relationships/header" Target="header26.xml"/><Relationship Id="rId16" Type="http://schemas.openxmlformats.org/officeDocument/2006/relationships/header" Target="header3.xml"/><Relationship Id="rId221" Type="http://schemas.openxmlformats.org/officeDocument/2006/relationships/footer" Target="footer31.xml"/><Relationship Id="rId37" Type="http://schemas.openxmlformats.org/officeDocument/2006/relationships/image" Target="media/image15.jpeg"/><Relationship Id="rId58" Type="http://schemas.openxmlformats.org/officeDocument/2006/relationships/image" Target="media/image23.jpeg"/><Relationship Id="rId79" Type="http://schemas.openxmlformats.org/officeDocument/2006/relationships/image" Target="media/image40.jpeg"/><Relationship Id="rId102" Type="http://schemas.openxmlformats.org/officeDocument/2006/relationships/image" Target="media/image51.png"/><Relationship Id="rId123" Type="http://schemas.openxmlformats.org/officeDocument/2006/relationships/image" Target="media/image65.emf"/><Relationship Id="rId144" Type="http://schemas.openxmlformats.org/officeDocument/2006/relationships/footer" Target="footer17.xml"/><Relationship Id="rId90" Type="http://schemas.openxmlformats.org/officeDocument/2006/relationships/footer" Target="footer12.xml"/><Relationship Id="rId165" Type="http://schemas.openxmlformats.org/officeDocument/2006/relationships/oleObject" Target="embeddings/oleObject27.bin"/><Relationship Id="rId186" Type="http://schemas.openxmlformats.org/officeDocument/2006/relationships/image" Target="media/image91.emf"/><Relationship Id="rId211" Type="http://schemas.openxmlformats.org/officeDocument/2006/relationships/oleObject" Target="embeddings/oleObject36.bin"/><Relationship Id="rId27" Type="http://schemas.openxmlformats.org/officeDocument/2006/relationships/image" Target="media/image8.jpeg"/><Relationship Id="rId48" Type="http://schemas.openxmlformats.org/officeDocument/2006/relationships/header" Target="header10.xml"/><Relationship Id="rId69" Type="http://schemas.openxmlformats.org/officeDocument/2006/relationships/image" Target="media/image31.jpeg"/><Relationship Id="rId113" Type="http://schemas.openxmlformats.org/officeDocument/2006/relationships/oleObject" Target="embeddings/oleObject19.bin"/><Relationship Id="rId134" Type="http://schemas.openxmlformats.org/officeDocument/2006/relationships/hyperlink" Target="https://baike.baidu.com/item/%E7%94%B2%E7%83%B7/634659" TargetMode="External"/><Relationship Id="rId80" Type="http://schemas.openxmlformats.org/officeDocument/2006/relationships/image" Target="media/image41.jpeg"/><Relationship Id="rId155" Type="http://schemas.openxmlformats.org/officeDocument/2006/relationships/image" Target="media/image76.jpeg"/><Relationship Id="rId176" Type="http://schemas.openxmlformats.org/officeDocument/2006/relationships/image" Target="media/image86.jpeg"/><Relationship Id="rId197" Type="http://schemas.openxmlformats.org/officeDocument/2006/relationships/image" Target="media/image97.jpeg"/><Relationship Id="rId201" Type="http://schemas.openxmlformats.org/officeDocument/2006/relationships/footer" Target="footer25.xml"/><Relationship Id="rId222" Type="http://schemas.openxmlformats.org/officeDocument/2006/relationships/fontTable" Target="fontTable.xml"/><Relationship Id="rId17" Type="http://schemas.openxmlformats.org/officeDocument/2006/relationships/footer" Target="footer3.xml"/><Relationship Id="rId38" Type="http://schemas.openxmlformats.org/officeDocument/2006/relationships/header" Target="header8.xml"/><Relationship Id="rId59" Type="http://schemas.openxmlformats.org/officeDocument/2006/relationships/image" Target="media/image24.jpeg"/><Relationship Id="rId103" Type="http://schemas.openxmlformats.org/officeDocument/2006/relationships/image" Target="media/image52.jpeg"/><Relationship Id="rId124" Type="http://schemas.openxmlformats.org/officeDocument/2006/relationships/oleObject" Target="embeddings/oleObject23.bin"/><Relationship Id="rId70" Type="http://schemas.openxmlformats.org/officeDocument/2006/relationships/image" Target="media/image32.jpeg"/><Relationship Id="rId91" Type="http://schemas.openxmlformats.org/officeDocument/2006/relationships/image" Target="media/image47.emf"/><Relationship Id="rId145" Type="http://schemas.openxmlformats.org/officeDocument/2006/relationships/image" Target="media/image68.jpeg"/><Relationship Id="rId166" Type="http://schemas.openxmlformats.org/officeDocument/2006/relationships/header" Target="header20.xml"/><Relationship Id="rId187" Type="http://schemas.openxmlformats.org/officeDocument/2006/relationships/oleObject" Target="embeddings/oleObject31.bin"/><Relationship Id="rId1" Type="http://schemas.openxmlformats.org/officeDocument/2006/relationships/customXml" Target="../customXml/item1.xml"/><Relationship Id="rId212" Type="http://schemas.openxmlformats.org/officeDocument/2006/relationships/header" Target="header28.xml"/><Relationship Id="rId28" Type="http://schemas.openxmlformats.org/officeDocument/2006/relationships/image" Target="media/image9.png"/><Relationship Id="rId49" Type="http://schemas.openxmlformats.org/officeDocument/2006/relationships/footer" Target="footer10.xml"/><Relationship Id="rId114" Type="http://schemas.openxmlformats.org/officeDocument/2006/relationships/image" Target="media/image59.png"/><Relationship Id="rId60" Type="http://schemas.openxmlformats.org/officeDocument/2006/relationships/image" Target="media/image25.jpeg"/><Relationship Id="rId81" Type="http://schemas.openxmlformats.org/officeDocument/2006/relationships/image" Target="media/image42.jpeg"/><Relationship Id="rId135" Type="http://schemas.openxmlformats.org/officeDocument/2006/relationships/image" Target="media/image66.emf"/><Relationship Id="rId156" Type="http://schemas.openxmlformats.org/officeDocument/2006/relationships/image" Target="media/image77.jpeg"/><Relationship Id="rId177" Type="http://schemas.openxmlformats.org/officeDocument/2006/relationships/image" Target="media/image87.jpeg"/><Relationship Id="rId198" Type="http://schemas.openxmlformats.org/officeDocument/2006/relationships/header" Target="header25.xml"/><Relationship Id="rId202" Type="http://schemas.openxmlformats.org/officeDocument/2006/relationships/image" Target="media/image98.jpeg"/><Relationship Id="rId223" Type="http://schemas.openxmlformats.org/officeDocument/2006/relationships/theme" Target="theme/theme1.xml"/><Relationship Id="rId18" Type="http://schemas.openxmlformats.org/officeDocument/2006/relationships/header" Target="header4.xml"/><Relationship Id="rId39" Type="http://schemas.openxmlformats.org/officeDocument/2006/relationships/footer" Target="footer8.xml"/><Relationship Id="rId50" Type="http://schemas.openxmlformats.org/officeDocument/2006/relationships/image" Target="media/image19.jpeg"/><Relationship Id="rId104" Type="http://schemas.openxmlformats.org/officeDocument/2006/relationships/image" Target="media/image53.jpeg"/><Relationship Id="rId125" Type="http://schemas.openxmlformats.org/officeDocument/2006/relationships/hyperlink" Target="https://baike.baidu.com/item/%E4%BA%A7%E4%B9%99%E9%85%B8%E8%8F%8C/12714927" TargetMode="External"/><Relationship Id="rId146" Type="http://schemas.openxmlformats.org/officeDocument/2006/relationships/image" Target="media/image69.jpeg"/><Relationship Id="rId167" Type="http://schemas.openxmlformats.org/officeDocument/2006/relationships/footer" Target="footer19.xml"/><Relationship Id="rId188" Type="http://schemas.openxmlformats.org/officeDocument/2006/relationships/image" Target="media/image92.emf"/><Relationship Id="rId71" Type="http://schemas.openxmlformats.org/officeDocument/2006/relationships/image" Target="media/image33.png"/><Relationship Id="rId92" Type="http://schemas.openxmlformats.org/officeDocument/2006/relationships/oleObject" Target="embeddings/oleObject13.bin"/><Relationship Id="rId213" Type="http://schemas.openxmlformats.org/officeDocument/2006/relationships/footer" Target="footer27.xml"/><Relationship Id="rId2" Type="http://schemas.openxmlformats.org/officeDocument/2006/relationships/numbering" Target="numbering.xml"/><Relationship Id="rId29" Type="http://schemas.openxmlformats.org/officeDocument/2006/relationships/header" Target="header7.xml"/><Relationship Id="rId40" Type="http://schemas.openxmlformats.org/officeDocument/2006/relationships/image" Target="media/image16.emf"/><Relationship Id="rId115" Type="http://schemas.openxmlformats.org/officeDocument/2006/relationships/image" Target="media/image60.emf"/><Relationship Id="rId136" Type="http://schemas.openxmlformats.org/officeDocument/2006/relationships/oleObject" Target="embeddings/oleObject24.bin"/><Relationship Id="rId157" Type="http://schemas.openxmlformats.org/officeDocument/2006/relationships/image" Target="media/image78.jpeg"/><Relationship Id="rId178" Type="http://schemas.openxmlformats.org/officeDocument/2006/relationships/image" Target="media/image88.emf"/><Relationship Id="rId61" Type="http://schemas.openxmlformats.org/officeDocument/2006/relationships/image" Target="media/image26.jpeg"/><Relationship Id="rId82" Type="http://schemas.openxmlformats.org/officeDocument/2006/relationships/image" Target="media/image43.jpeg"/><Relationship Id="rId199" Type="http://schemas.openxmlformats.org/officeDocument/2006/relationships/footer" Target="footer24.xml"/><Relationship Id="rId203" Type="http://schemas.openxmlformats.org/officeDocument/2006/relationships/image" Target="media/image99.jpeg"/><Relationship Id="rId19" Type="http://schemas.openxmlformats.org/officeDocument/2006/relationships/footer" Target="footer4.xml"/><Relationship Id="rId30" Type="http://schemas.openxmlformats.org/officeDocument/2006/relationships/footer" Target="footer7.xml"/><Relationship Id="rId105" Type="http://schemas.openxmlformats.org/officeDocument/2006/relationships/image" Target="media/image54.emf"/><Relationship Id="rId126" Type="http://schemas.openxmlformats.org/officeDocument/2006/relationships/hyperlink" Target="https://baike.baidu.com/item/%E4%B9%99%E9%85%B8/272388" TargetMode="External"/><Relationship Id="rId147" Type="http://schemas.openxmlformats.org/officeDocument/2006/relationships/image" Target="media/image70.png"/><Relationship Id="rId168" Type="http://schemas.openxmlformats.org/officeDocument/2006/relationships/header" Target="header2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23296</Words>
  <Characters>132793</Characters>
  <Application>Microsoft Office Word</Application>
  <DocSecurity>0</DocSecurity>
  <Lines>1106</Lines>
  <Paragraphs>311</Paragraphs>
  <ScaleCrop>false</ScaleCrop>
  <Company/>
  <LinksUpToDate>false</LinksUpToDate>
  <CharactersWithSpaces>155778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刘晓青</dc:creator>
  <cp:lastModifiedBy>mawei</cp:lastModifiedBy>
  <cp:revision>2</cp:revision>
  <cp:lastPrinted>2021-09-02T06:00:00Z</cp:lastPrinted>
  <dcterms:created xsi:type="dcterms:W3CDTF">2022-08-02T07:32:00Z</dcterms:created>
  <dcterms:modified xsi:type="dcterms:W3CDTF">2022-08-02T07:32:00Z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y fmtid="{D5CDD505-2E9C-101B-9397-08002B2CF9AE}" pid="3" name="ICV">
    <vt:lpwstr>71060884B4D7405FBBCC2C5650077011</vt:lpwstr>
  </property>
</Properties>
</file>